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BC024">
      <w:pPr>
        <w:pStyle w:val="2"/>
        <w:spacing w:before="0" w:beforeAutospacing="0" w:after="0" w:afterAutospacing="0" w:line="360" w:lineRule="auto"/>
        <w:ind w:firstLine="480"/>
        <w:jc w:val="center"/>
        <w:rPr>
          <w:rFonts w:hint="default" w:eastAsia="宋体" w:cs="Helvetic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Helvetica"/>
          <w:b/>
          <w:bCs/>
          <w:color w:val="auto"/>
          <w:sz w:val="32"/>
          <w:szCs w:val="32"/>
          <w:highlight w:val="none"/>
          <w:lang w:val="en-US" w:eastAsia="zh-CN"/>
        </w:rPr>
        <w:t>采购需求</w:t>
      </w:r>
    </w:p>
    <w:p w14:paraId="213A2D48">
      <w:pPr>
        <w:pStyle w:val="5"/>
      </w:pPr>
      <w:r>
        <w:rPr>
          <w:rFonts w:ascii="仿宋_GB2312" w:hAnsi="仿宋_GB2312" w:eastAsia="仿宋_GB2312" w:cs="仿宋_GB2312"/>
        </w:rPr>
        <w:t>采购包1：</w:t>
      </w:r>
    </w:p>
    <w:p w14:paraId="541F28A1">
      <w:pPr>
        <w:pStyle w:val="5"/>
      </w:pPr>
      <w:r>
        <w:rPr>
          <w:rFonts w:ascii="仿宋_GB2312" w:hAnsi="仿宋_GB2312" w:eastAsia="仿宋_GB2312" w:cs="仿宋_GB2312"/>
        </w:rPr>
        <w:t>采购包预算金额（元）: 1,770,000.00</w:t>
      </w:r>
    </w:p>
    <w:p w14:paraId="3B8D53F2">
      <w:pPr>
        <w:pStyle w:val="5"/>
      </w:pPr>
      <w:r>
        <w:rPr>
          <w:rFonts w:ascii="仿宋_GB2312" w:hAnsi="仿宋_GB2312" w:eastAsia="仿宋_GB2312" w:cs="仿宋_GB2312"/>
        </w:rPr>
        <w:t>采购包最高限价（元）: 1,770,000.00</w:t>
      </w:r>
    </w:p>
    <w:p w14:paraId="14974B36">
      <w:pPr>
        <w:pStyle w:val="5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6E8FE484">
      <w:pPr>
        <w:pStyle w:val="5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3"/>
        <w:tblW w:w="8861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35"/>
        <w:gridCol w:w="842"/>
        <w:gridCol w:w="1171"/>
        <w:gridCol w:w="640"/>
        <w:gridCol w:w="896"/>
        <w:gridCol w:w="787"/>
        <w:gridCol w:w="914"/>
        <w:gridCol w:w="732"/>
        <w:gridCol w:w="896"/>
      </w:tblGrid>
      <w:tr w14:paraId="31AF47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6264D6F8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335" w:type="dxa"/>
          </w:tcPr>
          <w:p w14:paraId="6A6B5865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42" w:type="dxa"/>
          </w:tcPr>
          <w:p w14:paraId="7E6022EE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1171" w:type="dxa"/>
          </w:tcPr>
          <w:p w14:paraId="479C6A66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640" w:type="dxa"/>
          </w:tcPr>
          <w:p w14:paraId="72B5BBD2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96" w:type="dxa"/>
          </w:tcPr>
          <w:p w14:paraId="7732126B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787" w:type="dxa"/>
          </w:tcPr>
          <w:p w14:paraId="14394E6B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914" w:type="dxa"/>
          </w:tcPr>
          <w:p w14:paraId="2B2FB780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732" w:type="dxa"/>
          </w:tcPr>
          <w:p w14:paraId="4A587B76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96" w:type="dxa"/>
          </w:tcPr>
          <w:p w14:paraId="028C898C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489064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59C01496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335" w:type="dxa"/>
          </w:tcPr>
          <w:p w14:paraId="3E897C32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可穿戴表面肌电测量系统</w:t>
            </w:r>
          </w:p>
        </w:tc>
        <w:tc>
          <w:tcPr>
            <w:tcW w:w="842" w:type="dxa"/>
          </w:tcPr>
          <w:p w14:paraId="773F05D6">
            <w:pPr>
              <w:pStyle w:val="5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1171" w:type="dxa"/>
          </w:tcPr>
          <w:p w14:paraId="71912A89">
            <w:pPr>
              <w:pStyle w:val="5"/>
              <w:jc w:val="right"/>
            </w:pPr>
            <w:r>
              <w:rPr>
                <w:rFonts w:ascii="仿宋_GB2312" w:hAnsi="仿宋_GB2312" w:eastAsia="仿宋_GB2312" w:cs="仿宋_GB2312"/>
              </w:rPr>
              <w:t>580,000.00</w:t>
            </w:r>
          </w:p>
        </w:tc>
        <w:tc>
          <w:tcPr>
            <w:tcW w:w="640" w:type="dxa"/>
          </w:tcPr>
          <w:p w14:paraId="5BF6F878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  <w:tc>
          <w:tcPr>
            <w:tcW w:w="896" w:type="dxa"/>
          </w:tcPr>
          <w:p w14:paraId="65E63649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787" w:type="dxa"/>
          </w:tcPr>
          <w:p w14:paraId="18D830B7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914" w:type="dxa"/>
          </w:tcPr>
          <w:p w14:paraId="227667BD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32" w:type="dxa"/>
          </w:tcPr>
          <w:p w14:paraId="5D0FA4E1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96" w:type="dxa"/>
          </w:tcPr>
          <w:p w14:paraId="0413A411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  <w:tr w14:paraId="0A3FB6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7FAA5C1E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335" w:type="dxa"/>
          </w:tcPr>
          <w:p w14:paraId="4B2DE66C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可穿戴式多模态生理监测系统</w:t>
            </w:r>
          </w:p>
        </w:tc>
        <w:tc>
          <w:tcPr>
            <w:tcW w:w="842" w:type="dxa"/>
          </w:tcPr>
          <w:p w14:paraId="705D439F">
            <w:pPr>
              <w:pStyle w:val="5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1171" w:type="dxa"/>
          </w:tcPr>
          <w:p w14:paraId="15F73E3A">
            <w:pPr>
              <w:pStyle w:val="5"/>
              <w:jc w:val="right"/>
            </w:pPr>
            <w:r>
              <w:rPr>
                <w:rFonts w:ascii="仿宋_GB2312" w:hAnsi="仿宋_GB2312" w:eastAsia="仿宋_GB2312" w:cs="仿宋_GB2312"/>
              </w:rPr>
              <w:t>650,000.00</w:t>
            </w:r>
          </w:p>
        </w:tc>
        <w:tc>
          <w:tcPr>
            <w:tcW w:w="640" w:type="dxa"/>
          </w:tcPr>
          <w:p w14:paraId="1CF7E7E2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  <w:tc>
          <w:tcPr>
            <w:tcW w:w="896" w:type="dxa"/>
          </w:tcPr>
          <w:p w14:paraId="2E6995A1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787" w:type="dxa"/>
          </w:tcPr>
          <w:p w14:paraId="0005ED5E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914" w:type="dxa"/>
          </w:tcPr>
          <w:p w14:paraId="780815D0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32" w:type="dxa"/>
          </w:tcPr>
          <w:p w14:paraId="45884370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96" w:type="dxa"/>
          </w:tcPr>
          <w:p w14:paraId="71954EE3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  <w:tr w14:paraId="676BF3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1BF09927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335" w:type="dxa"/>
          </w:tcPr>
          <w:p w14:paraId="0F0B8E43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便携式认知神经采集分析系统</w:t>
            </w:r>
          </w:p>
        </w:tc>
        <w:tc>
          <w:tcPr>
            <w:tcW w:w="842" w:type="dxa"/>
          </w:tcPr>
          <w:p w14:paraId="197338E0">
            <w:pPr>
              <w:pStyle w:val="5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1171" w:type="dxa"/>
          </w:tcPr>
          <w:p w14:paraId="006FF27A">
            <w:pPr>
              <w:pStyle w:val="5"/>
              <w:jc w:val="right"/>
            </w:pPr>
            <w:r>
              <w:rPr>
                <w:rFonts w:ascii="仿宋_GB2312" w:hAnsi="仿宋_GB2312" w:eastAsia="仿宋_GB2312" w:cs="仿宋_GB2312"/>
              </w:rPr>
              <w:t>540,000.00</w:t>
            </w:r>
          </w:p>
        </w:tc>
        <w:tc>
          <w:tcPr>
            <w:tcW w:w="640" w:type="dxa"/>
          </w:tcPr>
          <w:p w14:paraId="1C96C8A8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  <w:tc>
          <w:tcPr>
            <w:tcW w:w="896" w:type="dxa"/>
          </w:tcPr>
          <w:p w14:paraId="699AA4A3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787" w:type="dxa"/>
          </w:tcPr>
          <w:p w14:paraId="79273F3C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914" w:type="dxa"/>
          </w:tcPr>
          <w:p w14:paraId="3FA35709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32" w:type="dxa"/>
          </w:tcPr>
          <w:p w14:paraId="4C2EC929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96" w:type="dxa"/>
          </w:tcPr>
          <w:p w14:paraId="67B58964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5C70D319">
      <w:pPr>
        <w:pStyle w:val="5"/>
      </w:pPr>
      <w:r>
        <w:rPr>
          <w:rFonts w:ascii="仿宋_GB2312" w:hAnsi="仿宋_GB2312" w:eastAsia="仿宋_GB2312" w:cs="仿宋_GB2312"/>
        </w:rPr>
        <w:t>采购包2：</w:t>
      </w:r>
    </w:p>
    <w:p w14:paraId="0BEFA081">
      <w:pPr>
        <w:pStyle w:val="5"/>
      </w:pPr>
      <w:r>
        <w:rPr>
          <w:rFonts w:ascii="仿宋_GB2312" w:hAnsi="仿宋_GB2312" w:eastAsia="仿宋_GB2312" w:cs="仿宋_GB2312"/>
        </w:rPr>
        <w:t>采购包预算金额（元）: 2,080,000.00</w:t>
      </w:r>
    </w:p>
    <w:p w14:paraId="328E9E72">
      <w:pPr>
        <w:pStyle w:val="5"/>
      </w:pPr>
      <w:r>
        <w:rPr>
          <w:rFonts w:ascii="仿宋_GB2312" w:hAnsi="仿宋_GB2312" w:eastAsia="仿宋_GB2312" w:cs="仿宋_GB2312"/>
        </w:rPr>
        <w:t>采购包最高限价（元）: 2,080,000.00</w:t>
      </w:r>
    </w:p>
    <w:p w14:paraId="169F4AA3">
      <w:pPr>
        <w:pStyle w:val="5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62DBCDDE">
      <w:pPr>
        <w:pStyle w:val="5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3"/>
        <w:tblW w:w="8861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280"/>
        <w:gridCol w:w="823"/>
        <w:gridCol w:w="1153"/>
        <w:gridCol w:w="731"/>
        <w:gridCol w:w="824"/>
        <w:gridCol w:w="841"/>
        <w:gridCol w:w="915"/>
        <w:gridCol w:w="695"/>
        <w:gridCol w:w="914"/>
      </w:tblGrid>
      <w:tr w14:paraId="40C176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 w14:paraId="6198BDCB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280" w:type="dxa"/>
          </w:tcPr>
          <w:p w14:paraId="0C908608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23" w:type="dxa"/>
          </w:tcPr>
          <w:p w14:paraId="5F376154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1153" w:type="dxa"/>
          </w:tcPr>
          <w:p w14:paraId="000AFCEE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731" w:type="dxa"/>
          </w:tcPr>
          <w:p w14:paraId="67EC56FC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24" w:type="dxa"/>
          </w:tcPr>
          <w:p w14:paraId="13D2D94B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41" w:type="dxa"/>
          </w:tcPr>
          <w:p w14:paraId="06E910CF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915" w:type="dxa"/>
          </w:tcPr>
          <w:p w14:paraId="21FA2D05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695" w:type="dxa"/>
          </w:tcPr>
          <w:p w14:paraId="3BF9E129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914" w:type="dxa"/>
          </w:tcPr>
          <w:p w14:paraId="2E179200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081FFF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 w14:paraId="00199297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280" w:type="dxa"/>
          </w:tcPr>
          <w:p w14:paraId="4C4108F6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行为分析系统</w:t>
            </w:r>
          </w:p>
        </w:tc>
        <w:tc>
          <w:tcPr>
            <w:tcW w:w="823" w:type="dxa"/>
          </w:tcPr>
          <w:p w14:paraId="36774B26">
            <w:pPr>
              <w:pStyle w:val="5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1153" w:type="dxa"/>
          </w:tcPr>
          <w:p w14:paraId="3B8E1180">
            <w:pPr>
              <w:pStyle w:val="5"/>
              <w:jc w:val="right"/>
            </w:pPr>
            <w:r>
              <w:rPr>
                <w:rFonts w:ascii="仿宋_GB2312" w:hAnsi="仿宋_GB2312" w:eastAsia="仿宋_GB2312" w:cs="仿宋_GB2312"/>
              </w:rPr>
              <w:t>730,000.00</w:t>
            </w:r>
          </w:p>
        </w:tc>
        <w:tc>
          <w:tcPr>
            <w:tcW w:w="731" w:type="dxa"/>
          </w:tcPr>
          <w:p w14:paraId="6569EA73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  <w:tc>
          <w:tcPr>
            <w:tcW w:w="824" w:type="dxa"/>
          </w:tcPr>
          <w:p w14:paraId="1C526737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41" w:type="dxa"/>
          </w:tcPr>
          <w:p w14:paraId="2AC3BB1C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915" w:type="dxa"/>
          </w:tcPr>
          <w:p w14:paraId="74133118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95" w:type="dxa"/>
          </w:tcPr>
          <w:p w14:paraId="15047E70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914" w:type="dxa"/>
          </w:tcPr>
          <w:p w14:paraId="223F9BDB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  <w:tr w14:paraId="132E9A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 w14:paraId="55250211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280" w:type="dxa"/>
          </w:tcPr>
          <w:p w14:paraId="76691E5C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人机环境同步平台</w:t>
            </w:r>
          </w:p>
        </w:tc>
        <w:tc>
          <w:tcPr>
            <w:tcW w:w="823" w:type="dxa"/>
          </w:tcPr>
          <w:p w14:paraId="1F5579AC">
            <w:pPr>
              <w:pStyle w:val="5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1153" w:type="dxa"/>
          </w:tcPr>
          <w:p w14:paraId="433B39BF">
            <w:pPr>
              <w:pStyle w:val="5"/>
              <w:jc w:val="right"/>
            </w:pPr>
            <w:r>
              <w:rPr>
                <w:rFonts w:ascii="仿宋_GB2312" w:hAnsi="仿宋_GB2312" w:eastAsia="仿宋_GB2312" w:cs="仿宋_GB2312"/>
              </w:rPr>
              <w:t>500,000.00</w:t>
            </w:r>
          </w:p>
        </w:tc>
        <w:tc>
          <w:tcPr>
            <w:tcW w:w="731" w:type="dxa"/>
          </w:tcPr>
          <w:p w14:paraId="36C6C933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  <w:tc>
          <w:tcPr>
            <w:tcW w:w="824" w:type="dxa"/>
          </w:tcPr>
          <w:p w14:paraId="3FCFEF2D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41" w:type="dxa"/>
          </w:tcPr>
          <w:p w14:paraId="25AA067E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915" w:type="dxa"/>
          </w:tcPr>
          <w:p w14:paraId="12DC0CD8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95" w:type="dxa"/>
          </w:tcPr>
          <w:p w14:paraId="7F330A6F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914" w:type="dxa"/>
          </w:tcPr>
          <w:p w14:paraId="5D46748B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  <w:tr w14:paraId="746B86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 w14:paraId="3A079A55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280" w:type="dxa"/>
          </w:tcPr>
          <w:p w14:paraId="6F0737EB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虚拟现实图形化实验生理采集系统</w:t>
            </w:r>
          </w:p>
        </w:tc>
        <w:tc>
          <w:tcPr>
            <w:tcW w:w="823" w:type="dxa"/>
          </w:tcPr>
          <w:p w14:paraId="3AE17671">
            <w:pPr>
              <w:pStyle w:val="5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1153" w:type="dxa"/>
          </w:tcPr>
          <w:p w14:paraId="10BA5482">
            <w:pPr>
              <w:pStyle w:val="5"/>
              <w:jc w:val="right"/>
            </w:pPr>
            <w:r>
              <w:rPr>
                <w:rFonts w:ascii="仿宋_GB2312" w:hAnsi="仿宋_GB2312" w:eastAsia="仿宋_GB2312" w:cs="仿宋_GB2312"/>
              </w:rPr>
              <w:t>850,000.00</w:t>
            </w:r>
          </w:p>
        </w:tc>
        <w:tc>
          <w:tcPr>
            <w:tcW w:w="731" w:type="dxa"/>
          </w:tcPr>
          <w:p w14:paraId="30C2407B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  <w:tc>
          <w:tcPr>
            <w:tcW w:w="824" w:type="dxa"/>
          </w:tcPr>
          <w:p w14:paraId="7CFAA0B3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41" w:type="dxa"/>
          </w:tcPr>
          <w:p w14:paraId="2FC415EB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915" w:type="dxa"/>
          </w:tcPr>
          <w:p w14:paraId="4191B515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95" w:type="dxa"/>
          </w:tcPr>
          <w:p w14:paraId="694808E1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914" w:type="dxa"/>
          </w:tcPr>
          <w:p w14:paraId="4ABA9E43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1C4441F9">
      <w:pPr>
        <w:pStyle w:val="5"/>
      </w:pPr>
      <w:r>
        <w:rPr>
          <w:rFonts w:ascii="仿宋_GB2312" w:hAnsi="仿宋_GB2312" w:eastAsia="仿宋_GB2312" w:cs="仿宋_GB2312"/>
        </w:rPr>
        <w:t>采购包3：</w:t>
      </w:r>
    </w:p>
    <w:p w14:paraId="5EB04937">
      <w:pPr>
        <w:pStyle w:val="5"/>
      </w:pPr>
      <w:r>
        <w:rPr>
          <w:rFonts w:ascii="仿宋_GB2312" w:hAnsi="仿宋_GB2312" w:eastAsia="仿宋_GB2312" w:cs="仿宋_GB2312"/>
        </w:rPr>
        <w:t>采购包预算金额（元）: 1,230,000.00</w:t>
      </w:r>
    </w:p>
    <w:p w14:paraId="555FBB57">
      <w:pPr>
        <w:pStyle w:val="5"/>
      </w:pPr>
      <w:r>
        <w:rPr>
          <w:rFonts w:ascii="仿宋_GB2312" w:hAnsi="仿宋_GB2312" w:eastAsia="仿宋_GB2312" w:cs="仿宋_GB2312"/>
        </w:rPr>
        <w:t>采购包最高限价（元）: 1,230,000.00</w:t>
      </w:r>
    </w:p>
    <w:p w14:paraId="43D35761">
      <w:pPr>
        <w:pStyle w:val="5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2C3B19F4">
      <w:pPr>
        <w:pStyle w:val="5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3"/>
        <w:tblW w:w="8898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298"/>
        <w:gridCol w:w="769"/>
        <w:gridCol w:w="1207"/>
        <w:gridCol w:w="732"/>
        <w:gridCol w:w="805"/>
        <w:gridCol w:w="859"/>
        <w:gridCol w:w="897"/>
        <w:gridCol w:w="713"/>
        <w:gridCol w:w="933"/>
      </w:tblGrid>
      <w:tr w14:paraId="6779AA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 w14:paraId="42DC1168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298" w:type="dxa"/>
          </w:tcPr>
          <w:p w14:paraId="2DF1108B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769" w:type="dxa"/>
          </w:tcPr>
          <w:p w14:paraId="49C66B63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1207" w:type="dxa"/>
          </w:tcPr>
          <w:p w14:paraId="19F24271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732" w:type="dxa"/>
          </w:tcPr>
          <w:p w14:paraId="3393BA25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05" w:type="dxa"/>
          </w:tcPr>
          <w:p w14:paraId="07C1628D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59" w:type="dxa"/>
          </w:tcPr>
          <w:p w14:paraId="76C4ABB3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97" w:type="dxa"/>
          </w:tcPr>
          <w:p w14:paraId="68476C5F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713" w:type="dxa"/>
          </w:tcPr>
          <w:p w14:paraId="09C1C16B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933" w:type="dxa"/>
          </w:tcPr>
          <w:p w14:paraId="094DAEE2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2429D2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 w14:paraId="0A732943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298" w:type="dxa"/>
          </w:tcPr>
          <w:p w14:paraId="4AF3E4DD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便携式光学成像系统</w:t>
            </w:r>
          </w:p>
        </w:tc>
        <w:tc>
          <w:tcPr>
            <w:tcW w:w="769" w:type="dxa"/>
          </w:tcPr>
          <w:p w14:paraId="4CB59EAC">
            <w:pPr>
              <w:pStyle w:val="5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1207" w:type="dxa"/>
          </w:tcPr>
          <w:p w14:paraId="3683B586">
            <w:pPr>
              <w:pStyle w:val="5"/>
              <w:jc w:val="right"/>
            </w:pPr>
            <w:r>
              <w:rPr>
                <w:rFonts w:ascii="仿宋_GB2312" w:hAnsi="仿宋_GB2312" w:eastAsia="仿宋_GB2312" w:cs="仿宋_GB2312"/>
              </w:rPr>
              <w:t>650,000.00</w:t>
            </w:r>
          </w:p>
        </w:tc>
        <w:tc>
          <w:tcPr>
            <w:tcW w:w="732" w:type="dxa"/>
          </w:tcPr>
          <w:p w14:paraId="7E33EB65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  <w:tc>
          <w:tcPr>
            <w:tcW w:w="805" w:type="dxa"/>
          </w:tcPr>
          <w:p w14:paraId="46A07045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59" w:type="dxa"/>
          </w:tcPr>
          <w:p w14:paraId="339896F8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97" w:type="dxa"/>
          </w:tcPr>
          <w:p w14:paraId="2ABDBB82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713" w:type="dxa"/>
          </w:tcPr>
          <w:p w14:paraId="43330694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933" w:type="dxa"/>
          </w:tcPr>
          <w:p w14:paraId="46A3766C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  <w:tr w14:paraId="240397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 w14:paraId="39ABC9A1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298" w:type="dxa"/>
          </w:tcPr>
          <w:p w14:paraId="59CC0A03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惯性动作捕捉系统</w:t>
            </w:r>
          </w:p>
        </w:tc>
        <w:tc>
          <w:tcPr>
            <w:tcW w:w="769" w:type="dxa"/>
          </w:tcPr>
          <w:p w14:paraId="5B77D136">
            <w:pPr>
              <w:pStyle w:val="5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1207" w:type="dxa"/>
          </w:tcPr>
          <w:p w14:paraId="714B2D85">
            <w:pPr>
              <w:pStyle w:val="5"/>
              <w:jc w:val="right"/>
            </w:pPr>
            <w:r>
              <w:rPr>
                <w:rFonts w:ascii="仿宋_GB2312" w:hAnsi="仿宋_GB2312" w:eastAsia="仿宋_GB2312" w:cs="仿宋_GB2312"/>
              </w:rPr>
              <w:t>580,000.00</w:t>
            </w:r>
          </w:p>
        </w:tc>
        <w:tc>
          <w:tcPr>
            <w:tcW w:w="732" w:type="dxa"/>
          </w:tcPr>
          <w:p w14:paraId="0539F1F9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  <w:tc>
          <w:tcPr>
            <w:tcW w:w="805" w:type="dxa"/>
          </w:tcPr>
          <w:p w14:paraId="155BE77B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59" w:type="dxa"/>
          </w:tcPr>
          <w:p w14:paraId="7CFB3877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97" w:type="dxa"/>
          </w:tcPr>
          <w:p w14:paraId="71AD6856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713" w:type="dxa"/>
          </w:tcPr>
          <w:p w14:paraId="18566C13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933" w:type="dxa"/>
          </w:tcPr>
          <w:p w14:paraId="66C48450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203C35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161C4"/>
    <w:rsid w:val="25AE6BB4"/>
    <w:rsid w:val="2B960C8F"/>
    <w:rsid w:val="6101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5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194</Characters>
  <Lines>0</Lines>
  <Paragraphs>0</Paragraphs>
  <TotalTime>1</TotalTime>
  <ScaleCrop>false</ScaleCrop>
  <LinksUpToDate>false</LinksUpToDate>
  <CharactersWithSpaces>197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2025-11-04T08:35:00Z</dcterms:created>
  <dc:creator>饣耳</dc:creator>
  <cp:lastModifiedBy>饣耳</cp:lastModifiedBy>
  <dcterms:modified xsi:type="dcterms:W3CDTF">2025-11-12T09:54:20Z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4CE3D82E0F104863BB057A57D8E7891B_11</vt:lpwstr>
  </property>
  <property fmtid="{D5CDD505-2E9C-101B-9397-08002B2CF9AE}" pid="4" name="KSOTemplateDocerSaveRecord">
    <vt:lpwstr>eyJoZGlkIjoiYWMyZGEzMDVkZmYyMmUwMDAyY2MyMWRkMDIzODQ1YjEiLCJ1c2VySWQiOiI2MTQ1NzE3NTUifQ==</vt:lpwstr>
  </property>
</Properties>
</file>