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B2DF2">
      <w:pPr>
        <w:keepNext w:val="0"/>
        <w:keepLines w:val="0"/>
        <w:pageBreakBefore w:val="0"/>
        <w:widowControl w:val="0"/>
        <w:kinsoku/>
        <w:wordWrap/>
        <w:overflowPunct/>
        <w:topLinePunct w:val="0"/>
        <w:autoSpaceDE/>
        <w:autoSpaceDN/>
        <w:bidi w:val="0"/>
        <w:adjustRightInd/>
        <w:snapToGrid/>
        <w:jc w:val="center"/>
        <w:textAlignment w:val="auto"/>
        <w:rPr>
          <w:rFonts w:hint="default"/>
          <w:b/>
          <w:bCs/>
          <w:lang w:val="en-US" w:eastAsia="zh-CN"/>
        </w:rPr>
      </w:pPr>
      <w:bookmarkStart w:id="0" w:name="_GoBack"/>
      <w:bookmarkEnd w:id="0"/>
      <w:r>
        <w:rPr>
          <w:rFonts w:hint="eastAsia"/>
          <w:b/>
          <w:bCs/>
          <w:lang w:val="en-US" w:eastAsia="zh-CN"/>
        </w:rPr>
        <w:t>采购需求</w:t>
      </w:r>
    </w:p>
    <w:p w14:paraId="769A9C93">
      <w:pPr>
        <w:keepNext w:val="0"/>
        <w:keepLines w:val="0"/>
        <w:pageBreakBefore w:val="0"/>
        <w:widowControl w:val="0"/>
        <w:kinsoku/>
        <w:wordWrap/>
        <w:overflowPunct/>
        <w:topLinePunct w:val="0"/>
        <w:autoSpaceDE/>
        <w:autoSpaceDN/>
        <w:bidi w:val="0"/>
        <w:adjustRightInd/>
        <w:snapToGrid/>
        <w:textAlignment w:val="auto"/>
        <w:rPr>
          <w:rFonts w:hint="eastAsia"/>
          <w:b/>
          <w:bCs/>
          <w:lang w:val="en-US" w:eastAsia="zh-CN"/>
        </w:rPr>
      </w:pPr>
      <w:r>
        <w:rPr>
          <w:rFonts w:hint="eastAsia"/>
          <w:b/>
          <w:bCs/>
          <w:lang w:val="en-US" w:eastAsia="zh-CN"/>
        </w:rPr>
        <w:t>一、项目概况</w:t>
      </w:r>
    </w:p>
    <w:p w14:paraId="703A3C8D">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1、针对以下内容开展研究工作：研究公路运输货物类别匹配方法；提出公路运输货物价值估计方法，并开展陕西省公路运输货物价值估计研究；分析陕西省公路运输货物价值特征。</w:t>
      </w:r>
    </w:p>
    <w:p w14:paraId="4266209B">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2、研究成果为：</w:t>
      </w:r>
    </w:p>
    <w:p w14:paraId="408E5208">
      <w:pPr>
        <w:keepNext w:val="0"/>
        <w:keepLines w:val="0"/>
        <w:pageBreakBefore w:val="0"/>
        <w:widowControl w:val="0"/>
        <w:kinsoku/>
        <w:wordWrap/>
        <w:overflowPunct/>
        <w:topLinePunct w:val="0"/>
        <w:autoSpaceDE/>
        <w:autoSpaceDN/>
        <w:bidi w:val="0"/>
        <w:adjustRightInd/>
        <w:snapToGrid/>
        <w:ind w:left="480" w:leftChars="200"/>
        <w:textAlignment w:val="auto"/>
        <w:rPr>
          <w:rFonts w:hint="default"/>
          <w:lang w:val="en-US" w:eastAsia="zh-CN"/>
        </w:rPr>
      </w:pPr>
      <w:r>
        <w:rPr>
          <w:rFonts w:hint="default"/>
          <w:lang w:val="en-US" w:eastAsia="zh-CN"/>
        </w:rPr>
        <w:t>1）提交《公路运输货物价值及估计方法研究》研究报告1份。</w:t>
      </w:r>
    </w:p>
    <w:p w14:paraId="5F24BC0F">
      <w:pPr>
        <w:keepNext w:val="0"/>
        <w:keepLines w:val="0"/>
        <w:pageBreakBefore w:val="0"/>
        <w:widowControl w:val="0"/>
        <w:kinsoku/>
        <w:wordWrap/>
        <w:overflowPunct/>
        <w:topLinePunct w:val="0"/>
        <w:autoSpaceDE/>
        <w:autoSpaceDN/>
        <w:bidi w:val="0"/>
        <w:adjustRightInd/>
        <w:snapToGrid/>
        <w:ind w:left="480" w:leftChars="200"/>
        <w:textAlignment w:val="auto"/>
        <w:rPr>
          <w:rFonts w:hint="default"/>
          <w:lang w:val="en-US" w:eastAsia="zh-CN"/>
        </w:rPr>
      </w:pPr>
      <w:r>
        <w:rPr>
          <w:rFonts w:hint="default"/>
          <w:lang w:val="en-US" w:eastAsia="zh-CN"/>
        </w:rPr>
        <w:t>2）提交《陕西省公路运输货物价值估计及特征分析》研究报告1份。</w:t>
      </w:r>
    </w:p>
    <w:p w14:paraId="654A29D8">
      <w:pPr>
        <w:keepNext w:val="0"/>
        <w:keepLines w:val="0"/>
        <w:pageBreakBefore w:val="0"/>
        <w:widowControl w:val="0"/>
        <w:kinsoku/>
        <w:wordWrap/>
        <w:overflowPunct/>
        <w:topLinePunct w:val="0"/>
        <w:autoSpaceDE/>
        <w:autoSpaceDN/>
        <w:bidi w:val="0"/>
        <w:adjustRightInd/>
        <w:snapToGrid/>
        <w:ind w:left="480" w:leftChars="200"/>
        <w:textAlignment w:val="auto"/>
        <w:rPr>
          <w:rFonts w:hint="default"/>
          <w:lang w:val="en-US" w:eastAsia="zh-CN"/>
        </w:rPr>
      </w:pPr>
      <w:r>
        <w:rPr>
          <w:rFonts w:hint="default"/>
          <w:lang w:val="en-US" w:eastAsia="zh-CN"/>
        </w:rPr>
        <w:t>3）发表不少于1篇与成果密切相关的学术论文。</w:t>
      </w:r>
    </w:p>
    <w:p w14:paraId="0FAEA11F">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3、课题研究工作要符合本项目的实际要求，围绕研究要点，提出有深度有质量的研究报告。</w:t>
      </w:r>
    </w:p>
    <w:p w14:paraId="6760523B">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4、课题研究成果要注重理论与实际相结合，具有创新性、前瞻性、可操作性。</w:t>
      </w:r>
    </w:p>
    <w:p w14:paraId="3B99278C">
      <w:pPr>
        <w:keepNext w:val="0"/>
        <w:keepLines w:val="0"/>
        <w:pageBreakBefore w:val="0"/>
        <w:widowControl w:val="0"/>
        <w:kinsoku/>
        <w:wordWrap/>
        <w:overflowPunct/>
        <w:topLinePunct w:val="0"/>
        <w:autoSpaceDE/>
        <w:autoSpaceDN/>
        <w:bidi w:val="0"/>
        <w:adjustRightInd/>
        <w:snapToGrid/>
        <w:textAlignment w:val="auto"/>
        <w:rPr>
          <w:rFonts w:hint="eastAsia"/>
          <w:b/>
          <w:bCs/>
          <w:lang w:val="en-US" w:eastAsia="zh-CN"/>
        </w:rPr>
      </w:pPr>
      <w:r>
        <w:rPr>
          <w:rFonts w:hint="eastAsia"/>
          <w:b/>
          <w:bCs/>
          <w:lang w:val="en-US" w:eastAsia="zh-CN"/>
        </w:rPr>
        <w:t>二、其他要求</w:t>
      </w:r>
    </w:p>
    <w:p w14:paraId="7FE31470">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1.服务期限：合同签订之日起2年内</w:t>
      </w:r>
    </w:p>
    <w:p w14:paraId="1443027D">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2.付款方式：</w:t>
      </w:r>
    </w:p>
    <w:p w14:paraId="64328FE7">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rPr>
      </w:pPr>
      <w:r>
        <w:rPr>
          <w:rFonts w:hint="eastAsia"/>
        </w:rPr>
        <w:t>1)结算单位：银行转账，由采购人负责结算。在付款前，供应商必须开具与合同金额相应的发票给采购人，附详细清单。</w:t>
      </w:r>
    </w:p>
    <w:p w14:paraId="6955993B">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rPr>
      </w:pPr>
      <w:r>
        <w:rPr>
          <w:rFonts w:hint="eastAsia"/>
        </w:rPr>
        <w:t>2)付款方式:</w:t>
      </w:r>
    </w:p>
    <w:p w14:paraId="63B6E3D0">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07C04D">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3.项目结束后完成该项目档案整理，移交至本单位。</w:t>
      </w:r>
    </w:p>
    <w:p w14:paraId="0F24F382">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4.服务地点：采购人指定地点。</w:t>
      </w:r>
    </w:p>
    <w:p w14:paraId="402CCB14">
      <w:pPr>
        <w:keepNext w:val="0"/>
        <w:keepLines w:val="0"/>
        <w:pageBreakBefore w:val="0"/>
        <w:widowControl w:val="0"/>
        <w:kinsoku/>
        <w:wordWrap/>
        <w:overflowPunct/>
        <w:topLinePunct w:val="0"/>
        <w:autoSpaceDE/>
        <w:autoSpaceDN/>
        <w:bidi w:val="0"/>
        <w:adjustRightInd/>
        <w:snapToGrid/>
        <w:ind w:left="480" w:leftChars="200"/>
        <w:textAlignment w:val="auto"/>
      </w:pPr>
      <w:r>
        <w:rPr>
          <w:rFonts w:hint="eastAsia"/>
          <w:lang w:val="en-US" w:eastAsia="zh-CN"/>
        </w:rPr>
        <w:t>5.验收要求：按照《陕西省交通运输厅科研项目管理办法》要求组织验收。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15951"/>
    <w:rsid w:val="3E820CD7"/>
    <w:rsid w:val="54C15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2025-11-13T07:06:00Z</dcterms:created>
  <dc:creator>zl</dc:creator>
  <cp:lastModifiedBy>zl</cp:lastModifiedBy>
  <dcterms:modified xsi:type="dcterms:W3CDTF">2025-11-13T07:07:11Z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675862CC08434380BC99391398A1BA1C_11</vt:lpwstr>
  </property>
  <property fmtid="{D5CDD505-2E9C-101B-9397-08002B2CF9AE}" pid="4" name="KSOTemplateDocerSaveRecord">
    <vt:lpwstr>eyJoZGlkIjoiYWYzNjVlOWQxMjlhMmNiNjI5Yjc5MzU3MTRhNWE2MTgiLCJ1c2VySWQiOiIyNzQ5OTcwMTQifQ==</vt:lpwstr>
  </property>
</Properties>
</file>