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684CD">
      <w:pPr>
        <w:spacing w:line="360" w:lineRule="auto"/>
        <w:jc w:val="center"/>
        <w:rPr>
          <w:rFonts w:hint="default" w:ascii="宋体" w:hAnsi="宋体" w:eastAsia="宋体" w:cs="宋体"/>
          <w:b/>
          <w:bCs/>
          <w:color w:val="000000"/>
          <w:kern w:val="0"/>
          <w:sz w:val="36"/>
          <w:szCs w:val="36"/>
          <w:lang w:val="en-US" w:eastAsia="zh-CN"/>
        </w:rPr>
      </w:pPr>
      <w:r>
        <w:rPr>
          <w:rFonts w:hint="eastAsia" w:ascii="宋体" w:hAnsi="宋体" w:eastAsia="宋体" w:cs="宋体"/>
          <w:b/>
          <w:bCs/>
          <w:color w:val="000000"/>
          <w:kern w:val="0"/>
          <w:sz w:val="36"/>
          <w:szCs w:val="36"/>
          <w:lang w:eastAsia="zh-CN"/>
        </w:rPr>
        <w:t>实验实训室升级改造项目</w:t>
      </w:r>
      <w:r>
        <w:rPr>
          <w:rFonts w:hint="eastAsia" w:ascii="宋体" w:hAnsi="宋体" w:cs="宋体"/>
          <w:b/>
          <w:bCs/>
          <w:color w:val="000000"/>
          <w:kern w:val="0"/>
          <w:sz w:val="36"/>
          <w:szCs w:val="36"/>
          <w:lang w:val="en-US" w:eastAsia="zh-CN"/>
        </w:rPr>
        <w:t>合同包二</w:t>
      </w:r>
      <w:bookmarkStart w:id="0" w:name="_GoBack"/>
      <w:bookmarkEnd w:id="0"/>
    </w:p>
    <w:p w14:paraId="16C0D735">
      <w:pPr>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采购需求</w:t>
      </w:r>
    </w:p>
    <w:p w14:paraId="0D19AA18">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基本要求</w:t>
      </w:r>
    </w:p>
    <w:p w14:paraId="020D1A7B">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项目概况:对各二级学院实验实训室进行升级改造。</w:t>
      </w:r>
    </w:p>
    <w:p w14:paraId="2D1F1C24">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功能要求：提升学校学生实践教学能力，提高专业建设需要。</w:t>
      </w:r>
    </w:p>
    <w:p w14:paraId="0F5A0D3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lang w:val="en-US" w:eastAsia="zh-CN" w:bidi="ar-SA"/>
        </w:rPr>
        <w:t>3、采购项目需要落实的政府采购政策：（1）《关于进一步加大政府采购支持中小企业力度的通知》（财库〔2022〕19号）；（2）《政府采购促进中小企业发展管理办法》（财库〔2020〕46号）；（3）《关于政府采购支持监狱企业发展有关问题的通知》（财库〔2014〕68号）；（4）《关于促进残疾人就业政府采购政策的通知》（财库〔2017〕141号）；（5）《财政部发展改革委生态环境部市场监管总局关于调整优化节能产品、环境标志产品政府采购执行机制的通知》（财库〔2019〕9号）；（6）《关于印发环境标志产品政府采购品目清单的通知》（财库〔2019〕18号）；（7）《关于印发节能产品政府采购品目清单的通知》（财库〔2019〕19号）；（8）《财政部农业农村部国家乡村振兴局关于运用政府采购政策支持乡村产业振兴的通知》（财库〔2021〕19 号）；（9）《陕西省财政厅关于加快推进我省中小企业政府采购信用融资工作的通知》（陕财办采〔2020〕15号）；（10）《陕西省财政厅关于印发陕西省中小企业政府采购信用融资办法》（陕财办采〔2018〕23号）；（11）陕西省财政厅关于进一步加强政府绿色采购有关问题的通知（陕财办采〔2021〕29号）；（12《商品包装政府采购需求标准（试行）》和《快递包装政府采购需求标准（试行）》（财办库〔2020〕123号）；（13）其他需要落实的政府采购政策。</w:t>
      </w:r>
    </w:p>
    <w:p w14:paraId="02BCDD80">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二、需执行的国家相关标准、行业标准、地方标准或者其他标准、规范标准</w:t>
      </w:r>
    </w:p>
    <w:p w14:paraId="598CF9C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u w:val="none"/>
          <w:lang w:val="en-US" w:eastAsia="zh-CN" w:bidi="ar-SA"/>
        </w:rPr>
        <w:t>符合国家现行技术规范和标准合格</w:t>
      </w:r>
      <w:r>
        <w:rPr>
          <w:rFonts w:hint="eastAsia" w:ascii="宋体" w:hAnsi="宋体" w:eastAsia="宋体" w:cs="宋体"/>
          <w:color w:val="auto"/>
          <w:sz w:val="24"/>
          <w:szCs w:val="24"/>
          <w:highlight w:val="none"/>
        </w:rPr>
        <w:t>。</w:t>
      </w:r>
    </w:p>
    <w:p w14:paraId="2B1F70B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宋体" w:hAnsi="宋体" w:eastAsia="宋体" w:cs="宋体"/>
          <w:b/>
          <w:bCs/>
          <w:sz w:val="24"/>
          <w:szCs w:val="24"/>
          <w:highlight w:val="none"/>
          <w:lang w:val="en-US"/>
        </w:rPr>
      </w:pPr>
      <w:r>
        <w:rPr>
          <w:rFonts w:hint="eastAsia" w:ascii="宋体" w:hAnsi="宋体" w:eastAsia="宋体" w:cs="宋体"/>
          <w:b/>
          <w:bCs/>
          <w:sz w:val="24"/>
          <w:szCs w:val="24"/>
          <w:highlight w:val="none"/>
        </w:rPr>
        <w:t>三、</w:t>
      </w:r>
      <w:r>
        <w:rPr>
          <w:rFonts w:hint="eastAsia" w:ascii="宋体" w:hAnsi="宋体" w:cs="宋体"/>
          <w:b/>
          <w:bCs/>
          <w:sz w:val="24"/>
          <w:szCs w:val="24"/>
          <w:highlight w:val="none"/>
          <w:lang w:val="en-US" w:eastAsia="zh-CN"/>
        </w:rPr>
        <w:t>拟投入本项目采购预算</w:t>
      </w:r>
    </w:p>
    <w:p w14:paraId="197C982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本次采购预算174376.00元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1F3A3C"/>
    <w:multiLevelType w:val="singleLevel"/>
    <w:tmpl w:val="291F3A3C"/>
    <w:lvl w:ilvl="0" w:tentative="0">
      <w:start w:val="1"/>
      <w:numFmt w:val="chineseCounting"/>
      <w:suff w:val="nothing"/>
      <w:lvlText w:val="%1、"/>
      <w:lvlJc w:val="left"/>
      <w:rPr>
        <w:rFonts w:hint="eastAsia"/>
      </w:rPr>
    </w:lvl>
  </w:abstractNum>
  <w:abstractNum w:abstractNumId="1">
    <w:nsid w:val="52BE3C88"/>
    <w:multiLevelType w:val="singleLevel"/>
    <w:tmpl w:val="52BE3C8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E95082"/>
    <w:rsid w:val="5EE95082"/>
    <w:rsid w:val="6E102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afterLines="0" w:afterAutospacing="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2025-11-13T07:30:00Z</dcterms:created>
  <dc:creator>GuoC</dc:creator>
  <cp:lastModifiedBy>GuoC</cp:lastModifiedBy>
  <dcterms:modified xsi:type="dcterms:W3CDTF">2025-11-13T07:33:38Z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ACF34568D98845F9B26FA5F2E69A6E84_11</vt:lpwstr>
  </property>
  <property fmtid="{D5CDD505-2E9C-101B-9397-08002B2CF9AE}" pid="4" name="KSOTemplateDocerSaveRecord">
    <vt:lpwstr>eyJoZGlkIjoiMjMyMjQ3NWZiMzY3ZGRlYWM4ZTc5M2RlNjk3ZDU4ODQiLCJ1c2VySWQiOiI0NTcxNjM2MzMifQ==</vt:lpwstr>
  </property>
</Properties>
</file>