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6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2105"/>
        <w:gridCol w:w="665"/>
        <w:gridCol w:w="230"/>
        <w:gridCol w:w="461"/>
        <w:gridCol w:w="1118"/>
        <w:gridCol w:w="492"/>
        <w:gridCol w:w="1377"/>
        <w:gridCol w:w="1532"/>
      </w:tblGrid>
      <w:tr w14:paraId="758F5F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9960" w:type="dxa"/>
            <w:gridSpan w:val="9"/>
            <w:tcBorders>
              <w:top w:val="nil"/>
              <w:left w:val="nil"/>
              <w:bottom w:val="single" w:color="auto" w:sz="4" w:space="0"/>
              <w:right w:val="nil"/>
            </w:tcBorders>
            <w:noWrap w:val="0"/>
            <w:tcMar>
              <w:top w:w="0" w:type="dxa"/>
              <w:left w:w="108" w:type="dxa"/>
              <w:bottom w:w="0" w:type="dxa"/>
              <w:right w:w="108" w:type="dxa"/>
            </w:tcMar>
            <w:vAlign w:val="center"/>
          </w:tcPr>
          <w:p w14:paraId="6D42F2C2">
            <w:pPr>
              <w:autoSpaceDN w:val="0"/>
              <w:adjustRightInd w:val="0"/>
              <w:snapToGrid w:val="0"/>
              <w:spacing w:after="156" w:afterLines="50" w:line="500" w:lineRule="exact"/>
              <w:jc w:val="center"/>
              <w:rPr>
                <w:rFonts w:hint="eastAsia" w:ascii="宋体" w:hAnsi="宋体" w:eastAsia="宋体" w:cs="宋体"/>
                <w:color w:val="auto"/>
                <w:kern w:val="0"/>
                <w:sz w:val="32"/>
                <w:szCs w:val="32"/>
                <w:highlight w:val="none"/>
                <w:u w:val="none"/>
                <w:lang w:bidi="ar"/>
              </w:rPr>
            </w:pPr>
            <w:r>
              <w:rPr>
                <w:rFonts w:hint="eastAsia" w:ascii="宋体" w:hAnsi="宋体" w:eastAsia="宋体" w:cs="宋体"/>
                <w:color w:val="auto"/>
                <w:kern w:val="0"/>
                <w:sz w:val="32"/>
                <w:szCs w:val="32"/>
                <w:highlight w:val="none"/>
                <w:u w:val="none"/>
                <w:lang w:bidi="ar"/>
              </w:rPr>
              <w:t>定边县政府采购项目招标公告审查表（财政）</w:t>
            </w:r>
          </w:p>
        </w:tc>
      </w:tr>
      <w:tr w14:paraId="17A281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950"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A52062">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财政局</w:t>
            </w:r>
          </w:p>
          <w:p w14:paraId="206CF80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审查意见</w:t>
            </w:r>
          </w:p>
        </w:tc>
        <w:tc>
          <w:tcPr>
            <w:tcW w:w="277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C1E2F20">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p>
        </w:tc>
        <w:tc>
          <w:tcPr>
            <w:tcW w:w="180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5CFB8F">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采购人意见</w:t>
            </w:r>
          </w:p>
          <w:p w14:paraId="50F3C8FD">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（签字、盖章）</w:t>
            </w:r>
          </w:p>
        </w:tc>
        <w:tc>
          <w:tcPr>
            <w:tcW w:w="3401"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1A554E">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p>
        </w:tc>
      </w:tr>
      <w:tr w14:paraId="04E8B8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D0CBC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b w:val="0"/>
                <w:bCs/>
                <w:color w:val="auto"/>
                <w:sz w:val="24"/>
                <w:highlight w:val="none"/>
                <w:u w:val="none"/>
                <w:lang w:val="en-US" w:eastAsia="zh-CN"/>
              </w:rPr>
              <w:t>定边县教育和体育局关于购置“安吉游戏”材料设施设备项目竞争性谈判</w:t>
            </w:r>
            <w:r>
              <w:rPr>
                <w:rFonts w:hint="eastAsia" w:ascii="宋体" w:hAnsi="宋体" w:eastAsia="宋体" w:cs="宋体"/>
                <w:b w:val="0"/>
                <w:bCs/>
                <w:color w:val="auto"/>
                <w:sz w:val="24"/>
                <w:highlight w:val="none"/>
                <w:u w:val="none"/>
              </w:rPr>
              <w:t>公告</w:t>
            </w:r>
          </w:p>
        </w:tc>
      </w:tr>
      <w:tr w14:paraId="2730F6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B10782">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项目名称</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F22FB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
                <w:color w:val="auto"/>
                <w:sz w:val="24"/>
                <w:highlight w:val="none"/>
                <w:u w:val="none"/>
              </w:rPr>
            </w:pPr>
            <w:r>
              <w:rPr>
                <w:rFonts w:hint="eastAsia" w:ascii="宋体" w:hAnsi="宋体" w:eastAsia="宋体" w:cs="宋体"/>
                <w:b w:val="0"/>
                <w:bCs/>
                <w:color w:val="auto"/>
                <w:sz w:val="24"/>
                <w:highlight w:val="none"/>
                <w:u w:val="none"/>
                <w:lang w:val="en-US" w:eastAsia="zh-CN"/>
              </w:rPr>
              <w:t>定边县购置“安吉游戏”材料设施设备项目</w:t>
            </w:r>
          </w:p>
        </w:tc>
      </w:tr>
      <w:tr w14:paraId="1885B4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61A3A6">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 购 人</w:t>
            </w:r>
          </w:p>
        </w:tc>
        <w:tc>
          <w:tcPr>
            <w:tcW w:w="5071"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78441E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b w:val="0"/>
                <w:bCs/>
                <w:color w:val="auto"/>
                <w:sz w:val="24"/>
                <w:highlight w:val="none"/>
                <w:u w:val="none"/>
                <w:lang w:val="en-US" w:eastAsia="zh-CN"/>
              </w:rPr>
              <w:t>定边县教育和体育局</w:t>
            </w:r>
          </w:p>
        </w:tc>
        <w:tc>
          <w:tcPr>
            <w:tcW w:w="13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BCBA9">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color w:val="auto"/>
                <w:sz w:val="24"/>
                <w:highlight w:val="none"/>
                <w:u w:val="none"/>
              </w:rPr>
              <w:t>招标方式</w:t>
            </w:r>
          </w:p>
        </w:tc>
        <w:tc>
          <w:tcPr>
            <w:tcW w:w="15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9374D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lang w:val="en-US" w:eastAsia="zh-CN"/>
              </w:rPr>
              <w:t>竞争性谈判</w:t>
            </w:r>
          </w:p>
        </w:tc>
      </w:tr>
      <w:tr w14:paraId="264496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01" w:hRule="exac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911E81">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供货期</w:t>
            </w:r>
          </w:p>
        </w:tc>
        <w:tc>
          <w:tcPr>
            <w:tcW w:w="21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C9A123">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宋体" w:hAnsi="宋体" w:eastAsia="宋体" w:cs="宋体"/>
                <w:color w:val="auto"/>
                <w:sz w:val="24"/>
                <w:highlight w:val="none"/>
                <w:u w:val="none"/>
                <w:lang w:val="en-US"/>
              </w:rPr>
            </w:pPr>
            <w:r>
              <w:rPr>
                <w:rFonts w:hint="eastAsia" w:ascii="宋体" w:hAnsi="宋体" w:eastAsia="宋体" w:cs="宋体"/>
                <w:color w:val="auto"/>
                <w:sz w:val="24"/>
                <w:highlight w:val="none"/>
                <w:u w:val="none"/>
                <w:lang w:val="en-US" w:eastAsia="zh-CN"/>
              </w:rPr>
              <w:t>3</w:t>
            </w:r>
            <w:r>
              <w:rPr>
                <w:rFonts w:hint="default" w:ascii="宋体" w:hAnsi="宋体" w:eastAsia="宋体" w:cs="宋体"/>
                <w:color w:val="auto"/>
                <w:sz w:val="24"/>
                <w:highlight w:val="none"/>
                <w:u w:val="none"/>
                <w:lang w:val="en-US"/>
              </w:rPr>
              <w:t>0日历天</w:t>
            </w:r>
          </w:p>
        </w:tc>
        <w:tc>
          <w:tcPr>
            <w:tcW w:w="1356"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38D8D5">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资金来源</w:t>
            </w:r>
          </w:p>
        </w:tc>
        <w:tc>
          <w:tcPr>
            <w:tcW w:w="161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389384">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财政资金</w:t>
            </w:r>
          </w:p>
        </w:tc>
        <w:tc>
          <w:tcPr>
            <w:tcW w:w="137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C9F9EE">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项目类型</w:t>
            </w:r>
          </w:p>
        </w:tc>
        <w:tc>
          <w:tcPr>
            <w:tcW w:w="153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D1E566">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货物类</w:t>
            </w:r>
          </w:p>
        </w:tc>
      </w:tr>
      <w:tr w14:paraId="744302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36" w:hRule="atLeas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057AA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招标公告       </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3DBA73">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一、采购内容和需求：</w:t>
            </w:r>
          </w:p>
          <w:p w14:paraId="65E87D2B">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项目概况：为定边县部分公办园配置</w:t>
            </w:r>
            <w:r>
              <w:rPr>
                <w:rFonts w:hint="eastAsia" w:ascii="宋体" w:hAnsi="宋体" w:eastAsia="宋体" w:cs="宋体"/>
                <w:bCs/>
                <w:color w:val="auto"/>
                <w:sz w:val="24"/>
                <w:highlight w:val="none"/>
                <w:u w:val="none"/>
                <w:lang w:val="en-US" w:eastAsia="zh-CN"/>
              </w:rPr>
              <w:t>大</w:t>
            </w:r>
            <w:r>
              <w:rPr>
                <w:rFonts w:hint="eastAsia" w:ascii="宋体" w:hAnsi="宋体" w:eastAsia="宋体" w:cs="宋体"/>
                <w:bCs/>
                <w:color w:val="auto"/>
                <w:sz w:val="24"/>
                <w:highlight w:val="none"/>
                <w:u w:val="none"/>
              </w:rPr>
              <w:t>型炭烧中空积木、PVC包边方箱、滚筒、单梯、双梯、梯形高凳、直梯等</w:t>
            </w:r>
            <w:r>
              <w:rPr>
                <w:rFonts w:hint="eastAsia" w:ascii="宋体" w:hAnsi="宋体" w:eastAsia="宋体" w:cs="宋体"/>
                <w:bCs/>
                <w:color w:val="auto"/>
                <w:sz w:val="24"/>
                <w:highlight w:val="none"/>
                <w:u w:val="none"/>
                <w:lang w:eastAsia="zh-CN"/>
              </w:rPr>
              <w:t>。</w:t>
            </w:r>
          </w:p>
          <w:p w14:paraId="7B445F82">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bCs/>
                <w:color w:val="auto"/>
                <w:sz w:val="24"/>
                <w:highlight w:val="none"/>
                <w:u w:val="none"/>
              </w:rPr>
              <w:t>项目用途：</w:t>
            </w:r>
            <w:r>
              <w:rPr>
                <w:rFonts w:hint="eastAsia" w:ascii="宋体" w:hAnsi="宋体" w:eastAsia="宋体" w:cs="宋体"/>
                <w:bCs/>
                <w:color w:val="auto"/>
                <w:sz w:val="24"/>
                <w:highlight w:val="none"/>
                <w:u w:val="none"/>
                <w:lang w:val="en-US" w:eastAsia="zh-CN"/>
              </w:rPr>
              <w:t>公用</w:t>
            </w:r>
          </w:p>
          <w:p w14:paraId="79DC9055">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采购预算：</w:t>
            </w:r>
            <w:r>
              <w:rPr>
                <w:rFonts w:hint="eastAsia" w:ascii="宋体" w:hAnsi="宋体" w:eastAsia="宋体" w:cs="宋体"/>
                <w:bCs/>
                <w:color w:val="auto"/>
                <w:sz w:val="24"/>
                <w:highlight w:val="none"/>
                <w:u w:val="none"/>
                <w:lang w:val="en-US" w:eastAsia="zh-CN"/>
              </w:rPr>
              <w:t>1700000.00</w:t>
            </w:r>
            <w:r>
              <w:rPr>
                <w:rFonts w:hint="eastAsia" w:ascii="宋体" w:hAnsi="宋体" w:eastAsia="宋体" w:cs="宋体"/>
                <w:bCs/>
                <w:color w:val="auto"/>
                <w:sz w:val="24"/>
                <w:highlight w:val="none"/>
                <w:u w:val="none"/>
              </w:rPr>
              <w:t>元</w:t>
            </w:r>
          </w:p>
          <w:p w14:paraId="0F8F402F">
            <w:pPr>
              <w:keepNext w:val="0"/>
              <w:keepLines w:val="0"/>
              <w:pageBreakBefore w:val="0"/>
              <w:widowControl w:val="0"/>
              <w:numPr>
                <w:ilvl w:val="0"/>
                <w:numId w:val="1"/>
              </w:numPr>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代理机构名称、联系人、电话</w:t>
            </w:r>
          </w:p>
          <w:p w14:paraId="7C32CBA8">
            <w:pPr>
              <w:keepNext w:val="0"/>
              <w:keepLines w:val="0"/>
              <w:pageBreakBefore w:val="0"/>
              <w:widowControl w:val="0"/>
              <w:kinsoku/>
              <w:wordWrap w:val="0"/>
              <w:overflowPunct/>
              <w:topLinePunct/>
              <w:autoSpaceDE/>
              <w:autoSpaceDN/>
              <w:bidi w:val="0"/>
              <w:adjustRightInd/>
              <w:snapToGrid/>
              <w:spacing w:line="400" w:lineRule="exact"/>
              <w:ind w:right="180" w:firstLine="480" w:firstLineChars="20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代理机构名称：陕西中源项目管理有限公司</w:t>
            </w:r>
          </w:p>
          <w:p w14:paraId="6A04F8D1">
            <w:pPr>
              <w:pStyle w:val="2"/>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联系人：孙工</w:t>
            </w:r>
          </w:p>
          <w:p w14:paraId="60331264">
            <w:pPr>
              <w:pStyle w:val="2"/>
              <w:keepNext w:val="0"/>
              <w:keepLines w:val="0"/>
              <w:pageBreakBefore w:val="0"/>
              <w:widowControl w:val="0"/>
              <w:kinsoku/>
              <w:wordWrap w:val="0"/>
              <w:overflowPunct/>
              <w:topLinePunct/>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电话：15249011503</w:t>
            </w:r>
          </w:p>
          <w:p w14:paraId="49D8FF8A">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三、投标供应商资格要求：</w:t>
            </w:r>
          </w:p>
          <w:p w14:paraId="07AA0F61">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eastAsia" w:ascii="宋体" w:hAnsi="宋体" w:eastAsia="宋体" w:cs="宋体"/>
                <w:color w:val="auto"/>
                <w:spacing w:val="0"/>
                <w:kern w:val="0"/>
                <w:sz w:val="24"/>
                <w:szCs w:val="24"/>
                <w:shd w:val="clear" w:color="auto" w:fill="FFFFFF"/>
                <w:lang w:val="en-US" w:eastAsia="zh-CN"/>
              </w:rPr>
            </w:pPr>
            <w:r>
              <w:rPr>
                <w:rFonts w:hint="eastAsia" w:ascii="宋体" w:hAnsi="宋体" w:eastAsia="宋体" w:cs="宋体"/>
                <w:color w:val="auto"/>
                <w:spacing w:val="0"/>
                <w:kern w:val="0"/>
                <w:sz w:val="24"/>
                <w:szCs w:val="24"/>
                <w:shd w:val="clear" w:color="auto" w:fill="FFFFFF"/>
                <w:lang w:val="en-US" w:eastAsia="zh-CN"/>
              </w:rPr>
              <w:t>合同包1（</w:t>
            </w:r>
            <w:r>
              <w:rPr>
                <w:rFonts w:hint="eastAsia" w:ascii="宋体" w:hAnsi="宋体" w:eastAsia="宋体" w:cs="宋体"/>
                <w:b w:val="0"/>
                <w:bCs/>
                <w:color w:val="auto"/>
                <w:sz w:val="24"/>
                <w:highlight w:val="none"/>
                <w:u w:val="none"/>
                <w:lang w:val="en-US" w:eastAsia="zh-CN"/>
              </w:rPr>
              <w:t>定边县购置“安吉游戏”材料设施设备项目</w:t>
            </w:r>
            <w:r>
              <w:rPr>
                <w:rFonts w:hint="eastAsia" w:ascii="宋体" w:hAnsi="宋体" w:eastAsia="宋体" w:cs="宋体"/>
                <w:color w:val="auto"/>
                <w:spacing w:val="0"/>
                <w:kern w:val="0"/>
                <w:sz w:val="24"/>
                <w:szCs w:val="24"/>
                <w:shd w:val="clear" w:color="auto" w:fill="FFFFFF"/>
                <w:lang w:val="en-US" w:eastAsia="zh-CN"/>
              </w:rPr>
              <w:t>）：</w:t>
            </w:r>
          </w:p>
          <w:p w14:paraId="46EBA8E7">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eastAsia" w:ascii="宋体" w:hAnsi="宋体" w:eastAsia="宋体" w:cs="宋体"/>
                <w:color w:val="auto"/>
                <w:spacing w:val="0"/>
                <w:kern w:val="0"/>
                <w:sz w:val="24"/>
                <w:szCs w:val="24"/>
                <w:shd w:val="clear" w:color="auto" w:fill="FFFFFF"/>
                <w:lang w:eastAsia="zh-CN"/>
              </w:rPr>
            </w:pPr>
            <w:r>
              <w:rPr>
                <w:rFonts w:hint="eastAsia" w:ascii="宋体" w:hAnsi="宋体" w:eastAsia="宋体" w:cs="宋体"/>
                <w:color w:val="auto"/>
                <w:spacing w:val="0"/>
                <w:kern w:val="0"/>
                <w:sz w:val="24"/>
                <w:szCs w:val="24"/>
                <w:shd w:val="clear" w:color="auto" w:fill="FFFFFF"/>
                <w:lang w:val="en-US" w:eastAsia="zh-CN"/>
              </w:rPr>
              <w:t>1、</w:t>
            </w:r>
            <w:r>
              <w:rPr>
                <w:rFonts w:hint="eastAsia" w:ascii="宋体" w:hAnsi="宋体" w:eastAsia="宋体" w:cs="宋体"/>
                <w:color w:val="auto"/>
                <w:spacing w:val="0"/>
                <w:kern w:val="0"/>
                <w:sz w:val="24"/>
                <w:szCs w:val="24"/>
                <w:shd w:val="clear" w:color="auto" w:fill="FFFFFF"/>
              </w:rPr>
              <w:t>基本资格条件：符合《中华人民共和国政府采购法》第二十二条的规定</w:t>
            </w:r>
            <w:r>
              <w:rPr>
                <w:rFonts w:hint="eastAsia" w:ascii="宋体" w:hAnsi="宋体" w:eastAsia="宋体" w:cs="宋体"/>
                <w:color w:val="auto"/>
                <w:spacing w:val="0"/>
                <w:kern w:val="0"/>
                <w:sz w:val="24"/>
                <w:szCs w:val="24"/>
                <w:shd w:val="clear" w:color="auto" w:fill="FFFFFF"/>
                <w:lang w:eastAsia="zh-CN"/>
              </w:rPr>
              <w:t>；</w:t>
            </w:r>
          </w:p>
          <w:p w14:paraId="1C1E3884">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auto"/>
              <w:rPr>
                <w:rFonts w:hint="default"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特定资格条件：</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供应商须具备独立承担民事责任能力的法人、其他组织或自然人，并出具合法有效的营业执照或事业单位法人证书等国家规定的相关证明，自然人参与的提供其身份证明；（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color w:val="auto"/>
                <w:sz w:val="24"/>
                <w:highlight w:val="none"/>
                <w:u w:val="none"/>
                <w:lang w:val="en-US" w:eastAsia="zh-CN"/>
              </w:rPr>
              <w:t>2</w:t>
            </w:r>
            <w:r>
              <w:rPr>
                <w:rFonts w:hint="eastAsia" w:ascii="宋体" w:hAnsi="宋体" w:eastAsia="宋体" w:cs="宋体"/>
                <w:bCs/>
                <w:color w:val="auto"/>
                <w:sz w:val="24"/>
                <w:highlight w:val="none"/>
                <w:u w:val="none"/>
                <w:lang w:eastAsia="zh-CN"/>
              </w:rPr>
              <w:t>）财务状况报告：提供2024年度经审计的财务报告，</w:t>
            </w:r>
            <w:r>
              <w:rPr>
                <w:rFonts w:hint="eastAsia" w:ascii="宋体" w:hAnsi="宋体" w:eastAsia="宋体" w:cs="宋体"/>
                <w:color w:val="000000"/>
                <w:sz w:val="24"/>
                <w:szCs w:val="24"/>
                <w:lang w:val="en-US" w:eastAsia="zh-CN"/>
              </w:rPr>
              <w:t>财务审计报告须有注册会计师签字盖章和公司盖章，并附通过注册会计师行业统一监管平台（http://acc.mof.gov.cn）报备并相应取得全国统一的验证码</w:t>
            </w:r>
            <w:bookmarkStart w:id="0" w:name="_GoBack"/>
            <w:bookmarkEnd w:id="0"/>
            <w:r>
              <w:rPr>
                <w:rFonts w:hint="eastAsia" w:ascii="宋体" w:hAnsi="宋体" w:eastAsia="宋体" w:cs="宋体"/>
                <w:color w:val="000000"/>
                <w:sz w:val="24"/>
                <w:szCs w:val="24"/>
                <w:lang w:val="en-US" w:eastAsia="zh-CN"/>
              </w:rPr>
              <w:t>。</w:t>
            </w:r>
            <w:r>
              <w:rPr>
                <w:rFonts w:hint="eastAsia" w:ascii="宋体" w:hAnsi="宋体" w:eastAsia="宋体" w:cs="宋体"/>
                <w:bCs/>
                <w:color w:val="auto"/>
                <w:sz w:val="24"/>
                <w:highlight w:val="none"/>
                <w:u w:val="none"/>
                <w:lang w:eastAsia="zh-CN"/>
              </w:rPr>
              <w:t>企业注册不足一年可提供公司成立以来的财务报表（至少包含利润表、资产负债表及现金流量表）。或开标时间前六个月内基本户开户银行出具的资信证明。其他组织和自然人提供银行出具的资信证明。（</w:t>
            </w:r>
            <w:r>
              <w:rPr>
                <w:rFonts w:hint="eastAsia" w:ascii="宋体" w:hAnsi="宋体" w:eastAsia="宋体" w:cs="宋体"/>
                <w:bCs/>
                <w:color w:val="auto"/>
                <w:sz w:val="24"/>
                <w:highlight w:val="none"/>
                <w:u w:val="none"/>
                <w:lang w:val="en-US" w:eastAsia="zh-CN"/>
              </w:rPr>
              <w:t>3</w:t>
            </w:r>
            <w:r>
              <w:rPr>
                <w:rFonts w:hint="eastAsia" w:ascii="宋体" w:hAnsi="宋体" w:eastAsia="宋体" w:cs="宋体"/>
                <w:bCs/>
                <w:color w:val="auto"/>
                <w:sz w:val="24"/>
                <w:highlight w:val="none"/>
                <w:u w:val="none"/>
                <w:lang w:eastAsia="zh-CN"/>
              </w:rPr>
              <w:t>）税收缴纳证明：提供202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月至今至少1个月已缴纳任意时段完税凭证或税务机关开具的完税证明；依法免税的应提供相关文件证明；（</w:t>
            </w:r>
            <w:r>
              <w:rPr>
                <w:rFonts w:hint="eastAsia" w:ascii="宋体" w:hAnsi="宋体" w:eastAsia="宋体" w:cs="宋体"/>
                <w:bCs/>
                <w:color w:val="auto"/>
                <w:sz w:val="24"/>
                <w:highlight w:val="none"/>
                <w:u w:val="none"/>
                <w:lang w:val="en-US" w:eastAsia="zh-CN"/>
              </w:rPr>
              <w:t>4</w:t>
            </w:r>
            <w:r>
              <w:rPr>
                <w:rFonts w:hint="eastAsia" w:ascii="宋体" w:hAnsi="宋体" w:eastAsia="宋体" w:cs="宋体"/>
                <w:bCs/>
                <w:color w:val="auto"/>
                <w:sz w:val="24"/>
                <w:highlight w:val="none"/>
                <w:u w:val="none"/>
                <w:lang w:eastAsia="zh-CN"/>
              </w:rPr>
              <w:t>）社会保障资金</w:t>
            </w:r>
            <w:r>
              <w:rPr>
                <w:rFonts w:hint="eastAsia" w:ascii="宋体" w:hAnsi="宋体" w:eastAsia="宋体" w:cs="宋体"/>
                <w:color w:val="auto"/>
                <w:spacing w:val="0"/>
                <w:w w:val="100"/>
                <w:kern w:val="0"/>
                <w:sz w:val="24"/>
                <w:szCs w:val="24"/>
                <w:shd w:val="clear" w:color="auto" w:fill="FFFFFF"/>
                <w:lang w:eastAsia="zh-CN"/>
              </w:rPr>
              <w:t>（</w:t>
            </w:r>
            <w:r>
              <w:rPr>
                <w:rFonts w:hint="eastAsia" w:ascii="宋体" w:hAnsi="宋体" w:eastAsia="宋体" w:cs="宋体"/>
                <w:color w:val="auto"/>
                <w:spacing w:val="0"/>
                <w:w w:val="100"/>
                <w:kern w:val="0"/>
                <w:sz w:val="24"/>
                <w:szCs w:val="24"/>
                <w:shd w:val="clear" w:color="auto" w:fill="FFFFFF"/>
                <w:lang w:val="en-US" w:eastAsia="zh-CN"/>
              </w:rPr>
              <w:t>五险一金任意一项即可</w:t>
            </w:r>
            <w:r>
              <w:rPr>
                <w:rFonts w:hint="eastAsia" w:ascii="宋体" w:hAnsi="宋体" w:eastAsia="宋体" w:cs="宋体"/>
                <w:color w:val="auto"/>
                <w:spacing w:val="0"/>
                <w:w w:val="100"/>
                <w:kern w:val="0"/>
                <w:sz w:val="24"/>
                <w:szCs w:val="24"/>
                <w:shd w:val="clear" w:color="auto" w:fill="FFFFFF"/>
                <w:lang w:eastAsia="zh-CN"/>
              </w:rPr>
              <w:t>）</w:t>
            </w:r>
            <w:r>
              <w:rPr>
                <w:rFonts w:hint="eastAsia" w:ascii="宋体" w:hAnsi="宋体" w:eastAsia="宋体" w:cs="宋体"/>
                <w:bCs/>
                <w:color w:val="auto"/>
                <w:sz w:val="24"/>
                <w:highlight w:val="none"/>
                <w:u w:val="none"/>
                <w:lang w:eastAsia="zh-CN"/>
              </w:rPr>
              <w:t>缴纳证明：提供202</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年</w:t>
            </w:r>
            <w:r>
              <w:rPr>
                <w:rFonts w:hint="eastAsia" w:ascii="宋体" w:hAnsi="宋体" w:eastAsia="宋体" w:cs="宋体"/>
                <w:bCs/>
                <w:color w:val="auto"/>
                <w:sz w:val="24"/>
                <w:highlight w:val="none"/>
                <w:u w:val="none"/>
                <w:lang w:val="en-US" w:eastAsia="zh-CN"/>
              </w:rPr>
              <w:t>1</w:t>
            </w:r>
            <w:r>
              <w:rPr>
                <w:rFonts w:hint="eastAsia" w:ascii="宋体" w:hAnsi="宋体" w:eastAsia="宋体" w:cs="宋体"/>
                <w:bCs/>
                <w:color w:val="auto"/>
                <w:sz w:val="24"/>
                <w:highlight w:val="none"/>
                <w:u w:val="none"/>
                <w:lang w:eastAsia="zh-CN"/>
              </w:rPr>
              <w:t>月至今至少1个月的已缴纳的社会保障资金缴存单据或社保机构开具的社会保险参保缴费情况证明。依法不需要缴纳社会保障资金的供应商应提供相关文件证明；（</w:t>
            </w: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lang w:eastAsia="zh-CN"/>
              </w:rPr>
              <w:t>）书面声明：参加本次政府采购活动前三年内在经营活动中没有重大违纪的书面声明；（</w:t>
            </w:r>
            <w:r>
              <w:rPr>
                <w:rFonts w:hint="eastAsia" w:ascii="宋体" w:hAnsi="宋体" w:eastAsia="宋体" w:cs="宋体"/>
                <w:bCs/>
                <w:color w:val="auto"/>
                <w:sz w:val="24"/>
                <w:highlight w:val="none"/>
                <w:u w:val="none"/>
                <w:lang w:val="en-US" w:eastAsia="zh-CN"/>
              </w:rPr>
              <w:t>6</w:t>
            </w:r>
            <w:r>
              <w:rPr>
                <w:rFonts w:hint="eastAsia" w:ascii="宋体" w:hAnsi="宋体" w:eastAsia="宋体" w:cs="宋体"/>
                <w:bCs/>
                <w:color w:val="auto"/>
                <w:sz w:val="24"/>
                <w:highlight w:val="none"/>
                <w:u w:val="none"/>
                <w:lang w:eastAsia="zh-CN"/>
              </w:rPr>
              <w:t>）提供具有履行合同所必需的设备和专业技术能力的承诺（格式自拟）；（</w:t>
            </w:r>
            <w:r>
              <w:rPr>
                <w:rFonts w:hint="eastAsia" w:ascii="宋体" w:hAnsi="宋体" w:eastAsia="宋体" w:cs="宋体"/>
                <w:bCs/>
                <w:color w:val="auto"/>
                <w:sz w:val="24"/>
                <w:highlight w:val="none"/>
                <w:u w:val="none"/>
                <w:lang w:val="en-US" w:eastAsia="zh-CN"/>
              </w:rPr>
              <w:t>7</w:t>
            </w:r>
            <w:r>
              <w:rPr>
                <w:rFonts w:hint="eastAsia" w:ascii="宋体" w:hAnsi="宋体" w:eastAsia="宋体" w:cs="宋体"/>
                <w:bCs/>
                <w:color w:val="auto"/>
                <w:sz w:val="24"/>
                <w:highlight w:val="none"/>
                <w:u w:val="none"/>
                <w:lang w:eastAsia="zh-CN"/>
              </w:rPr>
              <w:t>）保证金采用投标信用承诺书，供应商应在“信用中国（陕西榆林）”网站进行注册、登录，自主上报信用承诺书（保证金）并提供加盖供应商公章（鲜章）网页截图；（</w:t>
            </w:r>
            <w:r>
              <w:rPr>
                <w:rFonts w:hint="eastAsia" w:ascii="宋体" w:hAnsi="宋体" w:eastAsia="宋体" w:cs="宋体"/>
                <w:bCs/>
                <w:color w:val="auto"/>
                <w:sz w:val="24"/>
                <w:highlight w:val="none"/>
                <w:u w:val="none"/>
                <w:lang w:val="en-US" w:eastAsia="zh-CN"/>
              </w:rPr>
              <w:t>8</w:t>
            </w:r>
            <w:r>
              <w:rPr>
                <w:rFonts w:hint="eastAsia" w:ascii="宋体" w:hAnsi="宋体" w:eastAsia="宋体" w:cs="宋体"/>
                <w:bCs/>
                <w:color w:val="auto"/>
                <w:sz w:val="24"/>
                <w:highlight w:val="none"/>
                <w:u w:val="none"/>
                <w:lang w:eastAsia="zh-CN"/>
              </w:rPr>
              <w:t>）信誉要求：供应商不得为“信用中国”网站（www.creditchina.gov.cn）中列入失信</w:t>
            </w:r>
            <w:r>
              <w:rPr>
                <w:rFonts w:hint="eastAsia" w:ascii="宋体" w:hAnsi="宋体" w:eastAsia="宋体" w:cs="宋体"/>
                <w:bCs/>
                <w:color w:val="auto"/>
                <w:sz w:val="24"/>
                <w:highlight w:val="none"/>
                <w:u w:val="none"/>
                <w:lang w:val="en-US" w:eastAsia="zh-CN"/>
              </w:rPr>
              <w:t>主体或</w:t>
            </w:r>
            <w:r>
              <w:rPr>
                <w:rFonts w:hint="eastAsia" w:ascii="宋体" w:hAnsi="宋体" w:eastAsia="宋体" w:cs="宋体"/>
                <w:bCs/>
                <w:color w:val="auto"/>
                <w:sz w:val="24"/>
                <w:highlight w:val="none"/>
                <w:u w:val="none"/>
                <w:lang w:eastAsia="zh-CN"/>
              </w:rPr>
              <w:t>重大税收违法案件当事人名单的供应商、不得为中国政府采购网（www.ccgp.gov.cn）政府采购严重违法失信行为记录名单中被财政部门禁止参加政府采购活动的供应商；查询日期为从采购公告之日起至投标截止日前；（</w:t>
            </w:r>
            <w:r>
              <w:rPr>
                <w:rFonts w:hint="eastAsia" w:ascii="宋体" w:hAnsi="宋体" w:eastAsia="宋体" w:cs="宋体"/>
                <w:bCs/>
                <w:color w:val="auto"/>
                <w:sz w:val="24"/>
                <w:highlight w:val="none"/>
                <w:u w:val="none"/>
                <w:lang w:val="en-US" w:eastAsia="zh-CN"/>
              </w:rPr>
              <w:t>9</w:t>
            </w:r>
            <w:r>
              <w:rPr>
                <w:rFonts w:hint="eastAsia" w:ascii="宋体" w:hAnsi="宋体" w:eastAsia="宋体" w:cs="宋体"/>
                <w:bCs/>
                <w:color w:val="auto"/>
                <w:sz w:val="24"/>
                <w:highlight w:val="none"/>
                <w:u w:val="none"/>
                <w:lang w:eastAsia="zh-CN"/>
              </w:rPr>
              <w:t>）本项目不接受联合体</w:t>
            </w:r>
            <w:r>
              <w:rPr>
                <w:rFonts w:hint="eastAsia" w:ascii="宋体" w:hAnsi="宋体" w:eastAsia="宋体" w:cs="宋体"/>
                <w:bCs/>
                <w:color w:val="auto"/>
                <w:sz w:val="24"/>
                <w:highlight w:val="none"/>
                <w:u w:val="none"/>
                <w:lang w:val="en-US" w:eastAsia="zh-CN"/>
              </w:rPr>
              <w:t>谈判</w:t>
            </w:r>
            <w:r>
              <w:rPr>
                <w:rFonts w:hint="eastAsia" w:ascii="宋体" w:hAnsi="宋体" w:eastAsia="宋体" w:cs="宋体"/>
                <w:bCs/>
                <w:color w:val="auto"/>
                <w:sz w:val="24"/>
                <w:highlight w:val="none"/>
                <w:u w:val="none"/>
                <w:lang w:eastAsia="zh-CN"/>
              </w:rPr>
              <w:t>，单位负责人为同一人或者存在直接控股、管理关系的不同供应商，不得参加同一合同项下的政府采购活动。（</w:t>
            </w:r>
            <w:r>
              <w:rPr>
                <w:rFonts w:hint="eastAsia" w:ascii="宋体" w:hAnsi="宋体" w:eastAsia="宋体" w:cs="宋体"/>
                <w:bCs/>
                <w:color w:val="auto"/>
                <w:sz w:val="24"/>
                <w:highlight w:val="none"/>
                <w:u w:val="none"/>
                <w:lang w:val="en-US" w:eastAsia="zh-CN"/>
              </w:rPr>
              <w:t>10</w:t>
            </w:r>
            <w:r>
              <w:rPr>
                <w:rFonts w:hint="eastAsia" w:ascii="宋体" w:hAnsi="宋体" w:eastAsia="宋体" w:cs="宋体"/>
                <w:bCs/>
                <w:color w:val="auto"/>
                <w:sz w:val="24"/>
                <w:highlight w:val="none"/>
                <w:u w:val="none"/>
                <w:lang w:eastAsia="zh-CN"/>
              </w:rPr>
              <w:t>）本项目专门面向中小企业采购（需提供：中小企业声明函或残疾人福利性单位声明函或监狱、戒毒企业声明函，并对真实性负责）。</w:t>
            </w:r>
          </w:p>
          <w:p w14:paraId="72AEABD5">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四、采购项目需要落实的政府采购政策：</w:t>
            </w:r>
          </w:p>
          <w:p w14:paraId="6A7E03B5">
            <w:pPr>
              <w:keepNext w:val="0"/>
              <w:keepLines w:val="0"/>
              <w:pageBreakBefore w:val="0"/>
              <w:widowControl w:val="0"/>
              <w:kinsoku/>
              <w:wordWrap w:val="0"/>
              <w:overflowPunct/>
              <w:topLinePunct/>
              <w:autoSpaceDE/>
              <w:autoSpaceDN/>
              <w:bidi w:val="0"/>
              <w:adjustRightInd/>
              <w:snapToGrid/>
              <w:spacing w:line="400" w:lineRule="exact"/>
              <w:ind w:firstLine="480" w:firstLineChars="200"/>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36940CD8">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（1）《政府采购促进中小企业发展管理办法》（财库〔2020〕46号）；</w:t>
            </w:r>
          </w:p>
          <w:p w14:paraId="2B1796DF">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（2）《财政部、司法部关于政府采购支持监狱企业发展有关问题的通知》（财库〔2014〕68号）；</w:t>
            </w:r>
          </w:p>
          <w:p w14:paraId="60408E2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（3）《民政部、财政部、中国残疾人联合会关于促进残疾人就业政府采购政策的通知》（财库〔2017〕141号）；</w:t>
            </w:r>
          </w:p>
          <w:p w14:paraId="4AA226C3">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（4）《国务院办公厅关于建立政府强制采购节能产品制度的通知》（国办发〔2007〕51号）；</w:t>
            </w:r>
          </w:p>
          <w:p w14:paraId="3D7DACE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（5）《节能产品政府采购实施意见》（财库[2004]185号）；</w:t>
            </w:r>
          </w:p>
          <w:p w14:paraId="59F7CDCE">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（6）《环境标志产品政府采购实施的意见》（财库[2006]90号）；</w:t>
            </w:r>
          </w:p>
          <w:p w14:paraId="2FD0B541">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5FD5288B">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498CAB25">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2FAA5196">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（10）《关于在政府采购活动中查询及使用信用记录有关问题的通知》（财库〔2016〕125号）；</w:t>
            </w:r>
          </w:p>
          <w:p w14:paraId="78EFACDA">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（11）《财政部关于进一步加大政府采购支持中小企业力度的通知》（财库〔2022〕19号）；</w:t>
            </w:r>
          </w:p>
          <w:p w14:paraId="7640CBD4">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（12）《榆林市财政局关于进一步加大政府采购支持中小企业力度的通知》（榆政财采发〔2022〕10号)；</w:t>
            </w:r>
          </w:p>
          <w:p w14:paraId="5E5580DF">
            <w:pPr>
              <w:pStyle w:val="2"/>
              <w:keepNext w:val="0"/>
              <w:keepLines w:val="0"/>
              <w:pageBreakBefore w:val="0"/>
              <w:widowControl w:val="0"/>
              <w:kinsoku/>
              <w:wordWrap w:val="0"/>
              <w:overflowPunct/>
              <w:topLinePunct/>
              <w:autoSpaceDE/>
              <w:autoSpaceDN/>
              <w:bidi w:val="0"/>
              <w:adjustRightInd/>
              <w:snapToGrid/>
              <w:spacing w:line="400" w:lineRule="exact"/>
              <w:jc w:val="both"/>
              <w:textAlignment w:val="auto"/>
              <w:rPr>
                <w:rFonts w:hint="eastAsia" w:ascii="宋体" w:hAnsi="宋体" w:eastAsia="宋体" w:cs="宋体"/>
                <w:lang w:val="en-US" w:eastAsia="zh-CN"/>
              </w:rPr>
            </w:pPr>
            <w:r>
              <w:rPr>
                <w:rFonts w:hint="eastAsia" w:ascii="宋体" w:hAnsi="宋体" w:eastAsia="宋体" w:cs="宋体"/>
                <w:b w:val="0"/>
                <w:bCs w:val="0"/>
                <w:snapToGrid w:val="0"/>
                <w:color w:val="auto"/>
                <w:spacing w:val="0"/>
                <w:kern w:val="0"/>
                <w:sz w:val="24"/>
                <w:szCs w:val="24"/>
                <w:highlight w:val="none"/>
                <w:shd w:val="clear" w:color="auto" w:fill="auto"/>
                <w:lang w:val="en-US" w:eastAsia="zh-CN" w:bidi="ar-SA"/>
              </w:rPr>
              <w:t>（13）其他需要落实的政府采购政策（如有最新颁布的政府采购政策，按最新的文件执行）</w:t>
            </w:r>
          </w:p>
          <w:p w14:paraId="109C7FFD">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五、招标文件发售时间、地点</w:t>
            </w:r>
          </w:p>
          <w:p w14:paraId="79524054">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single"/>
                <w:lang w:val="en-US" w:eastAsia="zh-CN"/>
              </w:rPr>
            </w:pPr>
            <w:r>
              <w:rPr>
                <w:rFonts w:hint="eastAsia" w:ascii="宋体" w:hAnsi="宋体" w:eastAsia="宋体" w:cs="宋体"/>
                <w:bCs/>
                <w:color w:val="auto"/>
                <w:sz w:val="24"/>
                <w:highlight w:val="none"/>
                <w:u w:val="none"/>
              </w:rPr>
              <w:t>1、发售时间：</w:t>
            </w:r>
            <w:r>
              <w:rPr>
                <w:rFonts w:hint="eastAsia" w:ascii="宋体" w:hAnsi="宋体" w:eastAsia="宋体" w:cs="宋体"/>
                <w:bCs/>
                <w:color w:val="auto"/>
                <w:sz w:val="24"/>
                <w:highlight w:val="none"/>
                <w:u w:val="none"/>
                <w:lang w:val="en-US" w:eastAsia="zh-CN"/>
              </w:rPr>
              <w:t>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日至2025年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日，每天上午09:00:00至11:30:00 ，下午14:30:00至17:30:00（北京时间）</w:t>
            </w:r>
          </w:p>
          <w:p w14:paraId="6BD62AB6">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2、发售地点：</w:t>
            </w:r>
            <w:r>
              <w:rPr>
                <w:rFonts w:hint="eastAsia" w:ascii="宋体" w:hAnsi="宋体" w:eastAsia="宋体" w:cs="宋体"/>
                <w:bCs/>
                <w:color w:val="auto"/>
                <w:sz w:val="24"/>
                <w:highlight w:val="none"/>
                <w:u w:val="none"/>
                <w:lang w:val="en-US" w:eastAsia="zh-CN"/>
              </w:rPr>
              <w:t>陕西中源项目管理有限公司（定边县工业园区科技三路五洲生态酒店西侧二楼）</w:t>
            </w:r>
            <w:r>
              <w:rPr>
                <w:rFonts w:hint="eastAsia" w:ascii="宋体" w:hAnsi="宋体" w:eastAsia="宋体" w:cs="宋体"/>
                <w:bCs/>
                <w:color w:val="auto"/>
                <w:sz w:val="24"/>
                <w:highlight w:val="none"/>
                <w:u w:val="none"/>
              </w:rPr>
              <w:t>。</w:t>
            </w:r>
          </w:p>
          <w:p w14:paraId="2E61D91C">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rPr>
              <w:t>3</w:t>
            </w:r>
            <w:r>
              <w:rPr>
                <w:rFonts w:hint="eastAsia" w:ascii="宋体" w:hAnsi="宋体" w:eastAsia="宋体" w:cs="宋体"/>
                <w:bCs/>
                <w:color w:val="auto"/>
                <w:sz w:val="24"/>
                <w:highlight w:val="none"/>
                <w:u w:val="none"/>
                <w:lang w:val="en-US" w:eastAsia="zh-CN"/>
              </w:rPr>
              <w:t>、文件售价：免费赠送。</w:t>
            </w:r>
          </w:p>
          <w:p w14:paraId="05471481">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注：报名获取采购文件要求：（1）</w:t>
            </w:r>
            <w:r>
              <w:rPr>
                <w:rFonts w:hint="eastAsia" w:ascii="宋体" w:hAnsi="宋体" w:eastAsia="宋体" w:cs="宋体"/>
                <w:b w:val="0"/>
                <w:bCs/>
                <w:snapToGrid w:val="0"/>
                <w:color w:val="auto"/>
                <w:spacing w:val="0"/>
                <w:w w:val="100"/>
                <w:sz w:val="24"/>
                <w:szCs w:val="24"/>
                <w:highlight w:val="none"/>
                <w:u w:val="none"/>
                <w:lang w:val="en-US" w:eastAsia="zh-CN"/>
              </w:rPr>
              <w:t>请携带单位介绍信、授权委托书或法定代表人证明、经办人身份证原件及复印件加盖原色公章、法定代表人或授权委托人必须有本单位注册且具有近半年任意1个月社保经办机构出具的本单位社保缴纳证明（五险一金其中一项即可，依法不需要缴纳社会保障资金的应提供相关文件证明）；文件谢绝邮寄（双休及法定节假日除外）。（2）各供应商须按照陕西省财政厅《关于政府采购投标人注册登记有关事项的通知》要求，通过陕西省政府采购网（http://www.ccgp-shaanxi.gov.cn/）注册登记加入陕西省政府采购投标人库。</w:t>
            </w:r>
          </w:p>
          <w:p w14:paraId="17F457E0">
            <w:pPr>
              <w:keepNext w:val="0"/>
              <w:keepLines w:val="0"/>
              <w:pageBreakBefore w:val="0"/>
              <w:widowControl w:val="0"/>
              <w:kinsoku/>
              <w:wordWrap w:val="0"/>
              <w:overflowPunct/>
              <w:topLinePunct/>
              <w:autoSpaceDE/>
              <w:autoSpaceDN/>
              <w:bidi w:val="0"/>
              <w:adjustRightInd/>
              <w:snapToGrid/>
              <w:spacing w:line="400" w:lineRule="exact"/>
              <w:ind w:right="180"/>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六、投标文件递交截止时间及开标时间和地点</w:t>
            </w:r>
          </w:p>
          <w:p w14:paraId="63DE66DC">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lang w:val="en-US"/>
              </w:rPr>
            </w:pPr>
            <w:r>
              <w:rPr>
                <w:rFonts w:hint="eastAsia" w:ascii="宋体" w:hAnsi="宋体" w:eastAsia="宋体" w:cs="宋体"/>
                <w:bCs/>
                <w:color w:val="auto"/>
                <w:sz w:val="24"/>
                <w:highlight w:val="none"/>
                <w:u w:val="none"/>
              </w:rPr>
              <w:t>1、文件递交截止时间：</w:t>
            </w:r>
            <w:r>
              <w:rPr>
                <w:rFonts w:hint="eastAsia" w:ascii="宋体" w:hAnsi="宋体" w:eastAsia="宋体" w:cs="宋体"/>
                <w:bCs/>
                <w:color w:val="auto"/>
                <w:sz w:val="24"/>
                <w:highlight w:val="none"/>
                <w:u w:val="none"/>
                <w:lang w:val="en-US" w:eastAsia="zh-CN"/>
              </w:rPr>
              <w:t>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6CF67F8F">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bCs/>
                <w:color w:val="auto"/>
                <w:sz w:val="24"/>
                <w:highlight w:val="none"/>
                <w:u w:val="none"/>
              </w:rPr>
            </w:pPr>
            <w:r>
              <w:rPr>
                <w:rFonts w:hint="eastAsia" w:ascii="宋体" w:hAnsi="宋体" w:eastAsia="宋体" w:cs="宋体"/>
                <w:bCs/>
                <w:color w:val="auto"/>
                <w:sz w:val="24"/>
                <w:highlight w:val="none"/>
                <w:u w:val="none"/>
              </w:rPr>
              <w:t>2、开标时间：</w:t>
            </w:r>
            <w:r>
              <w:rPr>
                <w:rFonts w:hint="eastAsia" w:ascii="宋体" w:hAnsi="宋体" w:eastAsia="宋体" w:cs="宋体"/>
                <w:bCs/>
                <w:color w:val="auto"/>
                <w:sz w:val="24"/>
                <w:highlight w:val="none"/>
                <w:u w:val="none"/>
                <w:lang w:val="en-US" w:eastAsia="zh-CN"/>
              </w:rPr>
              <w:t>2025年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月</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日</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时</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分</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none"/>
                <w:lang w:val="en-US" w:eastAsia="zh-CN"/>
              </w:rPr>
              <w:t>秒（北京时间）</w:t>
            </w:r>
          </w:p>
          <w:p w14:paraId="5B1144A5">
            <w:pPr>
              <w:keepNext w:val="0"/>
              <w:keepLines w:val="0"/>
              <w:pageBreakBefore w:val="0"/>
              <w:widowControl w:val="0"/>
              <w:kinsoku/>
              <w:wordWrap w:val="0"/>
              <w:overflowPunct/>
              <w:topLinePunct/>
              <w:autoSpaceDE/>
              <w:autoSpaceDN/>
              <w:bidi w:val="0"/>
              <w:adjustRightInd/>
              <w:snapToGrid/>
              <w:spacing w:line="400" w:lineRule="exact"/>
              <w:ind w:right="180" w:firstLine="506" w:firstLineChars="211"/>
              <w:textAlignment w:val="auto"/>
              <w:rPr>
                <w:rFonts w:hint="eastAsia" w:ascii="宋体" w:hAnsi="宋体" w:eastAsia="宋体" w:cs="宋体"/>
                <w:snapToGrid w:val="0"/>
                <w:color w:val="auto"/>
                <w:highlight w:val="none"/>
                <w:u w:val="none"/>
              </w:rPr>
            </w:pPr>
            <w:r>
              <w:rPr>
                <w:rFonts w:hint="eastAsia" w:ascii="宋体" w:hAnsi="宋体" w:eastAsia="宋体" w:cs="宋体"/>
                <w:bCs/>
                <w:color w:val="auto"/>
                <w:sz w:val="24"/>
                <w:highlight w:val="none"/>
                <w:u w:val="none"/>
              </w:rPr>
              <w:t>3、开标地点：</w:t>
            </w:r>
            <w:r>
              <w:rPr>
                <w:rFonts w:hint="eastAsia" w:ascii="宋体" w:hAnsi="宋体" w:eastAsia="宋体" w:cs="宋体"/>
                <w:bCs/>
                <w:color w:val="auto"/>
                <w:sz w:val="24"/>
                <w:highlight w:val="none"/>
                <w:u w:val="none"/>
                <w:lang w:val="en-US" w:eastAsia="zh-CN"/>
              </w:rPr>
              <w:t xml:space="preserve">定边县职中巷（人民银行对面）财务规范化服务中心院内北二楼 </w:t>
            </w:r>
          </w:p>
        </w:tc>
      </w:tr>
      <w:tr w14:paraId="069957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19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B60364">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公告发布媒体</w:t>
            </w:r>
          </w:p>
        </w:tc>
        <w:tc>
          <w:tcPr>
            <w:tcW w:w="7980"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8126A">
            <w:pPr>
              <w:keepNext w:val="0"/>
              <w:keepLines w:val="0"/>
              <w:pageBreakBefore w:val="0"/>
              <w:kinsoku/>
              <w:wordWrap/>
              <w:overflowPunct/>
              <w:topLinePunct w:val="0"/>
              <w:autoSpaceDE/>
              <w:autoSpaceDN w:val="0"/>
              <w:bidi w:val="0"/>
              <w:adjustRightInd/>
              <w:snapToGrid/>
              <w:spacing w:line="380" w:lineRule="exact"/>
              <w:jc w:val="center"/>
              <w:textAlignment w:val="auto"/>
              <w:rPr>
                <w:rFonts w:hint="eastAsia" w:ascii="宋体" w:hAnsi="宋体" w:eastAsia="宋体" w:cs="宋体"/>
                <w:bCs/>
                <w:color w:val="auto"/>
                <w:sz w:val="24"/>
                <w:highlight w:val="none"/>
                <w:u w:val="none"/>
                <w:lang w:eastAsia="zh-CN"/>
              </w:rPr>
            </w:pPr>
            <w:r>
              <w:rPr>
                <w:rFonts w:hint="eastAsia" w:ascii="宋体" w:hAnsi="宋体" w:eastAsia="宋体" w:cs="宋体"/>
                <w:color w:val="auto"/>
                <w:sz w:val="24"/>
                <w:highlight w:val="none"/>
                <w:u w:val="none"/>
              </w:rPr>
              <w:t>《陕西省政府采购网》</w:t>
            </w:r>
            <w:r>
              <w:rPr>
                <w:rFonts w:hint="eastAsia" w:ascii="宋体" w:hAnsi="宋体" w:eastAsia="宋体" w:cs="宋体"/>
                <w:color w:val="auto"/>
                <w:sz w:val="24"/>
                <w:highlight w:val="none"/>
                <w:u w:val="none"/>
                <w:lang w:eastAsia="zh-CN"/>
              </w:rPr>
              <w:t>、《陕西省公共资源交易平台》</w:t>
            </w:r>
          </w:p>
        </w:tc>
      </w:tr>
      <w:tr w14:paraId="68020C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274" w:hRule="atLeast"/>
          <w:jc w:val="center"/>
        </w:trPr>
        <w:tc>
          <w:tcPr>
            <w:tcW w:w="498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BC1FD6">
            <w:pPr>
              <w:keepNext w:val="0"/>
              <w:keepLines w:val="0"/>
              <w:pageBreakBefore w:val="0"/>
              <w:kinsoku/>
              <w:wordWrap/>
              <w:overflowPunct/>
              <w:topLinePunct w:val="0"/>
              <w:autoSpaceDE/>
              <w:bidi w:val="0"/>
              <w:adjustRightInd/>
              <w:snapToGrid/>
              <w:spacing w:line="380" w:lineRule="exact"/>
              <w:ind w:left="-2" w:leftChars="-1"/>
              <w:jc w:val="lef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采购管理部门意见：</w:t>
            </w:r>
          </w:p>
          <w:p w14:paraId="0D0AB897">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6C2DA2ED">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11D9575D">
            <w:pPr>
              <w:pStyle w:val="2"/>
              <w:keepNext w:val="0"/>
              <w:keepLines w:val="0"/>
              <w:pageBreakBefore w:val="0"/>
              <w:kinsoku/>
              <w:wordWrap/>
              <w:overflowPunct/>
              <w:topLinePunct w:val="0"/>
              <w:autoSpaceDE/>
              <w:bidi w:val="0"/>
              <w:adjustRightInd/>
              <w:snapToGrid/>
              <w:spacing w:line="380" w:lineRule="exact"/>
              <w:textAlignment w:val="auto"/>
              <w:rPr>
                <w:rFonts w:hint="eastAsia" w:ascii="宋体" w:hAnsi="宋体" w:eastAsia="宋体" w:cs="宋体"/>
                <w:color w:val="auto"/>
                <w:sz w:val="24"/>
                <w:highlight w:val="none"/>
                <w:u w:val="none"/>
              </w:rPr>
            </w:pPr>
          </w:p>
          <w:p w14:paraId="3B07F91E">
            <w:pPr>
              <w:pStyle w:val="3"/>
              <w:rPr>
                <w:rFonts w:hint="eastAsia"/>
              </w:rPr>
            </w:pPr>
          </w:p>
          <w:p w14:paraId="46281100">
            <w:pPr>
              <w:pStyle w:val="3"/>
              <w:rPr>
                <w:rFonts w:hint="eastAsia"/>
              </w:rPr>
            </w:pPr>
          </w:p>
          <w:p w14:paraId="68B3897B">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 xml:space="preserve">                   年    月    日</w:t>
            </w:r>
          </w:p>
        </w:tc>
        <w:tc>
          <w:tcPr>
            <w:tcW w:w="4980"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02474">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rPr>
            </w:pPr>
            <w:r>
              <w:rPr>
                <w:rFonts w:hint="eastAsia" w:ascii="宋体" w:hAnsi="宋体" w:eastAsia="宋体" w:cs="宋体"/>
                <w:color w:val="auto"/>
                <w:sz w:val="24"/>
                <w:highlight w:val="none"/>
                <w:u w:val="none"/>
              </w:rPr>
              <w:t>招标代理机构（公章）：</w:t>
            </w:r>
          </w:p>
          <w:p w14:paraId="1D5F68E3">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15"/>
                <w:szCs w:val="15"/>
                <w:highlight w:val="none"/>
                <w:u w:val="none"/>
              </w:rPr>
            </w:pPr>
          </w:p>
          <w:p w14:paraId="02FE9A56">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p>
          <w:p w14:paraId="6E5B0AEF">
            <w:pPr>
              <w:pStyle w:val="3"/>
              <w:rPr>
                <w:rFonts w:hint="eastAsia"/>
              </w:rPr>
            </w:pPr>
          </w:p>
          <w:p w14:paraId="0096BF58">
            <w:pPr>
              <w:pStyle w:val="3"/>
              <w:rPr>
                <w:rFonts w:hint="eastAsia"/>
              </w:rPr>
            </w:pPr>
          </w:p>
          <w:p w14:paraId="17ACAE72">
            <w:pPr>
              <w:pStyle w:val="3"/>
              <w:rPr>
                <w:rFonts w:hint="eastAsia"/>
              </w:rPr>
            </w:pPr>
          </w:p>
          <w:p w14:paraId="4AE3AA36">
            <w:pPr>
              <w:keepNext w:val="0"/>
              <w:keepLines w:val="0"/>
              <w:pageBreakBefore w:val="0"/>
              <w:kinsoku/>
              <w:wordWrap/>
              <w:overflowPunct/>
              <w:topLinePunct w:val="0"/>
              <w:autoSpaceDE/>
              <w:autoSpaceDN w:val="0"/>
              <w:bidi w:val="0"/>
              <w:adjustRightInd/>
              <w:snapToGrid/>
              <w:spacing w:line="38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项目负责人（签字或盖章）：</w:t>
            </w:r>
          </w:p>
        </w:tc>
      </w:tr>
    </w:tbl>
    <w:p w14:paraId="1DF67C35"/>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2B25D"/>
    <w:multiLevelType w:val="singleLevel"/>
    <w:tmpl w:val="0D72B2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C0CDF"/>
    <w:rsid w:val="162C0CDF"/>
    <w:rsid w:val="2E992EEB"/>
    <w:rsid w:val="6D12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hAnsi="Times New Roman"/>
      <w:b/>
      <w:bCs/>
      <w:sz w:val="48"/>
      <w:szCs w:val="48"/>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2301</Words>
  <Characters>2573</Characters>
  <Lines>0</Lines>
  <Paragraphs>0</Paragraphs>
  <TotalTime>0</TotalTime>
  <ScaleCrop>false</ScaleCrop>
  <LinksUpToDate>false</LinksUpToDate>
  <CharactersWithSpaces>2653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2025-10-27T05:56:00Z</dcterms:created>
  <dc:creator>WPS_1711782478</dc:creator>
  <cp:lastModifiedBy>WPS_1711782478</cp:lastModifiedBy>
  <dcterms:modified xsi:type="dcterms:W3CDTF">2025-11-06T00:17:21Z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8AC66F9056874000B66231698626DC5F_11</vt:lpwstr>
  </property>
  <property fmtid="{D5CDD505-2E9C-101B-9397-08002B2CF9AE}" pid="4" name="KSOTemplateDocerSaveRecord">
    <vt:lpwstr>eyJoZGlkIjoiNWQ3Mzc1NjQ2ZDA3OTFjNGUzYjNkMDVjZjdiNzU4ODQiLCJ1c2VySWQiOiIxNTg5NzMyNTQ1In0=</vt:lpwstr>
  </property>
</Properties>
</file>