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E1DF4">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采购需求</w:t>
      </w:r>
    </w:p>
    <w:p w14:paraId="237BFC1D">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bookmarkStart w:id="1" w:name="_GoBack"/>
      <w:bookmarkEnd w:id="1"/>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17C66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492DC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rPr>
        <w:t>1. 项目名称：</w:t>
      </w:r>
      <w:r>
        <w:rPr>
          <w:rFonts w:hint="eastAsia"/>
          <w:lang w:eastAsia="zh-CN"/>
        </w:rPr>
        <w:t>物理设施与运营系统一体化智能调控技术</w:t>
      </w:r>
    </w:p>
    <w:p w14:paraId="75BA53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立项背景与必要性：新疆阿勒泰G680塔克什肯至恰克图（含G680-清河）一级公路所在地区仍未通铁路。该工程连接通蒙古国的塔克什肯口岸，进而连接中亚地区和俄罗斯，具有重要的战略和社会经济价值。对该地区初步的现场调查也发现，已建成甚至刚建成的公路路面开裂（横向和纵向）以及“搓板”路（横向和纵向）、涵洞通道开裂等病害比较严重。依托工程建设面临一些亟待解决的难题，主要有：</w:t>
      </w:r>
    </w:p>
    <w:p w14:paraId="185D84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（1）积雪-温度场中，冻融循环造成的地基和路基中水场，以及由此引起的盐分场的变化及演化规律；</w:t>
      </w:r>
    </w:p>
    <w:p w14:paraId="56B5B4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（2）重车荷载场的影响；</w:t>
      </w:r>
    </w:p>
    <w:p w14:paraId="13DCA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（3）大温差条件下沿线地基温度场变化的影响；</w:t>
      </w:r>
    </w:p>
    <w:p w14:paraId="123BC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（4）厚积雪条件下地基和路基水场变化规律；</w:t>
      </w:r>
    </w:p>
    <w:p w14:paraId="1A52F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（5）温度场、水分场盐分场耦合条件下，将地基-路基-路面作为一体考虑，更有针对性的</w:t>
      </w:r>
    </w:p>
    <w:p w14:paraId="7BD70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对低填浅挖路基公路不均匀沉降问题进行分析；</w:t>
      </w:r>
    </w:p>
    <w:p w14:paraId="03EBC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（6）不同来源和成分的碎石土填料压实标准；</w:t>
      </w:r>
    </w:p>
    <w:p w14:paraId="0D3ED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（7）针对性的碎石土填料碾压控制工艺组合及参数；</w:t>
      </w:r>
    </w:p>
    <w:p w14:paraId="3F6511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（8）大温差极端环境下，基层材料温缩性能及其长期性能；</w:t>
      </w:r>
    </w:p>
    <w:p w14:paraId="55F62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（9）大温差极端环境下，公路体系基层变形及受力特征。</w:t>
      </w:r>
    </w:p>
    <w:p w14:paraId="48BE87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解决上述问题对国家“一带一路”建设具有长远的作用，和良好的社会经济效益。</w:t>
      </w:r>
    </w:p>
    <w:p w14:paraId="3378C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 研究目标与考核指标：</w:t>
      </w:r>
    </w:p>
    <w:p w14:paraId="3C86B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总体目标：</w:t>
      </w:r>
    </w:p>
    <w:p w14:paraId="281C7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（1）对环境影响下盐渍土季冻区高等级公路基层、路基和地基材料的工程特性、强度和变形等进行针对性研究，保障工程建设质量，为工程建设安全顺利的进行提供依托；</w:t>
      </w:r>
    </w:p>
    <w:p w14:paraId="66A25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（2）对大温差厚积雪季冻区公路基层材料和碎石土路基填料地工程特性、施工控制工艺等问题，提出解决问题的方法和流程，确定控制指标标准，指导依托工程施工；</w:t>
      </w:r>
    </w:p>
    <w:p w14:paraId="6051D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对环境影响下盐渍土季冻区基层材料在荷载-温度-湿度场中的温缩变形及强度变化规律进行分析；提出建立温度-湿度-盐份场耦合条件下地基-路基-路面协同受力协调变形一体化计算分析模型，对极端环境条件下低填浅挖路基不均匀（横向和纵向）变形分析；以此为基础，提出新疆阿勒泰地区极端环境下盐渍土季冻区高等级公路病害施工控制措施和工艺指标标准，取得创新成果，填补研究空白，推进行业科技进步，形成具有区域推广价值的成果。</w:t>
      </w:r>
    </w:p>
    <w:p w14:paraId="1E260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具体考核指标：</w:t>
      </w:r>
    </w:p>
    <w:p w14:paraId="21C40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0" w:name="_Hlk211074828"/>
      <w:r>
        <w:rPr>
          <w:rFonts w:hint="eastAsia"/>
        </w:rPr>
        <w:t>（1）《极端环境条件高等级公路变形机理及施工控制关键技术研究》研究报告；</w:t>
      </w:r>
    </w:p>
    <w:p w14:paraId="79600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（2）《极端环境条件高等级公路施工技术指南》；</w:t>
      </w:r>
    </w:p>
    <w:p w14:paraId="73731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（3）发表学术论文 8 篇；</w:t>
      </w:r>
    </w:p>
    <w:p w14:paraId="011E4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（4）申请专利 2 项；</w:t>
      </w:r>
    </w:p>
    <w:p w14:paraId="7C3FA7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rPr>
        <w:t>（5）依托新疆 G680 塔克什肯至恰克图（含 G680-清河）高速公路建设，建立示工程</w:t>
      </w:r>
      <w:bookmarkEnd w:id="0"/>
      <w:r>
        <w:rPr>
          <w:rFonts w:hint="eastAsia"/>
          <w:lang w:eastAsia="zh-CN"/>
        </w:rPr>
        <w:t>。</w:t>
      </w:r>
    </w:p>
    <w:p w14:paraId="164FF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2588C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1. 研究范畴界定： </w:t>
      </w:r>
    </w:p>
    <w:p w14:paraId="3D8D8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（1）依托工程条件和区域环境调查分析；</w:t>
      </w:r>
    </w:p>
    <w:p w14:paraId="79A31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（2）现场监测及土体基本工程性质室内试验研究；</w:t>
      </w:r>
    </w:p>
    <w:p w14:paraId="000FD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（3）大温差厚积雪盐渍土季冻区高等级公路基层适应性研究；</w:t>
      </w:r>
    </w:p>
    <w:p w14:paraId="7C02A4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（4）极端环境条件下碎石土路基填料碾压标准与控制工艺研究；</w:t>
      </w:r>
    </w:p>
    <w:p w14:paraId="7CEA2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（5）“多场”耦合条件下地基-路基-路面协同变形及控制研究。</w:t>
      </w:r>
    </w:p>
    <w:p w14:paraId="7FD82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2. 关键技术攻关路线： </w:t>
      </w:r>
    </w:p>
    <w:p w14:paraId="52E5A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（1）场地温度-湿度-盐分场空间分布及变化规律；</w:t>
      </w:r>
    </w:p>
    <w:p w14:paraId="504EC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（2）温度-湿度-盐分场耦合条件下路基填料及地基土体变形和强度变化规律；</w:t>
      </w:r>
    </w:p>
    <w:p w14:paraId="78AC1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（3）温度-湿度-盐分场耦合条件下地基-路基-路面协同受力及协调变形计算模型；</w:t>
      </w:r>
    </w:p>
    <w:p w14:paraId="7C9670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（4）温度-水分场耦合条件下基层温缩、变形及强度特性变化规律；</w:t>
      </w:r>
    </w:p>
    <w:p w14:paraId="328B1B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（5）极端环境下盐渍土季冻区高等级公路修筑施工控制工艺及标准。</w:t>
      </w:r>
    </w:p>
    <w:p w14:paraId="2F15E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 技术指标与性能要求：</w:t>
      </w:r>
    </w:p>
    <w:p w14:paraId="42F11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（1）《极端环境条件高等级公路变形机理及施工控制关键技术研究》研究报告；</w:t>
      </w:r>
    </w:p>
    <w:p w14:paraId="3631B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（2）《极端环境条件高等级公路施工技术指南》；</w:t>
      </w:r>
    </w:p>
    <w:p w14:paraId="2B903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（3）发表学术论文 8 篇；</w:t>
      </w:r>
    </w:p>
    <w:p w14:paraId="54849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（4）申请专利 2 项。</w:t>
      </w:r>
    </w:p>
    <w:p w14:paraId="03BC4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61633D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 有形交付物：</w:t>
      </w:r>
    </w:p>
    <w:p w14:paraId="66D86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研究报告：《极端环境条件高等级公路变形机理及施工控制关键技术研究》研究报告。</w:t>
      </w:r>
    </w:p>
    <w:p w14:paraId="0C014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硬件/软件： </w:t>
      </w:r>
    </w:p>
    <w:p w14:paraId="4EB38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无。</w:t>
      </w:r>
    </w:p>
    <w:p w14:paraId="7E731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数据/数据库：</w:t>
      </w:r>
    </w:p>
    <w:p w14:paraId="40D6E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无。</w:t>
      </w:r>
    </w:p>
    <w:p w14:paraId="0A11A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无形交付物：</w:t>
      </w:r>
    </w:p>
    <w:p w14:paraId="03885D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知识产权：专利 2 项。</w:t>
      </w:r>
    </w:p>
    <w:p w14:paraId="080F5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论文著作：学术论文 8 篇。</w:t>
      </w:r>
    </w:p>
    <w:p w14:paraId="265CE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技术标准：《极端环境条件高等级公路施工技术指南》。</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97257C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66A5A6">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5CCF6A20">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531A70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项目概况与背景</w:t>
      </w:r>
    </w:p>
    <w:p w14:paraId="60A355A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项目名称：基于交通应急调度平台的西安高铁北站客流预测与调度方法研究</w:t>
      </w:r>
    </w:p>
    <w:p w14:paraId="5AD284C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立项背景与必要性：</w:t>
      </w:r>
    </w:p>
    <w:p w14:paraId="5E29930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西安北站作为中国西北地区最重要的高铁枢纽，每日承载着大量的客流。随着西安市经济的快速发展和高铁网络的不断扩展，如何高效预测客流并进行合理的应急调度，成为提升旅客出行体验、确保交通系统平稳运行的关键挑战。本项目围绕西安北站的客流预测与公共交通调度问题，主要解决以下几个方面问题：</w:t>
      </w:r>
    </w:p>
    <w:p w14:paraId="7BFB97F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（1）如何实现客流的精准预测。由于节假日、重要活动、突发事件、特殊天气等影响，客流具有突变性，如何精准的预测客流量，是进行交通调度和应急处置的基础。</w:t>
      </w:r>
    </w:p>
    <w:p w14:paraId="7E01BFA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（2）如何实现交通供给的精准预测。交通供给涉及私家车、出租车、公交车、地铁等多种方式，交通网络结构复杂，公共交通供给量难以测算，无法有效的进行应急调度。</w:t>
      </w:r>
    </w:p>
    <w:p w14:paraId="24239E9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（3）如何实现公共交通系统的合理调度。在掌握客流和供给量的精准预测数据后，如何构建科学的调度系统，实现客流和运力的动态平衡，是交通管理的一大难题。</w:t>
      </w:r>
    </w:p>
    <w:p w14:paraId="3C3BDF3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通过本项目的研究，能为交通管理者提供直观、实时的数据支持和决策建议，提升交通管理的智能化水平，提升旅客出行满意度，为西安北站的交通管理和应急处置能力带来显著的提升。</w:t>
      </w:r>
    </w:p>
    <w:p w14:paraId="2B18253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研究目标与考核指标：</w:t>
      </w:r>
    </w:p>
    <w:p w14:paraId="5C01231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总体目标：针对西安高铁北站及其周边区域，结合先进人工智能技术，开发基于客流和车流供需平衡的公共交通调度系统，通过精准的客流和车流预测，实现对公交车和出租车的有效调度，解决高铁北站复杂交通网络下的调度难题，优化公共交通资源配置，提高交通应急保障能力。</w:t>
      </w:r>
    </w:p>
    <w:p w14:paraId="28C1DF0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具体考核指标： </w:t>
      </w:r>
    </w:p>
    <w:p w14:paraId="670A610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（1）基于Transformer的客流预测模块</w:t>
      </w:r>
    </w:p>
    <w:p w14:paraId="1438B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客流预测精度优于传统客流预测模型，预测精度大于95%；</w:t>
      </w:r>
    </w:p>
    <w:p w14:paraId="5F820B6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模型在接收数据后5分钟内输出客流预测结果，满足实时调度需求；</w:t>
      </w:r>
    </w:p>
    <w:p w14:paraId="1AFBCC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模型能够处理不同时间段、节假日及特殊事件期间的客流数据，确保在各种场景下预测误差保持在±10%以内。</w:t>
      </w:r>
    </w:p>
    <w:p w14:paraId="48D793A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（2）基于图神经网络的车流量预测模块</w:t>
      </w:r>
    </w:p>
    <w:p w14:paraId="114971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预测的整体精度优于传统车流预测模型，预测精度大于90%；</w:t>
      </w:r>
    </w:p>
    <w:p w14:paraId="4999B54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模型能够有效捕捉交通网络中关键节点的时空相关性，在高峰期车流预测误差不超过±15%。</w:t>
      </w:r>
    </w:p>
    <w:p w14:paraId="28CD86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模型的预测计算时间控制在5分钟以内，确保能够实时支持调度系统的决策。</w:t>
      </w:r>
    </w:p>
    <w:p w14:paraId="6FBCC7F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（3）西安高铁北站公共交通调度模型</w:t>
      </w:r>
    </w:p>
    <w:p w14:paraId="384F771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通过系统优化后的公共交通调度方案，使高峰期乘客平均等待时间减少10%以上；</w:t>
      </w:r>
    </w:p>
    <w:p w14:paraId="5B978D3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在接收客流和车流预测数据后，系统能够在3分钟内生成优化的调度方案；</w:t>
      </w:r>
    </w:p>
    <w:p w14:paraId="26586FD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 xml:space="preserve"> 系统在连续运行期间（如高峰期、节假日）保持99.9%的稳定性。</w:t>
      </w:r>
    </w:p>
    <w:p w14:paraId="327D8E0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主要研究内容与技术要求</w:t>
      </w:r>
    </w:p>
    <w:p w14:paraId="5B921D4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研究范畴界定： </w:t>
      </w:r>
    </w:p>
    <w:p w14:paraId="16D17A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本项目根据对西安市公共交通行业运行模式的研究，结合前期的工作基础，针对西安高铁北站的客流和车流预测以及公共交通调度问题开展研究。</w:t>
      </w:r>
    </w:p>
    <w:p w14:paraId="546E8F6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关键技术攻关路线： </w:t>
      </w:r>
    </w:p>
    <w:p w14:paraId="71D5B60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1）客流识别与监测；</w:t>
      </w:r>
    </w:p>
    <w:p w14:paraId="5F26030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2）客流预测；</w:t>
      </w:r>
    </w:p>
    <w:p w14:paraId="4231276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3）车流量预测。</w:t>
      </w:r>
    </w:p>
    <w:p w14:paraId="2654404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 xml:space="preserve">3. 技术指标与性能要求： </w:t>
      </w:r>
    </w:p>
    <w:p w14:paraId="651757D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于Transformer的客流预测方法研究。针对当前西安北站客流大，难以得到精准客流的问题，本项目结合先进的目标检测算法YOLOv10与目标跟踪算法DeepSORT，提出了一种基于Transformer的客流预测方法，实现对西安高铁北站客流的准确预测。</w:t>
      </w:r>
    </w:p>
    <w:p w14:paraId="4B92492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于图神经网络的车流预测研究。针对当前西安北站周边客流疏散形式复杂，公共交通供给量难以估计的问题，提出了一种基于图神经网络的车流量预测方法，实现对西安高铁北站周边交通资源供给情况进行准确预测。</w:t>
      </w:r>
    </w:p>
    <w:p w14:paraId="4CC7335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西安高铁北站公共交通调度模型研究。针对当前西安北站公共交通调度问题，设计并实现西安高铁北站公共交通调度系统，通过实时监控、预测北站周边客流量和交通供给量，优化公共交通资源的调度策略，有效缓解高峰期的交通压力，提高交通应急保障能力。</w:t>
      </w:r>
    </w:p>
    <w:p w14:paraId="47F27E7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项目成果及交付物要求</w:t>
      </w:r>
    </w:p>
    <w:p w14:paraId="6589251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有形交付物：</w:t>
      </w:r>
    </w:p>
    <w:p w14:paraId="1E9C1EF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（1）工作报告；</w:t>
      </w:r>
    </w:p>
    <w:p w14:paraId="665C6AE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（2）研究报告；</w:t>
      </w:r>
    </w:p>
    <w:p w14:paraId="027F02B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（3）原型系统；</w:t>
      </w:r>
    </w:p>
    <w:p w14:paraId="7B0B027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无形交付物：</w:t>
      </w:r>
    </w:p>
    <w:p w14:paraId="08420D9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（1）申报 1-3 项国家发明专利；</w:t>
      </w:r>
    </w:p>
    <w:p w14:paraId="36B63CA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（2）参加高水平国际学术会议 2-4 人次，发布学术论文 1-2 篇。</w:t>
      </w:r>
    </w:p>
    <w:p w14:paraId="619FE993">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0F65193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206D3CC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7AD162D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912B6DB">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74A0EA4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FFAC2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7CB95D6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21955641">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4D243F5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D5010"/>
    <w:rsid w:val="69BD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2025-11-14T02:56:00Z</dcterms:created>
  <dc:creator>百看不厌</dc:creator>
  <cp:lastModifiedBy>百看不厌</cp:lastModifiedBy>
  <dcterms:modified xsi:type="dcterms:W3CDTF">2025-11-14T02:56:37Z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B14366852ED44CC4BE696744F2FAFF82_11</vt:lpwstr>
  </property>
  <property fmtid="{D5CDD505-2E9C-101B-9397-08002B2CF9AE}" pid="4" name="KSOTemplateDocerSaveRecord">
    <vt:lpwstr>eyJoZGlkIjoiNjVmMjEzZDNmMGZiZDAwOWVlMDJjYThiMzRlOTNmMjYiLCJ1c2VySWQiOiIxMDc2MzQwNzE3In0=</vt:lpwstr>
  </property>
</Properties>
</file>