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5B7E2">
      <w:pPr>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采购需求</w:t>
      </w:r>
    </w:p>
    <w:p w14:paraId="5A2E8AE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一、项目背景</w:t>
      </w:r>
    </w:p>
    <w:p w14:paraId="7FD9082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近年来，西安市严格遵循国家节水产业政策，成功实现了对全市年用水量达到一定规模的工业和服务业用水单位计划用水管理全覆盖。同时，加强了对用水单位的监管，并在重点行业推行水效对标和达标活动。严格控制高耗水服务行业的用水量，积极推广水循环和梯级利用技术。此外，推动公共机构和场所进行节水改造，确保新建、改建、扩建的公共建筑使用符合国家标准的节水产品，并优先选择一级水效产品。通过一系列鼓励和督促措施，确保了各项节水政策的有效落实。</w:t>
      </w:r>
    </w:p>
    <w:p w14:paraId="20E6B90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针对当前全市的用水单位现状，一些单位在节水制度、用水管理以及节水意识方面仍显不足。此外，在用水器具和计量器具的配备上还不完备，节水技术的水平还有待提高，需要整改完善。</w:t>
      </w:r>
    </w:p>
    <w:p w14:paraId="4884B5C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了深入实施国家节水行动和黄河流域节水控水的深度行动，加速构建高效、绿色、数字化的节水型生产模式，全面提升工业用水效率和效益，强化节水与降碳工作，推动绿色高质量发展，依据国家发展和改革委员会、水利部、工业和信息化部、住房和城乡建设部以及农业农村部联合发布的《关于加快发展节水产业的指导意见》（发改环资〔2024〕898号）、国家发展和改革委员会等部门发布的《关于进一步加强水资源节约集约利用的意见》（发改环资〔2023〕1193号）、工业和信息化部等部门发布的《关于印发工业水效提升行动计划的通知》（工信部联节〔2022〕72号）、水利部办公厅、国家机关事务管理局办公室《关于开展公共机构节水器具普及更新工作的通知》（办节约〔2024〕196号）等文件精神，结合我市节水降碳工作实际，西安市节约用水服务中心计划对省级主要机关单位、国家重点关注的大型医疗机构、宾馆酒店、商业综合体及用水量较大的重点用水企业开展用水审计、用水单元创建、节水技改方案制定及节水器具普及更新等节水工作。</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 xml:space="preserve">    二、项目内容及实施地点</w:t>
      </w:r>
    </w:p>
    <w:p w14:paraId="610841C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（一）项目内容</w:t>
      </w:r>
    </w:p>
    <w:p w14:paraId="357A475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依据相关政策标准要求，完成确定的重点用水单位的用水审计、节水型载体创建、水平衡测试、节水设施完善及节水管理水平提升等工作，对具备条件的用水单位制定节水技术改造实施方案，定制节水宣传材料，加大宣传力度。</w:t>
      </w:r>
    </w:p>
    <w:p w14:paraId="4062766A">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397" w:leftChars="124" w:firstLine="0" w:firstLineChars="0"/>
        <w:jc w:val="both"/>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实施地点</w:t>
      </w:r>
    </w:p>
    <w:p w14:paraId="57F61621">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640" w:firstLineChars="200"/>
        <w:jc w:val="both"/>
        <w:textAlignment w:val="auto"/>
        <w:outlineLvl w:val="1"/>
        <w:rPr>
          <w:rFonts w:hint="eastAsia" w:ascii="仿宋_GB2312" w:hAnsi="仿宋_GB2312" w:eastAsia="仿宋_GB2312" w:cs="仿宋_GB2312"/>
          <w:sz w:val="32"/>
          <w:szCs w:val="32"/>
          <w:highlight w:val="none"/>
          <w:lang w:eastAsia="zh-CN"/>
        </w:rPr>
      </w:pPr>
      <w:bookmarkStart w:id="0" w:name="_GoBack"/>
      <w:bookmarkEnd w:id="0"/>
      <w:r>
        <w:rPr>
          <w:rFonts w:hint="eastAsia" w:ascii="仿宋_GB2312" w:hAnsi="仿宋_GB2312" w:eastAsia="仿宋_GB2312" w:cs="仿宋_GB2312"/>
          <w:sz w:val="32"/>
          <w:szCs w:val="32"/>
          <w:highlight w:val="none"/>
        </w:rPr>
        <w:t>按照采购人选定西安市范围内相关用水单位开展相关工作</w:t>
      </w:r>
      <w:r>
        <w:rPr>
          <w:rFonts w:hint="eastAsia" w:ascii="仿宋_GB2312" w:hAnsi="仿宋_GB2312" w:eastAsia="仿宋_GB2312" w:cs="仿宋_GB2312"/>
          <w:sz w:val="32"/>
          <w:szCs w:val="32"/>
          <w:highlight w:val="none"/>
          <w:lang w:eastAsia="zh-CN"/>
        </w:rPr>
        <w:t>。</w:t>
      </w:r>
    </w:p>
    <w:p w14:paraId="09504C9F">
      <w:pPr>
        <w:keepNext w:val="0"/>
        <w:keepLines w:val="0"/>
        <w:pageBreakBefore w:val="0"/>
        <w:widowControl w:val="0"/>
        <w:kinsoku/>
        <w:wordWrap/>
        <w:overflowPunct/>
        <w:topLinePunct w:val="0"/>
        <w:autoSpaceDE/>
        <w:autoSpaceDN/>
        <w:bidi w:val="0"/>
        <w:adjustRightInd w:val="0"/>
        <w:snapToGrid w:val="0"/>
        <w:spacing w:before="163" w:beforeLines="50" w:line="360" w:lineRule="auto"/>
        <w:ind w:firstLine="640" w:firstLineChars="200"/>
        <w:jc w:val="both"/>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、项目实施方案</w:t>
      </w:r>
    </w:p>
    <w:p w14:paraId="6193D68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（一）依据《节水型单位评价标准》《节水企业评价导则》（GB/T 7119-2018）《水平衡测试通则》(GB/T 12452-2022)等要求，对8家重点用水单位开展水平衡测试，根据测试结果分析对用水水平进行评价，提出节水改进意见，指导单位开展节水型单位创建工作。</w:t>
      </w:r>
    </w:p>
    <w:p w14:paraId="1ACBA03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（二）对20家用水单位开展节水器具使用情况调查，建立用水器具台账，制定节水器具普及更新工作计划。计划实施约2000台套节水器具普及更新，以及计量器具完善工作。</w:t>
      </w:r>
    </w:p>
    <w:p w14:paraId="27DB04D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 依据《企业用水审计技术通则》(GB/T 33231-2016)《用水审计技术导则（试行）》（SL/Z 549-2012）等国家相关标准要求，对20家重点用水单位开展用水审计工作，完成审计报告。</w:t>
      </w:r>
    </w:p>
    <w:p w14:paraId="4100861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（四）根据单位用水审计情况，为6家具备实施条件的用水单位制定节水技术改造方案。</w:t>
      </w:r>
    </w:p>
    <w:p w14:paraId="7EB9577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（五）定制用水点节水标识，节水展板及墙报、宣传图以及日常节水宣传册等宣传资料，供20家用水单位开展日常节水宣传。</w:t>
      </w:r>
    </w:p>
    <w:p w14:paraId="523EF0AF">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四、服务期限及服务地点</w:t>
      </w:r>
    </w:p>
    <w:p w14:paraId="199E601F">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1.服务期限：自合同签订之日起90个日历天。</w:t>
      </w:r>
    </w:p>
    <w:p w14:paraId="5BBC3AEA">
      <w:pPr>
        <w:keepNext w:val="0"/>
        <w:keepLines w:val="0"/>
        <w:pageBreakBefore w:val="0"/>
        <w:widowControl w:val="0"/>
        <w:kinsoku/>
        <w:wordWrap/>
        <w:overflowPunct/>
        <w:topLinePunct w:val="0"/>
        <w:autoSpaceDE/>
        <w:autoSpaceDN/>
        <w:bidi w:val="0"/>
        <w:spacing w:line="360" w:lineRule="auto"/>
        <w:ind w:firstLine="640" w:firstLineChars="200"/>
        <w:textAlignment w:val="auto"/>
      </w:pPr>
      <w:r>
        <w:rPr>
          <w:rFonts w:hint="eastAsia" w:ascii="仿宋_GB2312" w:hAnsi="仿宋_GB2312" w:eastAsia="仿宋_GB2312" w:cs="仿宋_GB2312"/>
          <w:sz w:val="32"/>
          <w:szCs w:val="32"/>
          <w:highlight w:val="none"/>
          <w:lang w:val="en-US" w:eastAsia="zh-CN"/>
        </w:rPr>
        <w:t>2.服务地点：西安市范围内，具体以采购人要求为准。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3F4F67"/>
    <w:multiLevelType w:val="singleLevel"/>
    <w:tmpl w:val="6E3F4F6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06D02"/>
    <w:rsid w:val="0CC06D02"/>
    <w:rsid w:val="3CDD6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1283</Words>
  <Characters>1361</Characters>
  <Lines>0</Lines>
  <Paragraphs>0</Paragraphs>
  <TotalTime>4</TotalTime>
  <ScaleCrop>false</ScaleCrop>
  <LinksUpToDate>false</LinksUpToDate>
  <CharactersWithSpaces>1370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2025-11-13T09:06:00Z</dcterms:created>
  <dc:creator>陕西华采招标有限公司</dc:creator>
  <cp:lastModifiedBy>陕西华采招标有限公司</cp:lastModifiedBy>
  <dcterms:modified xsi:type="dcterms:W3CDTF">2025-11-14T06:20:37Z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F88430C90EAE46EC8FFC85792628A447_11</vt:lpwstr>
  </property>
  <property fmtid="{D5CDD505-2E9C-101B-9397-08002B2CF9AE}" pid="4" name="KSOTemplateDocerSaveRecord">
    <vt:lpwstr>eyJoZGlkIjoiZWMxNWU5MTM1NDJhMzM3NzZlNjAyMmRiMjcyMmY4OWYiLCJ1c2VySWQiOiI5MzY1NjA0ODAifQ==</vt:lpwstr>
  </property>
</Properties>
</file>