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5B1D7AE1"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864FDF">
        <w:rPr>
          <w:rFonts w:asciiTheme="minorHAnsi" w:hAnsiTheme="minorHAnsi" w:cs="Tahoma"/>
          <w:color w:val="C00000"/>
        </w:rPr>
        <w:t>西安文理学院互联网与信息化服务采购项目</w:t>
      </w:r>
    </w:p>
    <w:p w14:paraId="3B07DD0B" w14:textId="3CEBBF6A"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864FDF">
        <w:rPr>
          <w:rFonts w:asciiTheme="minorHAnsi" w:hAnsiTheme="minorHAnsi" w:cs="Tahoma"/>
          <w:color w:val="C00000"/>
        </w:rPr>
        <w:t>XCZX2025-0146</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272830">
        <w:rPr>
          <w:rFonts w:asciiTheme="minorHAnsi" w:eastAsia="宋体" w:hAnsiTheme="minorHAnsi" w:cs="Tahoma" w:hint="eastAsia"/>
          <w:noProof/>
        </w:rPr>
        <w:t>2025</w:t>
      </w:r>
      <w:r w:rsidR="00272830">
        <w:rPr>
          <w:rFonts w:asciiTheme="minorHAnsi" w:eastAsia="宋体" w:hAnsiTheme="minorHAnsi" w:cs="Tahoma" w:hint="eastAsia"/>
          <w:noProof/>
        </w:rPr>
        <w:t>年</w:t>
      </w:r>
      <w:r w:rsidR="00272830">
        <w:rPr>
          <w:rFonts w:asciiTheme="minorHAnsi" w:eastAsia="宋体" w:hAnsiTheme="minorHAnsi" w:cs="Tahoma" w:hint="eastAsia"/>
          <w:noProof/>
        </w:rPr>
        <w:t>10</w:t>
      </w:r>
      <w:r w:rsidR="00272830">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17F63482" w14:textId="77777777" w:rsidR="0059690F"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09947488" w:history="1">
        <w:r w:rsidR="0059690F" w:rsidRPr="00871DC6">
          <w:rPr>
            <w:rStyle w:val="aff8"/>
            <w:rFonts w:hint="eastAsia"/>
            <w:noProof/>
          </w:rPr>
          <w:t>第一章　投标邀请函</w:t>
        </w:r>
        <w:r w:rsidR="0059690F">
          <w:rPr>
            <w:noProof/>
            <w:webHidden/>
          </w:rPr>
          <w:tab/>
        </w:r>
        <w:r w:rsidR="0059690F">
          <w:rPr>
            <w:noProof/>
            <w:webHidden/>
          </w:rPr>
          <w:fldChar w:fldCharType="begin"/>
        </w:r>
        <w:r w:rsidR="0059690F">
          <w:rPr>
            <w:noProof/>
            <w:webHidden/>
          </w:rPr>
          <w:instrText xml:space="preserve"> PAGEREF _Toc209947488 \h </w:instrText>
        </w:r>
        <w:r w:rsidR="0059690F">
          <w:rPr>
            <w:noProof/>
            <w:webHidden/>
          </w:rPr>
        </w:r>
        <w:r w:rsidR="0059690F">
          <w:rPr>
            <w:noProof/>
            <w:webHidden/>
          </w:rPr>
          <w:fldChar w:fldCharType="separate"/>
        </w:r>
        <w:r w:rsidR="0059690F">
          <w:rPr>
            <w:noProof/>
            <w:webHidden/>
          </w:rPr>
          <w:t>1</w:t>
        </w:r>
        <w:r w:rsidR="0059690F">
          <w:rPr>
            <w:noProof/>
            <w:webHidden/>
          </w:rPr>
          <w:fldChar w:fldCharType="end"/>
        </w:r>
      </w:hyperlink>
    </w:p>
    <w:p w14:paraId="5B491E04" w14:textId="77777777" w:rsidR="0059690F" w:rsidRDefault="00E430E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9947489" w:history="1">
        <w:r w:rsidR="0059690F" w:rsidRPr="00871DC6">
          <w:rPr>
            <w:rStyle w:val="aff8"/>
            <w:rFonts w:hint="eastAsia"/>
            <w:noProof/>
          </w:rPr>
          <w:t>第二章　供应商须知</w:t>
        </w:r>
        <w:r w:rsidR="0059690F">
          <w:rPr>
            <w:noProof/>
            <w:webHidden/>
          </w:rPr>
          <w:tab/>
        </w:r>
        <w:r w:rsidR="0059690F">
          <w:rPr>
            <w:noProof/>
            <w:webHidden/>
          </w:rPr>
          <w:fldChar w:fldCharType="begin"/>
        </w:r>
        <w:r w:rsidR="0059690F">
          <w:rPr>
            <w:noProof/>
            <w:webHidden/>
          </w:rPr>
          <w:instrText xml:space="preserve"> PAGEREF _Toc209947489 \h </w:instrText>
        </w:r>
        <w:r w:rsidR="0059690F">
          <w:rPr>
            <w:noProof/>
            <w:webHidden/>
          </w:rPr>
        </w:r>
        <w:r w:rsidR="0059690F">
          <w:rPr>
            <w:noProof/>
            <w:webHidden/>
          </w:rPr>
          <w:fldChar w:fldCharType="separate"/>
        </w:r>
        <w:r w:rsidR="0059690F">
          <w:rPr>
            <w:noProof/>
            <w:webHidden/>
          </w:rPr>
          <w:t>4</w:t>
        </w:r>
        <w:r w:rsidR="0059690F">
          <w:rPr>
            <w:noProof/>
            <w:webHidden/>
          </w:rPr>
          <w:fldChar w:fldCharType="end"/>
        </w:r>
      </w:hyperlink>
    </w:p>
    <w:p w14:paraId="1F11788A" w14:textId="77777777" w:rsidR="0059690F" w:rsidRDefault="00E430E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9947490" w:history="1">
        <w:r w:rsidR="0059690F" w:rsidRPr="00871DC6">
          <w:rPr>
            <w:rStyle w:val="aff8"/>
            <w:rFonts w:hint="eastAsia"/>
            <w:noProof/>
          </w:rPr>
          <w:t>第三章　招标内容及要求</w:t>
        </w:r>
        <w:r w:rsidR="0059690F">
          <w:rPr>
            <w:noProof/>
            <w:webHidden/>
          </w:rPr>
          <w:tab/>
        </w:r>
        <w:r w:rsidR="0059690F">
          <w:rPr>
            <w:noProof/>
            <w:webHidden/>
          </w:rPr>
          <w:fldChar w:fldCharType="begin"/>
        </w:r>
        <w:r w:rsidR="0059690F">
          <w:rPr>
            <w:noProof/>
            <w:webHidden/>
          </w:rPr>
          <w:instrText xml:space="preserve"> PAGEREF _Toc209947490 \h </w:instrText>
        </w:r>
        <w:r w:rsidR="0059690F">
          <w:rPr>
            <w:noProof/>
            <w:webHidden/>
          </w:rPr>
        </w:r>
        <w:r w:rsidR="0059690F">
          <w:rPr>
            <w:noProof/>
            <w:webHidden/>
          </w:rPr>
          <w:fldChar w:fldCharType="separate"/>
        </w:r>
        <w:r w:rsidR="0059690F">
          <w:rPr>
            <w:noProof/>
            <w:webHidden/>
          </w:rPr>
          <w:t>34</w:t>
        </w:r>
        <w:r w:rsidR="0059690F">
          <w:rPr>
            <w:noProof/>
            <w:webHidden/>
          </w:rPr>
          <w:fldChar w:fldCharType="end"/>
        </w:r>
      </w:hyperlink>
    </w:p>
    <w:p w14:paraId="7C4A0DFC" w14:textId="77777777" w:rsidR="0059690F" w:rsidRDefault="00E430E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9947491" w:history="1">
        <w:r w:rsidR="0059690F" w:rsidRPr="00871DC6">
          <w:rPr>
            <w:rStyle w:val="aff8"/>
            <w:rFonts w:hint="eastAsia"/>
            <w:noProof/>
          </w:rPr>
          <w:t>第四章　合同文本</w:t>
        </w:r>
        <w:r w:rsidR="0059690F">
          <w:rPr>
            <w:noProof/>
            <w:webHidden/>
          </w:rPr>
          <w:tab/>
        </w:r>
        <w:r w:rsidR="0059690F">
          <w:rPr>
            <w:noProof/>
            <w:webHidden/>
          </w:rPr>
          <w:fldChar w:fldCharType="begin"/>
        </w:r>
        <w:r w:rsidR="0059690F">
          <w:rPr>
            <w:noProof/>
            <w:webHidden/>
          </w:rPr>
          <w:instrText xml:space="preserve"> PAGEREF _Toc209947491 \h </w:instrText>
        </w:r>
        <w:r w:rsidR="0059690F">
          <w:rPr>
            <w:noProof/>
            <w:webHidden/>
          </w:rPr>
        </w:r>
        <w:r w:rsidR="0059690F">
          <w:rPr>
            <w:noProof/>
            <w:webHidden/>
          </w:rPr>
          <w:fldChar w:fldCharType="separate"/>
        </w:r>
        <w:r w:rsidR="0059690F">
          <w:rPr>
            <w:noProof/>
            <w:webHidden/>
          </w:rPr>
          <w:t>49</w:t>
        </w:r>
        <w:r w:rsidR="0059690F">
          <w:rPr>
            <w:noProof/>
            <w:webHidden/>
          </w:rPr>
          <w:fldChar w:fldCharType="end"/>
        </w:r>
      </w:hyperlink>
    </w:p>
    <w:p w14:paraId="4007842B" w14:textId="77777777" w:rsidR="0059690F" w:rsidRDefault="00E430E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09947492" w:history="1">
        <w:r w:rsidR="0059690F" w:rsidRPr="00871DC6">
          <w:rPr>
            <w:rStyle w:val="aff8"/>
            <w:rFonts w:hint="eastAsia"/>
            <w:noProof/>
          </w:rPr>
          <w:t>第五章　投标文件构成及格式</w:t>
        </w:r>
        <w:r w:rsidR="0059690F">
          <w:rPr>
            <w:noProof/>
            <w:webHidden/>
          </w:rPr>
          <w:tab/>
        </w:r>
        <w:r w:rsidR="0059690F">
          <w:rPr>
            <w:noProof/>
            <w:webHidden/>
          </w:rPr>
          <w:fldChar w:fldCharType="begin"/>
        </w:r>
        <w:r w:rsidR="0059690F">
          <w:rPr>
            <w:noProof/>
            <w:webHidden/>
          </w:rPr>
          <w:instrText xml:space="preserve"> PAGEREF _Toc209947492 \h </w:instrText>
        </w:r>
        <w:r w:rsidR="0059690F">
          <w:rPr>
            <w:noProof/>
            <w:webHidden/>
          </w:rPr>
        </w:r>
        <w:r w:rsidR="0059690F">
          <w:rPr>
            <w:noProof/>
            <w:webHidden/>
          </w:rPr>
          <w:fldChar w:fldCharType="separate"/>
        </w:r>
        <w:r w:rsidR="0059690F">
          <w:rPr>
            <w:noProof/>
            <w:webHidden/>
          </w:rPr>
          <w:t>55</w:t>
        </w:r>
        <w:r w:rsidR="0059690F">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59690F">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09947488"/>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7DA6579A"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864FDF">
        <w:rPr>
          <w:rFonts w:hint="eastAsia"/>
          <w:color w:val="C00000"/>
        </w:rPr>
        <w:t>西安文理学院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864FDF">
        <w:rPr>
          <w:rFonts w:hint="eastAsia"/>
          <w:color w:val="C00000"/>
        </w:rPr>
        <w:t>西安文理学院互联网与信息化服务采购项目</w:t>
      </w:r>
      <w:r w:rsidR="004F3159" w:rsidRPr="000E1433">
        <w:rPr>
          <w:rFonts w:hint="eastAsia"/>
        </w:rPr>
        <w:t>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37CE3618" w:rsidR="004F3159" w:rsidRDefault="00E777FC" w:rsidP="004F3159">
      <w:pPr>
        <w:widowControl w:val="0"/>
        <w:topLinePunct/>
        <w:ind w:firstLineChars="200" w:firstLine="480"/>
        <w:jc w:val="both"/>
      </w:pPr>
      <w:r w:rsidRPr="00E777FC">
        <w:t>项目</w:t>
      </w:r>
      <w:r w:rsidR="004F3159" w:rsidRPr="00E777FC">
        <w:rPr>
          <w:rFonts w:hint="eastAsia"/>
        </w:rPr>
        <w:t>名称：</w:t>
      </w:r>
      <w:r w:rsidR="00864FDF">
        <w:rPr>
          <w:rFonts w:hint="eastAsia"/>
          <w:color w:val="C00000"/>
        </w:rPr>
        <w:t>西安文理学院互联网与信息化服务采购项目</w:t>
      </w:r>
    </w:p>
    <w:p w14:paraId="6C237C05" w14:textId="19E4D2A3" w:rsidR="0037759F" w:rsidRDefault="0037759F" w:rsidP="0037759F">
      <w:pPr>
        <w:widowControl w:val="0"/>
        <w:topLinePunct/>
        <w:ind w:firstLineChars="200" w:firstLine="480"/>
        <w:jc w:val="both"/>
      </w:pPr>
      <w:r>
        <w:rPr>
          <w:rFonts w:hint="eastAsia"/>
        </w:rPr>
        <w:t>项目编号：</w:t>
      </w:r>
      <w:r w:rsidR="00864FDF">
        <w:rPr>
          <w:rFonts w:hint="eastAsia"/>
          <w:color w:val="C00000"/>
        </w:rPr>
        <w:t>XCZX2025-0146</w:t>
      </w:r>
    </w:p>
    <w:p w14:paraId="2859C042" w14:textId="3D9D1DB6" w:rsidR="0037759F" w:rsidRDefault="0037759F" w:rsidP="0037759F">
      <w:pPr>
        <w:widowControl w:val="0"/>
        <w:topLinePunct/>
        <w:ind w:firstLineChars="200" w:firstLine="480"/>
        <w:jc w:val="both"/>
        <w:rPr>
          <w:color w:val="C00000"/>
        </w:rPr>
      </w:pPr>
      <w:r>
        <w:t>备案</w:t>
      </w:r>
      <w:r w:rsidRPr="000C774E">
        <w:t>编号：</w:t>
      </w:r>
      <w:r w:rsidR="00864FDF">
        <w:rPr>
          <w:rFonts w:hint="eastAsia"/>
          <w:color w:val="C00000"/>
        </w:rPr>
        <w:t>ZCBN-</w:t>
      </w:r>
      <w:r w:rsidR="00864FDF">
        <w:rPr>
          <w:rFonts w:hint="eastAsia"/>
          <w:color w:val="C00000"/>
        </w:rPr>
        <w:t>西安市</w:t>
      </w:r>
      <w:r w:rsidR="00864FDF">
        <w:rPr>
          <w:rFonts w:hint="eastAsia"/>
          <w:color w:val="C00000"/>
        </w:rPr>
        <w:t>-2025-04698</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520ADDB2"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864FDF">
        <w:rPr>
          <w:color w:val="C00000"/>
        </w:rPr>
        <w:t>400.00</w:t>
      </w:r>
      <w:r w:rsidR="00864FDF">
        <w:rPr>
          <w:rFonts w:hint="eastAsia"/>
          <w:color w:val="C00000"/>
        </w:rPr>
        <w:t>万</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864FDF">
        <w:rPr>
          <w:color w:val="C00000"/>
        </w:rPr>
        <w:t>400.00</w:t>
      </w:r>
      <w:r w:rsidR="00864FDF">
        <w:rPr>
          <w:rFonts w:hint="eastAsia"/>
          <w:color w:val="C00000"/>
        </w:rPr>
        <w:t>万</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78C0ED77" w14:textId="0537E848" w:rsidR="00C56D79" w:rsidRPr="00C56D79" w:rsidRDefault="00864FDF" w:rsidP="00A94247">
      <w:pPr>
        <w:widowControl w:val="0"/>
        <w:topLinePunct/>
        <w:ind w:firstLineChars="200" w:firstLine="480"/>
        <w:jc w:val="both"/>
        <w:rPr>
          <w:color w:val="C00000"/>
        </w:rPr>
      </w:pPr>
      <w:r>
        <w:rPr>
          <w:rFonts w:hint="eastAsia"/>
          <w:color w:val="C00000"/>
        </w:rPr>
        <w:t>西安文理学院网络互联与接入服务</w:t>
      </w:r>
      <w:r>
        <w:rPr>
          <w:color w:val="C00000"/>
        </w:rPr>
        <w:t>，</w:t>
      </w:r>
      <w:r>
        <w:rPr>
          <w:rFonts w:hint="eastAsia"/>
          <w:color w:val="C00000"/>
        </w:rPr>
        <w:t>及</w:t>
      </w:r>
      <w:r w:rsidRPr="00467DF7">
        <w:rPr>
          <w:rFonts w:hint="eastAsia"/>
          <w:color w:val="C00000"/>
        </w:rPr>
        <w:t>信息化资源保障与运维服务</w:t>
      </w:r>
      <w:r>
        <w:rPr>
          <w:rFonts w:hint="eastAsia"/>
          <w:color w:val="C00000"/>
        </w:rPr>
        <w:t>采购，</w:t>
      </w:r>
      <w:r>
        <w:rPr>
          <w:color w:val="C00000"/>
        </w:rPr>
        <w:t>服务期</w:t>
      </w:r>
      <w:r>
        <w:rPr>
          <w:rFonts w:hint="eastAsia"/>
          <w:color w:val="C00000"/>
        </w:rPr>
        <w:t>1</w:t>
      </w:r>
      <w:r>
        <w:rPr>
          <w:rFonts w:hint="eastAsia"/>
          <w:color w:val="C00000"/>
        </w:rPr>
        <w:t>年</w:t>
      </w:r>
      <w:r>
        <w:rPr>
          <w:rFonts w:hint="eastAsia"/>
        </w:rPr>
        <w:t>。</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lastRenderedPageBreak/>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302A5404"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72830" w:rsidRPr="00272830">
        <w:rPr>
          <w:u w:val="single"/>
        </w:rPr>
        <w:t>11</w:t>
      </w:r>
      <w:r w:rsidR="002027F6">
        <w:rPr>
          <w:rFonts w:hint="eastAsia"/>
        </w:rPr>
        <w:t>月</w:t>
      </w:r>
      <w:r w:rsidR="00272830" w:rsidRPr="00272830">
        <w:rPr>
          <w:u w:val="single"/>
        </w:rPr>
        <w:t>14</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538A5CD7"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272830">
        <w:rPr>
          <w:u w:val="single"/>
        </w:rPr>
        <w:t>11</w:t>
      </w:r>
      <w:r>
        <w:rPr>
          <w:rFonts w:hint="eastAsia"/>
        </w:rPr>
        <w:t>月</w:t>
      </w:r>
      <w:r w:rsidR="00272830" w:rsidRPr="00272830">
        <w:rPr>
          <w:u w:val="single"/>
        </w:rPr>
        <w:t>14</w:t>
      </w:r>
      <w:r>
        <w:rPr>
          <w:rFonts w:hint="eastAsia"/>
        </w:rPr>
        <w:t>日</w:t>
      </w:r>
      <w:r>
        <w:rPr>
          <w:rFonts w:hint="eastAsia"/>
        </w:rPr>
        <w:t>10:30</w:t>
      </w:r>
    </w:p>
    <w:p w14:paraId="75602388" w14:textId="0D39F7DD"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272830" w:rsidRPr="00272830">
        <w:rPr>
          <w:u w:val="single"/>
        </w:rPr>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w:t>
      </w:r>
      <w:r w:rsidR="004F3159">
        <w:rPr>
          <w:rFonts w:hint="eastAsia"/>
        </w:rPr>
        <w:lastRenderedPageBreak/>
        <w:t>务指南</w:t>
      </w:r>
      <w:r w:rsidR="004F3159">
        <w:t>·</w:t>
      </w:r>
      <w:r w:rsidR="004F3159">
        <w:rPr>
          <w:rFonts w:hint="eastAsia"/>
        </w:rPr>
        <w:t>〉下载专区〗中的《西安公共资源交</w:t>
      </w:r>
      <w:bookmarkStart w:id="1" w:name="_GoBack"/>
      <w:bookmarkEnd w:id="1"/>
      <w:r w:rsidR="004F3159">
        <w:rPr>
          <w:rFonts w:hint="eastAsia"/>
        </w:rPr>
        <w:t>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6F7177C8"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864FDF">
        <w:rPr>
          <w:rFonts w:hint="eastAsia"/>
        </w:rPr>
        <w:t>西安文理学院</w:t>
      </w:r>
    </w:p>
    <w:p w14:paraId="07A194B0" w14:textId="461FDA03" w:rsidR="00623A3D" w:rsidRDefault="00623A3D" w:rsidP="00623A3D">
      <w:pPr>
        <w:widowControl w:val="0"/>
        <w:topLinePunct/>
        <w:ind w:firstLineChars="200" w:firstLine="480"/>
        <w:jc w:val="both"/>
      </w:pPr>
      <w:r>
        <w:rPr>
          <w:rFonts w:hint="eastAsia"/>
        </w:rPr>
        <w:t>地址：</w:t>
      </w:r>
      <w:r w:rsidR="00864FDF">
        <w:rPr>
          <w:rFonts w:hint="eastAsia"/>
        </w:rPr>
        <w:t>西安市雁塔区科技六路</w:t>
      </w:r>
      <w:r w:rsidR="00864FDF">
        <w:rPr>
          <w:rFonts w:hint="eastAsia"/>
        </w:rPr>
        <w:t>1</w:t>
      </w:r>
      <w:r w:rsidR="00864FDF">
        <w:rPr>
          <w:rFonts w:hint="eastAsia"/>
        </w:rPr>
        <w:t>号</w:t>
      </w:r>
    </w:p>
    <w:p w14:paraId="5CD1CE1F" w14:textId="150E2CC7" w:rsidR="00623A3D" w:rsidRDefault="00623A3D" w:rsidP="00623A3D">
      <w:pPr>
        <w:widowControl w:val="0"/>
        <w:topLinePunct/>
        <w:ind w:firstLineChars="200" w:firstLine="480"/>
        <w:jc w:val="both"/>
      </w:pPr>
      <w:r>
        <w:rPr>
          <w:rFonts w:hint="eastAsia"/>
        </w:rPr>
        <w:t>联系人：</w:t>
      </w:r>
      <w:r w:rsidR="00864FDF">
        <w:rPr>
          <w:rFonts w:hint="eastAsia"/>
        </w:rPr>
        <w:t>门老师</w:t>
      </w:r>
    </w:p>
    <w:p w14:paraId="7C403659" w14:textId="3B5F6052" w:rsidR="004F3159" w:rsidRDefault="00623A3D" w:rsidP="00623A3D">
      <w:pPr>
        <w:widowControl w:val="0"/>
        <w:topLinePunct/>
        <w:ind w:firstLineChars="200" w:firstLine="480"/>
        <w:jc w:val="both"/>
      </w:pPr>
      <w:r>
        <w:rPr>
          <w:rFonts w:hint="eastAsia"/>
        </w:rPr>
        <w:t>联系电话：</w:t>
      </w:r>
      <w:r w:rsidR="00864FDF">
        <w:t>029-88258528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6983C382" w:rsidR="004F3159" w:rsidRDefault="004F3159" w:rsidP="004F3159">
      <w:pPr>
        <w:widowControl w:val="0"/>
        <w:topLinePunct/>
        <w:ind w:firstLineChars="200" w:firstLine="480"/>
        <w:jc w:val="both"/>
      </w:pPr>
      <w:r>
        <w:rPr>
          <w:rFonts w:hint="eastAsia"/>
        </w:rPr>
        <w:t>标书联系人及分机号：</w:t>
      </w:r>
      <w:r w:rsidR="00864FDF">
        <w:rPr>
          <w:rFonts w:hint="eastAsia"/>
        </w:rPr>
        <w:t>王</w:t>
      </w:r>
      <w:r w:rsidR="00A94247">
        <w:rPr>
          <w:rFonts w:hint="eastAsia"/>
        </w:rPr>
        <w:t>老师（</w:t>
      </w:r>
      <w:r w:rsidR="00A94247">
        <w:t>80</w:t>
      </w:r>
      <w:r w:rsidR="00864FDF">
        <w:t>848</w:t>
      </w:r>
      <w:r w:rsidR="00A94247">
        <w:rPr>
          <w:rFonts w:hint="eastAsia"/>
        </w:rPr>
        <w:t>）</w:t>
      </w:r>
    </w:p>
    <w:p w14:paraId="6F1334A2" w14:textId="48C911C1" w:rsidR="0037531B" w:rsidRPr="00B55F20" w:rsidRDefault="004F3159" w:rsidP="004F3159">
      <w:pPr>
        <w:widowControl w:val="0"/>
        <w:topLinePunct/>
        <w:ind w:firstLineChars="200" w:firstLine="480"/>
        <w:jc w:val="both"/>
      </w:pPr>
      <w:r>
        <w:rPr>
          <w:rFonts w:hint="eastAsia"/>
        </w:rPr>
        <w:t>开标联系人及分机号：</w:t>
      </w:r>
      <w:r w:rsidR="00272830">
        <w:rPr>
          <w:rFonts w:hint="eastAsia"/>
        </w:rPr>
        <w:t>苏</w:t>
      </w:r>
      <w:r w:rsidR="00C56D79">
        <w:rPr>
          <w:rFonts w:hint="eastAsia"/>
        </w:rPr>
        <w:t>老师（</w:t>
      </w:r>
      <w:r w:rsidR="00542A4A">
        <w:t>80</w:t>
      </w:r>
      <w:r w:rsidR="00272830">
        <w:t>837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59690F">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09947489"/>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3669F6AE" w:rsidR="00713D33" w:rsidRPr="002027F6" w:rsidRDefault="00864FDF" w:rsidP="00A47B0A">
            <w:pPr>
              <w:spacing w:line="320" w:lineRule="exact"/>
              <w:jc w:val="both"/>
              <w:rPr>
                <w:rFonts w:ascii="Calibri" w:eastAsia="宋体" w:hAnsi="宋体" w:cstheme="minorHAnsi"/>
                <w:sz w:val="21"/>
              </w:rPr>
            </w:pPr>
            <w:r>
              <w:rPr>
                <w:rFonts w:ascii="Calibri" w:eastAsia="宋体" w:hAnsi="宋体" w:cstheme="minorHAnsi" w:hint="eastAsia"/>
                <w:sz w:val="21"/>
              </w:rPr>
              <w:t>西安文理学院互联网与信息化服务采购项目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BBC7C7A" w:rsidR="00713D33" w:rsidRPr="002027F6" w:rsidRDefault="00864FDF" w:rsidP="00917762">
            <w:pPr>
              <w:spacing w:line="320" w:lineRule="exact"/>
              <w:jc w:val="both"/>
              <w:rPr>
                <w:rFonts w:ascii="Calibri" w:eastAsia="宋体" w:hAnsi="宋体" w:cstheme="minorHAnsi"/>
                <w:sz w:val="21"/>
              </w:rPr>
            </w:pPr>
            <w:r>
              <w:rPr>
                <w:rFonts w:ascii="Calibri" w:eastAsia="宋体" w:hAnsi="宋体" w:cstheme="minorHAnsi"/>
                <w:sz w:val="21"/>
              </w:rPr>
              <w:t>XCZX2025-0146</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5F821B6F" w:rsidR="00EF08C2" w:rsidRPr="002027F6" w:rsidRDefault="00E430E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864FDF">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E430E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E430E8"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C1D79D4" w:rsidR="0000473B" w:rsidRPr="002027F6" w:rsidRDefault="0000473B" w:rsidP="00864FDF">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864FDF">
              <w:rPr>
                <w:rFonts w:ascii="Calibri" w:eastAsia="宋体" w:hAnsi="宋体" w:cstheme="minorHAnsi"/>
                <w:sz w:val="21"/>
              </w:rPr>
              <w:t>400.00</w:t>
            </w:r>
            <w:r w:rsidR="00864FDF">
              <w:rPr>
                <w:rFonts w:ascii="Calibri" w:eastAsia="宋体" w:hAnsi="宋体" w:cstheme="minorHAnsi" w:hint="eastAsia"/>
                <w:sz w:val="21"/>
              </w:rPr>
              <w:t>万</w:t>
            </w:r>
            <w:r w:rsidRPr="002027F6">
              <w:rPr>
                <w:rFonts w:ascii="Calibri" w:eastAsia="宋体" w:hAnsi="宋体" w:cstheme="minorHAnsi" w:hint="eastAsia"/>
                <w:sz w:val="21"/>
              </w:rPr>
              <w:t>元〉（最高限价</w:t>
            </w:r>
            <w:r w:rsidR="00864FDF">
              <w:rPr>
                <w:rFonts w:ascii="Calibri" w:eastAsia="宋体" w:hAnsi="宋体" w:cstheme="minorHAnsi"/>
                <w:sz w:val="21"/>
              </w:rPr>
              <w:t>400.00</w:t>
            </w:r>
            <w:r w:rsidR="00864FDF">
              <w:rPr>
                <w:rFonts w:ascii="Calibri" w:eastAsia="宋体" w:hAnsi="宋体" w:cstheme="minorHAnsi" w:hint="eastAsia"/>
                <w:sz w:val="21"/>
              </w:rPr>
              <w:t>万</w:t>
            </w:r>
            <w:r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E430E8"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E430E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E430E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E430E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E430E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E430E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E430E8"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E430E8"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725D02C0" w14:textId="77777777" w:rsidR="000C3ADC" w:rsidRDefault="00A7550A" w:rsidP="00C144BA">
            <w:pPr>
              <w:spacing w:line="320" w:lineRule="exact"/>
              <w:jc w:val="both"/>
              <w:rPr>
                <w:color w:val="7030A0"/>
                <w:sz w:val="21"/>
                <w:szCs w:val="21"/>
                <w:u w:val="single"/>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864FDF">
              <w:rPr>
                <w:rFonts w:ascii="Calibri" w:eastAsia="宋体" w:hAnsi="宋体" w:cstheme="minorHAnsi" w:hint="eastAsia"/>
                <w:sz w:val="21"/>
              </w:rPr>
              <w:t>：标的</w:t>
            </w:r>
            <w:r w:rsidR="00864FDF">
              <w:rPr>
                <w:rFonts w:ascii="Calibri" w:eastAsia="宋体" w:hAnsi="宋体" w:cstheme="minorHAnsi" w:hint="eastAsia"/>
                <w:sz w:val="21"/>
              </w:rPr>
              <w:t>1</w:t>
            </w:r>
            <w:r w:rsidR="00864FDF">
              <w:rPr>
                <w:rFonts w:ascii="Calibri" w:eastAsia="宋体" w:hAnsi="宋体" w:cstheme="minorHAnsi" w:hint="eastAsia"/>
                <w:sz w:val="21"/>
              </w:rPr>
              <w:t>：</w:t>
            </w:r>
            <w:r w:rsidR="00864FDF">
              <w:rPr>
                <w:color w:val="7030A0"/>
                <w:sz w:val="21"/>
                <w:szCs w:val="21"/>
                <w:u w:val="single"/>
              </w:rPr>
              <w:t>信息传输业（包括电信、互联网和相关服务）</w:t>
            </w:r>
            <w:r w:rsidR="00864FDF">
              <w:rPr>
                <w:rFonts w:hint="eastAsia"/>
                <w:color w:val="7030A0"/>
                <w:sz w:val="21"/>
                <w:szCs w:val="21"/>
                <w:u w:val="single"/>
              </w:rPr>
              <w:t>。</w:t>
            </w:r>
          </w:p>
          <w:p w14:paraId="0F9B10A1" w14:textId="338A1345" w:rsidR="00864FDF" w:rsidRPr="00864FDF" w:rsidRDefault="00864FDF" w:rsidP="00C144BA">
            <w:pPr>
              <w:spacing w:line="320" w:lineRule="exact"/>
              <w:jc w:val="both"/>
              <w:rPr>
                <w:rFonts w:ascii="Calibri" w:eastAsia="宋体" w:hAnsi="宋体" w:cstheme="minorHAnsi"/>
                <w:sz w:val="21"/>
              </w:rPr>
            </w:pPr>
            <w:r>
              <w:rPr>
                <w:rFonts w:hint="eastAsia"/>
                <w:color w:val="7030A0"/>
                <w:sz w:val="21"/>
                <w:szCs w:val="21"/>
                <w:u w:val="single"/>
              </w:rPr>
              <w:t>标的</w:t>
            </w:r>
            <w:r>
              <w:rPr>
                <w:rFonts w:hint="eastAsia"/>
                <w:color w:val="7030A0"/>
                <w:sz w:val="21"/>
                <w:szCs w:val="21"/>
                <w:u w:val="single"/>
              </w:rPr>
              <w:t>2</w:t>
            </w:r>
            <w:r>
              <w:rPr>
                <w:rFonts w:hint="eastAsia"/>
                <w:color w:val="7030A0"/>
                <w:sz w:val="21"/>
                <w:szCs w:val="21"/>
                <w:u w:val="single"/>
              </w:rPr>
              <w:t>：</w:t>
            </w:r>
            <w:r w:rsidRPr="00864FDF">
              <w:rPr>
                <w:rFonts w:hint="eastAsia"/>
                <w:color w:val="7030A0"/>
                <w:sz w:val="21"/>
                <w:szCs w:val="21"/>
                <w:u w:val="single"/>
              </w:rPr>
              <w:t>软件和</w:t>
            </w:r>
            <w:r w:rsidRPr="00864FDF">
              <w:rPr>
                <w:color w:val="7030A0"/>
                <w:sz w:val="21"/>
                <w:szCs w:val="21"/>
                <w:u w:val="single"/>
              </w:rPr>
              <w:t>信息技术服务业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E430E8"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E430E8"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D44167">
        <w:fldChar w:fldCharType="begin"/>
      </w:r>
      <w:r w:rsidR="00D44167">
        <w:instrText xml:space="preserve"> HYPERLINK "http://sxggzyjy.xa.gov.cn/" </w:instrText>
      </w:r>
      <w:r w:rsidR="00D44167">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D44167">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79DF6BB4"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864FDF">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780706B1" w:rsidR="00FC149A" w:rsidRPr="002D5205" w:rsidRDefault="00864FDF" w:rsidP="00FC149A">
            <w:pPr>
              <w:spacing w:line="400" w:lineRule="exact"/>
              <w:jc w:val="both"/>
              <w:rPr>
                <w:rFonts w:ascii="Calibri" w:eastAsia="宋体" w:hAnsi="宋体" w:cstheme="minorHAnsi"/>
                <w:bCs/>
                <w:color w:val="FF0000"/>
                <w:sz w:val="21"/>
              </w:rPr>
            </w:pPr>
            <w:r>
              <w:rPr>
                <w:rFonts w:ascii="Calibri" w:eastAsia="宋体" w:hAnsi="宋体" w:cstheme="minorHAnsi" w:hint="eastAsia"/>
                <w:bCs/>
                <w:color w:val="C00000"/>
                <w:sz w:val="21"/>
              </w:rPr>
              <w:t>无</w:t>
            </w:r>
          </w:p>
        </w:tc>
        <w:tc>
          <w:tcPr>
            <w:tcW w:w="5846" w:type="dxa"/>
            <w:vAlign w:val="center"/>
          </w:tcPr>
          <w:p w14:paraId="123631DD" w14:textId="4098BF85" w:rsidR="00FC149A" w:rsidRPr="002D5205" w:rsidRDefault="00FC149A" w:rsidP="009C27BC">
            <w:pPr>
              <w:spacing w:line="400" w:lineRule="exact"/>
              <w:jc w:val="both"/>
              <w:rPr>
                <w:rFonts w:ascii="Calibri" w:eastAsia="宋体" w:hAnsi="宋体" w:cstheme="minorHAnsi"/>
                <w:bCs/>
                <w:color w:val="FF0000"/>
                <w:sz w:val="21"/>
              </w:rPr>
            </w:pP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lastRenderedPageBreak/>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lastRenderedPageBreak/>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04B0F10C" w14:textId="77777777" w:rsidR="0059690F" w:rsidRDefault="0059690F" w:rsidP="0059690F">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59690F" w14:paraId="121340A4" w14:textId="77777777" w:rsidTr="00D44167">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131C086B" w14:textId="77777777" w:rsidR="0059690F" w:rsidRDefault="0059690F" w:rsidP="00D44167">
            <w:pPr>
              <w:spacing w:line="320" w:lineRule="exact"/>
              <w:jc w:val="center"/>
              <w:rPr>
                <w:rFonts w:eastAsia="宋体"/>
                <w:b/>
                <w:bCs/>
                <w:color w:val="000000" w:themeColor="text1"/>
                <w:sz w:val="21"/>
                <w:szCs w:val="21"/>
              </w:rPr>
            </w:pPr>
            <w:r>
              <w:rPr>
                <w:rFonts w:eastAsia="宋体"/>
                <w:b/>
                <w:bCs/>
                <w:color w:val="000000" w:themeColor="text1"/>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357BA70C" w14:textId="77777777" w:rsidR="0059690F" w:rsidRDefault="0059690F" w:rsidP="00D44167">
            <w:pPr>
              <w:spacing w:line="320" w:lineRule="exact"/>
              <w:jc w:val="center"/>
              <w:rPr>
                <w:rFonts w:eastAsia="宋体"/>
                <w:b/>
                <w:bCs/>
                <w:color w:val="000000" w:themeColor="text1"/>
                <w:sz w:val="21"/>
                <w:szCs w:val="21"/>
              </w:rPr>
            </w:pPr>
            <w:r>
              <w:rPr>
                <w:rFonts w:eastAsia="宋体"/>
                <w:b/>
                <w:bCs/>
                <w:color w:val="000000" w:themeColor="text1"/>
                <w:sz w:val="21"/>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63C43759" w14:textId="77777777" w:rsidR="0059690F" w:rsidRDefault="0059690F" w:rsidP="00D44167">
            <w:pPr>
              <w:spacing w:line="320" w:lineRule="exact"/>
              <w:jc w:val="center"/>
              <w:rPr>
                <w:rFonts w:eastAsia="宋体"/>
                <w:b/>
                <w:bCs/>
                <w:color w:val="000000" w:themeColor="text1"/>
                <w:sz w:val="21"/>
                <w:szCs w:val="21"/>
              </w:rPr>
            </w:pPr>
            <w:r>
              <w:rPr>
                <w:rFonts w:eastAsia="宋体"/>
                <w:b/>
                <w:bCs/>
                <w:color w:val="000000" w:themeColor="text1"/>
                <w:sz w:val="21"/>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798C2FD0" w14:textId="77777777" w:rsidR="0059690F" w:rsidRDefault="0059690F" w:rsidP="00D44167">
            <w:pPr>
              <w:spacing w:line="320" w:lineRule="exact"/>
              <w:jc w:val="center"/>
              <w:rPr>
                <w:rFonts w:eastAsia="宋体"/>
                <w:b/>
                <w:bCs/>
                <w:color w:val="000000" w:themeColor="text1"/>
                <w:sz w:val="21"/>
                <w:szCs w:val="21"/>
              </w:rPr>
            </w:pPr>
            <w:r>
              <w:rPr>
                <w:rFonts w:eastAsia="宋体"/>
                <w:b/>
                <w:bCs/>
                <w:color w:val="000000" w:themeColor="text1"/>
                <w:sz w:val="21"/>
                <w:szCs w:val="21"/>
              </w:rPr>
              <w:t>备注</w:t>
            </w:r>
          </w:p>
        </w:tc>
      </w:tr>
      <w:tr w:rsidR="0059690F" w14:paraId="638E2D3F" w14:textId="77777777" w:rsidTr="00D44167">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07A393A5" w14:textId="77777777" w:rsidR="0059690F" w:rsidRDefault="0059690F" w:rsidP="00D44167">
            <w:pPr>
              <w:spacing w:line="320" w:lineRule="exact"/>
              <w:rPr>
                <w:rFonts w:eastAsia="宋体"/>
                <w:bCs/>
                <w:color w:val="000000" w:themeColor="text1"/>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2963E008" w14:textId="77777777" w:rsidR="0059690F" w:rsidRDefault="0059690F" w:rsidP="00D44167">
            <w:pPr>
              <w:spacing w:line="320" w:lineRule="exact"/>
              <w:jc w:val="center"/>
              <w:rPr>
                <w:rFonts w:eastAsia="宋体"/>
                <w:b/>
                <w:bCs/>
                <w:color w:val="000000" w:themeColor="text1"/>
                <w:sz w:val="21"/>
                <w:szCs w:val="21"/>
              </w:rPr>
            </w:pPr>
            <w:r>
              <w:rPr>
                <w:rFonts w:eastAsia="宋体"/>
                <w:b/>
                <w:bCs/>
                <w:color w:val="000000" w:themeColor="text1"/>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77966A7F" w14:textId="77777777" w:rsidR="0059690F" w:rsidRDefault="0059690F" w:rsidP="00D44167">
            <w:pPr>
              <w:spacing w:line="320" w:lineRule="exact"/>
              <w:jc w:val="center"/>
              <w:rPr>
                <w:rFonts w:eastAsia="宋体"/>
                <w:b/>
                <w:bCs/>
                <w:color w:val="000000" w:themeColor="text1"/>
                <w:sz w:val="21"/>
                <w:szCs w:val="21"/>
              </w:rPr>
            </w:pPr>
            <w:r>
              <w:rPr>
                <w:rFonts w:eastAsia="宋体"/>
                <w:b/>
                <w:bCs/>
                <w:color w:val="000000" w:themeColor="text1"/>
                <w:sz w:val="21"/>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608070F0" w14:textId="77777777" w:rsidR="0059690F" w:rsidRDefault="0059690F" w:rsidP="00D44167">
            <w:pPr>
              <w:spacing w:line="320" w:lineRule="exact"/>
              <w:ind w:firstLineChars="200" w:firstLine="420"/>
              <w:rPr>
                <w:rFonts w:eastAsia="宋体"/>
                <w:bCs/>
                <w:color w:val="000000" w:themeColor="text1"/>
                <w:sz w:val="21"/>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3A79891F" w14:textId="77777777" w:rsidR="0059690F" w:rsidRDefault="0059690F" w:rsidP="00D44167">
            <w:pPr>
              <w:spacing w:line="320" w:lineRule="exact"/>
              <w:ind w:firstLineChars="200" w:firstLine="420"/>
              <w:rPr>
                <w:rFonts w:eastAsia="宋体"/>
                <w:bCs/>
                <w:color w:val="000000" w:themeColor="text1"/>
                <w:sz w:val="21"/>
                <w:szCs w:val="21"/>
              </w:rPr>
            </w:pPr>
          </w:p>
        </w:tc>
      </w:tr>
      <w:tr w:rsidR="0059690F" w:rsidRPr="00957699" w14:paraId="601C4990" w14:textId="77777777" w:rsidTr="00D44167">
        <w:trPr>
          <w:trHeight w:val="397"/>
          <w:jc w:val="center"/>
        </w:trPr>
        <w:tc>
          <w:tcPr>
            <w:tcW w:w="735" w:type="dxa"/>
            <w:tcBorders>
              <w:top w:val="single" w:sz="2" w:space="0" w:color="auto"/>
            </w:tcBorders>
            <w:vAlign w:val="center"/>
          </w:tcPr>
          <w:p w14:paraId="606AB28F" w14:textId="77777777" w:rsidR="0059690F" w:rsidRPr="001A7A61" w:rsidRDefault="0059690F" w:rsidP="00D44167">
            <w:pPr>
              <w:spacing w:line="320" w:lineRule="exact"/>
              <w:rPr>
                <w:rFonts w:eastAsia="宋体"/>
                <w:bCs/>
                <w:sz w:val="21"/>
                <w:szCs w:val="21"/>
              </w:rPr>
            </w:pPr>
            <w:r w:rsidRPr="001A7A61">
              <w:rPr>
                <w:rFonts w:eastAsia="宋体"/>
                <w:bCs/>
                <w:sz w:val="21"/>
                <w:szCs w:val="21"/>
              </w:rPr>
              <w:t>价格</w:t>
            </w:r>
          </w:p>
        </w:tc>
        <w:tc>
          <w:tcPr>
            <w:tcW w:w="630" w:type="dxa"/>
            <w:tcBorders>
              <w:top w:val="single" w:sz="2" w:space="0" w:color="auto"/>
            </w:tcBorders>
            <w:vAlign w:val="center"/>
          </w:tcPr>
          <w:p w14:paraId="78510EA2" w14:textId="77777777" w:rsidR="0059690F" w:rsidRPr="001A7A61" w:rsidRDefault="0059690F" w:rsidP="00D44167">
            <w:pPr>
              <w:spacing w:line="320" w:lineRule="exact"/>
              <w:jc w:val="center"/>
              <w:rPr>
                <w:rFonts w:eastAsia="宋体"/>
                <w:bCs/>
                <w:sz w:val="21"/>
                <w:szCs w:val="21"/>
              </w:rPr>
            </w:pPr>
            <w:r w:rsidRPr="001A7A61">
              <w:rPr>
                <w:rFonts w:eastAsia="宋体"/>
                <w:bCs/>
                <w:sz w:val="21"/>
                <w:szCs w:val="21"/>
              </w:rPr>
              <w:t>1</w:t>
            </w:r>
            <w:r>
              <w:rPr>
                <w:rFonts w:eastAsia="宋体"/>
                <w:bCs/>
                <w:sz w:val="21"/>
                <w:szCs w:val="21"/>
              </w:rPr>
              <w:t>0</w:t>
            </w:r>
          </w:p>
        </w:tc>
        <w:tc>
          <w:tcPr>
            <w:tcW w:w="945" w:type="dxa"/>
            <w:vAlign w:val="center"/>
          </w:tcPr>
          <w:p w14:paraId="58AB5243" w14:textId="77777777" w:rsidR="0059690F" w:rsidRPr="001A7A61" w:rsidRDefault="0059690F" w:rsidP="00D44167">
            <w:pPr>
              <w:spacing w:line="320" w:lineRule="exact"/>
              <w:jc w:val="center"/>
              <w:rPr>
                <w:rFonts w:eastAsia="宋体"/>
                <w:bCs/>
                <w:sz w:val="21"/>
                <w:szCs w:val="21"/>
              </w:rPr>
            </w:pPr>
          </w:p>
        </w:tc>
        <w:tc>
          <w:tcPr>
            <w:tcW w:w="5652" w:type="dxa"/>
            <w:tcBorders>
              <w:top w:val="single" w:sz="2" w:space="0" w:color="auto"/>
            </w:tcBorders>
            <w:vAlign w:val="center"/>
          </w:tcPr>
          <w:p w14:paraId="3F7FC675" w14:textId="77777777" w:rsidR="0059690F" w:rsidRPr="001A7A61" w:rsidRDefault="0059690F" w:rsidP="00D44167">
            <w:pPr>
              <w:tabs>
                <w:tab w:val="left" w:pos="547"/>
              </w:tabs>
              <w:spacing w:line="320" w:lineRule="exact"/>
              <w:ind w:firstLineChars="200" w:firstLine="420"/>
              <w:rPr>
                <w:rFonts w:eastAsia="宋体"/>
                <w:sz w:val="21"/>
                <w:szCs w:val="21"/>
              </w:rPr>
            </w:pPr>
            <w:r w:rsidRPr="001A7A61">
              <w:rPr>
                <w:rFonts w:eastAsia="宋体"/>
                <w:sz w:val="21"/>
                <w:szCs w:val="21"/>
              </w:rPr>
              <w:t>有效供应商最低报价作为</w:t>
            </w:r>
            <w:proofErr w:type="gramStart"/>
            <w:r w:rsidRPr="001A7A61">
              <w:rPr>
                <w:rFonts w:eastAsia="宋体"/>
                <w:sz w:val="21"/>
                <w:szCs w:val="21"/>
              </w:rPr>
              <w:t>基准价</w:t>
            </w:r>
            <w:r>
              <w:rPr>
                <w:rFonts w:eastAsia="宋体" w:hint="eastAsia"/>
                <w:sz w:val="21"/>
                <w:szCs w:val="21"/>
              </w:rPr>
              <w:t>得</w:t>
            </w:r>
            <w:r>
              <w:rPr>
                <w:rFonts w:eastAsia="宋体" w:hint="eastAsia"/>
                <w:sz w:val="21"/>
                <w:szCs w:val="21"/>
              </w:rPr>
              <w:t>10</w:t>
            </w:r>
            <w:r>
              <w:rPr>
                <w:rFonts w:eastAsia="宋体" w:hint="eastAsia"/>
                <w:sz w:val="21"/>
                <w:szCs w:val="21"/>
              </w:rPr>
              <w:t>分</w:t>
            </w:r>
            <w:proofErr w:type="gramEnd"/>
            <w:r w:rsidRPr="001A7A61">
              <w:rPr>
                <w:rFonts w:eastAsia="宋体"/>
                <w:sz w:val="21"/>
                <w:szCs w:val="21"/>
              </w:rPr>
              <w:t>，各供应商的报价得分按下列公式计算：（基准价</w:t>
            </w:r>
            <w:r w:rsidRPr="001A7A61">
              <w:rPr>
                <w:rFonts w:eastAsia="宋体"/>
                <w:sz w:val="21"/>
                <w:szCs w:val="21"/>
              </w:rPr>
              <w:t>/</w:t>
            </w:r>
            <w:r w:rsidRPr="001A7A61">
              <w:rPr>
                <w:rFonts w:eastAsia="宋体"/>
                <w:sz w:val="21"/>
                <w:szCs w:val="21"/>
              </w:rPr>
              <w:t>投标报价）</w:t>
            </w:r>
            <w:r w:rsidRPr="001A7A61">
              <w:rPr>
                <w:rFonts w:eastAsia="宋体"/>
                <w:sz w:val="21"/>
                <w:szCs w:val="21"/>
              </w:rPr>
              <w:t>×1</w:t>
            </w:r>
            <w:r>
              <w:rPr>
                <w:rFonts w:eastAsia="宋体"/>
                <w:sz w:val="21"/>
                <w:szCs w:val="21"/>
              </w:rPr>
              <w:t>0</w:t>
            </w:r>
            <w:r w:rsidRPr="001A7A61">
              <w:rPr>
                <w:rFonts w:eastAsia="宋体"/>
                <w:sz w:val="21"/>
                <w:szCs w:val="21"/>
              </w:rPr>
              <w:t>%×100</w:t>
            </w:r>
            <w:r w:rsidRPr="001A7A61">
              <w:rPr>
                <w:rFonts w:eastAsia="宋体"/>
                <w:sz w:val="21"/>
                <w:szCs w:val="21"/>
              </w:rPr>
              <w:t>分</w:t>
            </w:r>
          </w:p>
        </w:tc>
        <w:tc>
          <w:tcPr>
            <w:tcW w:w="1105" w:type="dxa"/>
            <w:tcBorders>
              <w:top w:val="single" w:sz="2" w:space="0" w:color="auto"/>
            </w:tcBorders>
            <w:vAlign w:val="center"/>
          </w:tcPr>
          <w:p w14:paraId="23ED427C" w14:textId="77777777" w:rsidR="0059690F" w:rsidRPr="00957699" w:rsidRDefault="0059690F" w:rsidP="00D44167">
            <w:pPr>
              <w:spacing w:line="320" w:lineRule="exact"/>
              <w:ind w:firstLineChars="200" w:firstLine="420"/>
              <w:rPr>
                <w:rFonts w:eastAsia="宋体"/>
                <w:bCs/>
                <w:i/>
                <w:iCs/>
                <w:color w:val="00B050"/>
                <w:sz w:val="21"/>
                <w:szCs w:val="21"/>
              </w:rPr>
            </w:pPr>
          </w:p>
        </w:tc>
      </w:tr>
      <w:tr w:rsidR="0059690F" w14:paraId="543B5B2D" w14:textId="77777777" w:rsidTr="00D44167">
        <w:trPr>
          <w:trHeight w:val="1832"/>
          <w:jc w:val="center"/>
        </w:trPr>
        <w:tc>
          <w:tcPr>
            <w:tcW w:w="735" w:type="dxa"/>
            <w:vMerge w:val="restart"/>
            <w:vAlign w:val="center"/>
          </w:tcPr>
          <w:p w14:paraId="383F1432" w14:textId="77777777" w:rsidR="0059690F" w:rsidRDefault="0059690F" w:rsidP="00D44167">
            <w:pPr>
              <w:spacing w:line="320" w:lineRule="exact"/>
              <w:jc w:val="center"/>
              <w:rPr>
                <w:rFonts w:eastAsia="宋体"/>
                <w:bCs/>
                <w:color w:val="000000" w:themeColor="text1"/>
                <w:sz w:val="21"/>
                <w:szCs w:val="21"/>
              </w:rPr>
            </w:pPr>
            <w:r>
              <w:rPr>
                <w:rFonts w:eastAsia="宋体"/>
                <w:color w:val="000000" w:themeColor="text1"/>
                <w:sz w:val="21"/>
                <w:szCs w:val="21"/>
              </w:rPr>
              <w:t>技术（服务）暗标评审部分</w:t>
            </w:r>
          </w:p>
        </w:tc>
        <w:tc>
          <w:tcPr>
            <w:tcW w:w="630" w:type="dxa"/>
            <w:vMerge w:val="restart"/>
            <w:vAlign w:val="center"/>
          </w:tcPr>
          <w:p w14:paraId="66F697CE" w14:textId="77777777" w:rsidR="0059690F" w:rsidRDefault="0059690F" w:rsidP="00D44167">
            <w:pPr>
              <w:spacing w:line="320" w:lineRule="exact"/>
              <w:jc w:val="center"/>
              <w:rPr>
                <w:rFonts w:eastAsia="宋体"/>
                <w:bCs/>
                <w:color w:val="000000" w:themeColor="text1"/>
                <w:sz w:val="21"/>
                <w:szCs w:val="21"/>
              </w:rPr>
            </w:pPr>
            <w:r>
              <w:rPr>
                <w:rFonts w:eastAsia="宋体"/>
                <w:bCs/>
                <w:color w:val="000000" w:themeColor="text1"/>
                <w:sz w:val="21"/>
                <w:szCs w:val="21"/>
              </w:rPr>
              <w:t>30</w:t>
            </w:r>
          </w:p>
        </w:tc>
        <w:tc>
          <w:tcPr>
            <w:tcW w:w="945" w:type="dxa"/>
            <w:vAlign w:val="center"/>
          </w:tcPr>
          <w:p w14:paraId="1D2AAB48" w14:textId="77777777" w:rsidR="0059690F" w:rsidRDefault="0059690F" w:rsidP="00D44167">
            <w:pPr>
              <w:spacing w:line="320" w:lineRule="exact"/>
              <w:jc w:val="center"/>
              <w:rPr>
                <w:rFonts w:eastAsia="宋体"/>
                <w:bCs/>
                <w:color w:val="000000" w:themeColor="text1"/>
                <w:sz w:val="21"/>
                <w:szCs w:val="21"/>
              </w:rPr>
            </w:pPr>
            <w:r>
              <w:rPr>
                <w:rFonts w:eastAsia="宋体" w:cs="Calibri Light"/>
                <w:bCs/>
                <w:sz w:val="21"/>
                <w:szCs w:val="21"/>
              </w:rPr>
              <w:t>24</w:t>
            </w:r>
          </w:p>
        </w:tc>
        <w:tc>
          <w:tcPr>
            <w:tcW w:w="5652" w:type="dxa"/>
            <w:vAlign w:val="center"/>
          </w:tcPr>
          <w:p w14:paraId="08F99CC9" w14:textId="77777777" w:rsidR="0059690F" w:rsidRDefault="0059690F" w:rsidP="00D44167">
            <w:pPr>
              <w:spacing w:line="320" w:lineRule="exact"/>
              <w:ind w:firstLine="420"/>
              <w:rPr>
                <w:rFonts w:eastAsia="宋体"/>
                <w:b/>
                <w:color w:val="C00000"/>
                <w:sz w:val="21"/>
                <w:szCs w:val="21"/>
              </w:rPr>
            </w:pPr>
            <w:r>
              <w:rPr>
                <w:rFonts w:eastAsia="宋体" w:hint="eastAsia"/>
                <w:b/>
                <w:color w:val="C00000"/>
                <w:sz w:val="21"/>
                <w:szCs w:val="21"/>
              </w:rPr>
              <w:t>组织实施及设计方案：</w:t>
            </w:r>
          </w:p>
          <w:p w14:paraId="6B008443"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一、评审内容</w:t>
            </w:r>
          </w:p>
          <w:p w14:paraId="0DDEF5DB"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对供应商针对本项目提供的服务方案进行评审，包括但不限于以下内容：</w:t>
            </w:r>
          </w:p>
          <w:p w14:paraId="3D8A7B3F"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1</w:t>
            </w:r>
            <w:r>
              <w:rPr>
                <w:rFonts w:eastAsia="宋体" w:hint="eastAsia"/>
                <w:b/>
                <w:color w:val="000000" w:themeColor="text1"/>
                <w:sz w:val="21"/>
                <w:szCs w:val="21"/>
              </w:rPr>
              <w:t>、项目的组织实施：</w:t>
            </w:r>
          </w:p>
          <w:p w14:paraId="04A6EB91" w14:textId="77777777" w:rsidR="0059690F" w:rsidRDefault="0059690F" w:rsidP="00D44167">
            <w:pPr>
              <w:spacing w:line="320" w:lineRule="exact"/>
              <w:ind w:firstLine="420"/>
              <w:rPr>
                <w:rFonts w:eastAsia="宋体"/>
                <w:color w:val="000000" w:themeColor="text1"/>
                <w:sz w:val="21"/>
                <w:szCs w:val="21"/>
              </w:rPr>
            </w:pPr>
            <w:r>
              <w:rPr>
                <w:rFonts w:eastAsia="宋体" w:cstheme="minorHAnsi"/>
                <w:color w:val="000000" w:themeColor="text1"/>
                <w:sz w:val="21"/>
                <w:szCs w:val="21"/>
              </w:rPr>
              <w:t>①</w:t>
            </w:r>
            <w:r w:rsidRPr="003D2B8F">
              <w:rPr>
                <w:rFonts w:eastAsia="宋体" w:hint="eastAsia"/>
                <w:color w:val="000000" w:themeColor="text1"/>
                <w:sz w:val="21"/>
                <w:szCs w:val="21"/>
              </w:rPr>
              <w:t>深刻理解采购人运</w:t>
            </w:r>
            <w:proofErr w:type="gramStart"/>
            <w:r w:rsidRPr="003D2B8F">
              <w:rPr>
                <w:rFonts w:eastAsia="宋体" w:hint="eastAsia"/>
                <w:color w:val="000000" w:themeColor="text1"/>
                <w:sz w:val="21"/>
                <w:szCs w:val="21"/>
              </w:rPr>
              <w:t>维整体</w:t>
            </w:r>
            <w:proofErr w:type="gramEnd"/>
            <w:r w:rsidRPr="003D2B8F">
              <w:rPr>
                <w:rFonts w:eastAsia="宋体" w:hint="eastAsia"/>
                <w:color w:val="000000" w:themeColor="text1"/>
                <w:sz w:val="21"/>
                <w:szCs w:val="21"/>
              </w:rPr>
              <w:t>需求，提供全面的运维需求分析，运维服务内容理解准确到位</w:t>
            </w:r>
            <w:r>
              <w:rPr>
                <w:rFonts w:eastAsia="宋体" w:hint="eastAsia"/>
                <w:color w:val="000000" w:themeColor="text1"/>
                <w:sz w:val="21"/>
                <w:szCs w:val="21"/>
              </w:rPr>
              <w:t>。</w:t>
            </w:r>
          </w:p>
          <w:p w14:paraId="12A7DEB0" w14:textId="77777777" w:rsidR="0059690F" w:rsidRDefault="0059690F" w:rsidP="00D44167">
            <w:pPr>
              <w:spacing w:line="320" w:lineRule="exact"/>
              <w:ind w:firstLineChars="100" w:firstLine="210"/>
              <w:rPr>
                <w:rFonts w:eastAsia="宋体"/>
                <w:color w:val="000000" w:themeColor="text1"/>
                <w:sz w:val="21"/>
                <w:szCs w:val="21"/>
              </w:rPr>
            </w:pPr>
            <w:r>
              <w:rPr>
                <w:rFonts w:ascii="Calibri" w:eastAsia="宋体" w:hAnsi="Calibri" w:cs="Calibri"/>
                <w:color w:val="000000" w:themeColor="text1"/>
                <w:sz w:val="21"/>
                <w:szCs w:val="21"/>
              </w:rPr>
              <w:t xml:space="preserve"> ②</w:t>
            </w:r>
            <w:r w:rsidRPr="00F37E60">
              <w:rPr>
                <w:rFonts w:eastAsia="宋体" w:hint="eastAsia"/>
                <w:color w:val="000000" w:themeColor="text1"/>
                <w:sz w:val="21"/>
                <w:szCs w:val="21"/>
              </w:rPr>
              <w:t>供应商应具备完善的运维服务体系，制定完整的信息化运维服务方案，包含运维服务目标、服务规范、服务内容。</w:t>
            </w:r>
          </w:p>
          <w:p w14:paraId="4D16C494" w14:textId="77777777" w:rsidR="0059690F" w:rsidRDefault="0059690F" w:rsidP="00D44167">
            <w:pPr>
              <w:spacing w:line="320" w:lineRule="exact"/>
              <w:ind w:firstLine="420"/>
              <w:rPr>
                <w:rFonts w:eastAsia="宋体"/>
                <w:color w:val="000000" w:themeColor="text1"/>
                <w:sz w:val="21"/>
                <w:szCs w:val="21"/>
              </w:rPr>
            </w:pPr>
            <w:r>
              <w:rPr>
                <w:rFonts w:ascii="Calibri" w:eastAsia="宋体" w:hAnsi="Calibri" w:cs="Calibri"/>
                <w:color w:val="000000" w:themeColor="text1"/>
                <w:sz w:val="21"/>
                <w:szCs w:val="21"/>
              </w:rPr>
              <w:t>③</w:t>
            </w:r>
            <w:r w:rsidRPr="00906DA1">
              <w:rPr>
                <w:rFonts w:eastAsia="宋体" w:hint="eastAsia"/>
                <w:color w:val="000000" w:themeColor="text1"/>
                <w:sz w:val="21"/>
                <w:szCs w:val="21"/>
              </w:rPr>
              <w:t>制定巡检计划，明确巡检目的、内容和具体要求。</w:t>
            </w:r>
          </w:p>
          <w:p w14:paraId="7D8035E8" w14:textId="77777777" w:rsidR="0059690F" w:rsidRDefault="0059690F" w:rsidP="00D44167">
            <w:pPr>
              <w:spacing w:line="320" w:lineRule="exact"/>
              <w:ind w:firstLine="420"/>
              <w:rPr>
                <w:rFonts w:eastAsia="宋体"/>
                <w:color w:val="000000" w:themeColor="text1"/>
                <w:sz w:val="21"/>
                <w:szCs w:val="21"/>
              </w:rPr>
            </w:pPr>
            <w:r>
              <w:rPr>
                <w:rFonts w:ascii="Calibri" w:eastAsia="宋体" w:hAnsi="Calibri" w:cs="Calibri"/>
                <w:color w:val="000000" w:themeColor="text1"/>
                <w:sz w:val="21"/>
                <w:szCs w:val="21"/>
              </w:rPr>
              <w:t>④</w:t>
            </w:r>
            <w:r w:rsidRPr="00906DA1">
              <w:rPr>
                <w:rFonts w:eastAsia="宋体" w:hint="eastAsia"/>
                <w:color w:val="000000" w:themeColor="text1"/>
                <w:sz w:val="21"/>
                <w:szCs w:val="21"/>
              </w:rPr>
              <w:t>制定切实可行的运</w:t>
            </w:r>
            <w:proofErr w:type="gramStart"/>
            <w:r w:rsidRPr="00906DA1">
              <w:rPr>
                <w:rFonts w:eastAsia="宋体" w:hint="eastAsia"/>
                <w:color w:val="000000" w:themeColor="text1"/>
                <w:sz w:val="21"/>
                <w:szCs w:val="21"/>
              </w:rPr>
              <w:t>维管理</w:t>
            </w:r>
            <w:proofErr w:type="gramEnd"/>
            <w:r w:rsidRPr="00906DA1">
              <w:rPr>
                <w:rFonts w:eastAsia="宋体" w:hint="eastAsia"/>
                <w:color w:val="000000" w:themeColor="text1"/>
                <w:sz w:val="21"/>
                <w:szCs w:val="21"/>
              </w:rPr>
              <w:t>制度，制度规范合理，符合实际情况。</w:t>
            </w:r>
          </w:p>
          <w:p w14:paraId="3AA104CF"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2</w:t>
            </w:r>
            <w:r>
              <w:rPr>
                <w:rFonts w:eastAsia="宋体" w:hint="eastAsia"/>
                <w:b/>
                <w:color w:val="000000" w:themeColor="text1"/>
                <w:sz w:val="21"/>
                <w:szCs w:val="21"/>
              </w:rPr>
              <w:t>、项目的设计建设：</w:t>
            </w:r>
          </w:p>
          <w:p w14:paraId="4E425908" w14:textId="77777777" w:rsidR="0059690F" w:rsidRDefault="0059690F" w:rsidP="00D44167">
            <w:pPr>
              <w:spacing w:line="320" w:lineRule="exact"/>
              <w:ind w:firstLine="420"/>
              <w:rPr>
                <w:rFonts w:eastAsia="宋体"/>
                <w:color w:val="000000" w:themeColor="text1"/>
                <w:sz w:val="21"/>
                <w:szCs w:val="21"/>
              </w:rPr>
            </w:pPr>
            <w:r>
              <w:rPr>
                <w:rFonts w:ascii="Calibri" w:eastAsia="宋体" w:hAnsi="Calibri" w:cs="Calibri"/>
                <w:color w:val="000000" w:themeColor="text1"/>
                <w:sz w:val="21"/>
                <w:szCs w:val="21"/>
              </w:rPr>
              <w:t>⑤</w:t>
            </w:r>
            <w:r>
              <w:rPr>
                <w:rFonts w:eastAsia="宋体" w:hint="eastAsia"/>
                <w:color w:val="000000" w:themeColor="text1"/>
                <w:sz w:val="21"/>
                <w:szCs w:val="21"/>
              </w:rPr>
              <w:t>详细的数据中心网络核心设备部署方案。包括设备选型、</w:t>
            </w:r>
            <w:r w:rsidRPr="00304831">
              <w:rPr>
                <w:rFonts w:eastAsia="宋体" w:hint="eastAsia"/>
                <w:color w:val="000000" w:themeColor="text1"/>
                <w:sz w:val="21"/>
                <w:szCs w:val="21"/>
              </w:rPr>
              <w:t>拓扑架构</w:t>
            </w:r>
            <w:r>
              <w:rPr>
                <w:rFonts w:eastAsia="宋体" w:hint="eastAsia"/>
                <w:color w:val="000000" w:themeColor="text1"/>
                <w:sz w:val="21"/>
                <w:szCs w:val="21"/>
              </w:rPr>
              <w:t>、</w:t>
            </w:r>
            <w:r>
              <w:rPr>
                <w:rFonts w:eastAsia="宋体" w:hint="eastAsia"/>
                <w:color w:val="000000" w:themeColor="text1"/>
                <w:sz w:val="21"/>
                <w:szCs w:val="21"/>
              </w:rPr>
              <w:t>IP</w:t>
            </w:r>
            <w:r>
              <w:rPr>
                <w:rFonts w:eastAsia="宋体" w:hint="eastAsia"/>
                <w:color w:val="000000" w:themeColor="text1"/>
                <w:sz w:val="21"/>
                <w:szCs w:val="21"/>
              </w:rPr>
              <w:t>规划、可靠性设计、运维监控管理等；</w:t>
            </w:r>
          </w:p>
          <w:p w14:paraId="625E6DF5" w14:textId="77777777" w:rsidR="0059690F" w:rsidRDefault="0059690F" w:rsidP="00D44167">
            <w:pPr>
              <w:spacing w:line="320" w:lineRule="exact"/>
              <w:ind w:firstLineChars="200" w:firstLine="420"/>
              <w:rPr>
                <w:rFonts w:eastAsia="宋体"/>
                <w:color w:val="000000" w:themeColor="text1"/>
                <w:sz w:val="21"/>
                <w:szCs w:val="21"/>
              </w:rPr>
            </w:pPr>
            <w:r>
              <w:rPr>
                <w:rFonts w:ascii="Calibri" w:eastAsia="宋体" w:hAnsi="Calibri" w:cs="Calibri"/>
                <w:color w:val="000000" w:themeColor="text1"/>
                <w:sz w:val="21"/>
                <w:szCs w:val="21"/>
              </w:rPr>
              <w:t>⑥</w:t>
            </w:r>
            <w:r>
              <w:rPr>
                <w:rFonts w:eastAsia="宋体" w:hint="eastAsia"/>
                <w:color w:val="000000" w:themeColor="text1"/>
                <w:sz w:val="21"/>
                <w:szCs w:val="21"/>
              </w:rPr>
              <w:t>详细的校园无线网络覆盖接入方案，包含无线网部署、无线网信号覆盖、无线网测试、运行维护方案等；</w:t>
            </w:r>
          </w:p>
          <w:p w14:paraId="5BAD38FA" w14:textId="77777777" w:rsidR="0059690F" w:rsidRDefault="0059690F" w:rsidP="00D44167">
            <w:pPr>
              <w:spacing w:line="320" w:lineRule="exact"/>
              <w:ind w:firstLine="420"/>
              <w:rPr>
                <w:rFonts w:eastAsia="宋体"/>
                <w:color w:val="000000" w:themeColor="text1"/>
                <w:sz w:val="21"/>
                <w:szCs w:val="21"/>
              </w:rPr>
            </w:pPr>
            <w:r>
              <w:rPr>
                <w:rFonts w:ascii="Calibri" w:eastAsia="宋体" w:hAnsi="Calibri" w:cs="Calibri"/>
                <w:color w:val="000000" w:themeColor="text1"/>
                <w:sz w:val="21"/>
                <w:szCs w:val="21"/>
              </w:rPr>
              <w:t>⑦</w:t>
            </w:r>
            <w:r>
              <w:rPr>
                <w:rFonts w:eastAsia="宋体" w:hint="eastAsia"/>
                <w:color w:val="000000" w:themeColor="text1"/>
                <w:sz w:val="21"/>
                <w:szCs w:val="21"/>
              </w:rPr>
              <w:t>互联网接入服务建设方案，包含专线实施、宽带实施、传输实施、路由拓扑等；</w:t>
            </w:r>
          </w:p>
          <w:p w14:paraId="1F6FBB05" w14:textId="77777777" w:rsidR="0059690F" w:rsidRDefault="0059690F" w:rsidP="00D44167">
            <w:pPr>
              <w:spacing w:line="320" w:lineRule="exact"/>
              <w:ind w:firstLine="420"/>
              <w:rPr>
                <w:rFonts w:eastAsia="宋体"/>
                <w:color w:val="000000" w:themeColor="text1"/>
                <w:sz w:val="21"/>
                <w:szCs w:val="21"/>
              </w:rPr>
            </w:pPr>
            <w:r>
              <w:rPr>
                <w:rFonts w:ascii="Calibri" w:eastAsia="宋体" w:hAnsi="Calibri" w:cs="Calibri"/>
                <w:color w:val="000000" w:themeColor="text1"/>
                <w:sz w:val="21"/>
                <w:szCs w:val="21"/>
              </w:rPr>
              <w:t>⑧</w:t>
            </w:r>
            <w:r>
              <w:rPr>
                <w:rFonts w:eastAsia="宋体" w:hint="eastAsia"/>
                <w:color w:val="000000" w:themeColor="text1"/>
                <w:sz w:val="21"/>
                <w:szCs w:val="21"/>
              </w:rPr>
              <w:t>业务信息系统服务方案，包含</w:t>
            </w:r>
            <w:r w:rsidRPr="008211FD">
              <w:rPr>
                <w:rFonts w:eastAsia="宋体" w:hint="eastAsia"/>
                <w:color w:val="000000" w:themeColor="text1"/>
                <w:sz w:val="21"/>
                <w:szCs w:val="21"/>
              </w:rPr>
              <w:t>系统日常监控</w:t>
            </w:r>
            <w:r>
              <w:rPr>
                <w:rFonts w:eastAsia="宋体" w:hint="eastAsia"/>
                <w:color w:val="000000" w:themeColor="text1"/>
                <w:sz w:val="21"/>
                <w:szCs w:val="21"/>
              </w:rPr>
              <w:t>、漏洞修复、故障解决等。</w:t>
            </w:r>
          </w:p>
          <w:p w14:paraId="1C666D62"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二、评审标准</w:t>
            </w:r>
          </w:p>
          <w:p w14:paraId="207F15C8" w14:textId="77777777" w:rsidR="0059690F" w:rsidRDefault="0059690F" w:rsidP="00D44167">
            <w:pPr>
              <w:spacing w:line="320" w:lineRule="exact"/>
              <w:ind w:firstLine="420"/>
              <w:rPr>
                <w:rFonts w:eastAsia="宋体"/>
                <w:sz w:val="21"/>
                <w:szCs w:val="21"/>
              </w:rPr>
            </w:pPr>
            <w:r>
              <w:rPr>
                <w:rFonts w:eastAsia="宋体" w:hint="eastAsia"/>
                <w:sz w:val="21"/>
                <w:szCs w:val="21"/>
              </w:rPr>
              <w:lastRenderedPageBreak/>
              <w:t>1</w:t>
            </w:r>
            <w:r>
              <w:rPr>
                <w:rFonts w:eastAsia="宋体" w:hint="eastAsia"/>
                <w:sz w:val="21"/>
                <w:szCs w:val="21"/>
              </w:rPr>
              <w:t>、完整</w:t>
            </w:r>
            <w:r w:rsidRPr="00827A85">
              <w:rPr>
                <w:rFonts w:eastAsia="宋体" w:hint="eastAsia"/>
                <w:color w:val="000000" w:themeColor="text1"/>
                <w:sz w:val="21"/>
                <w:szCs w:val="21"/>
              </w:rPr>
              <w:t>性：完全满足</w:t>
            </w:r>
            <w:r>
              <w:rPr>
                <w:rFonts w:eastAsia="宋体" w:hint="eastAsia"/>
                <w:color w:val="000000" w:themeColor="text1"/>
                <w:sz w:val="21"/>
                <w:szCs w:val="21"/>
              </w:rPr>
              <w:t>各项</w:t>
            </w:r>
            <w:r w:rsidRPr="00827A85">
              <w:rPr>
                <w:rFonts w:eastAsia="宋体" w:hint="eastAsia"/>
                <w:color w:val="000000" w:themeColor="text1"/>
                <w:sz w:val="21"/>
                <w:szCs w:val="21"/>
              </w:rPr>
              <w:t>服务</w:t>
            </w:r>
            <w:r>
              <w:rPr>
                <w:rFonts w:eastAsia="宋体" w:hint="eastAsia"/>
                <w:color w:val="000000" w:themeColor="text1"/>
                <w:sz w:val="21"/>
                <w:szCs w:val="21"/>
              </w:rPr>
              <w:t>需求</w:t>
            </w:r>
            <w:r w:rsidRPr="00827A85">
              <w:rPr>
                <w:rFonts w:eastAsia="宋体" w:hint="eastAsia"/>
                <w:color w:val="000000" w:themeColor="text1"/>
                <w:sz w:val="21"/>
                <w:szCs w:val="21"/>
              </w:rPr>
              <w:t>，</w:t>
            </w:r>
            <w:r>
              <w:rPr>
                <w:rFonts w:eastAsia="宋体" w:hint="eastAsia"/>
                <w:color w:val="000000" w:themeColor="text1"/>
                <w:sz w:val="21"/>
                <w:szCs w:val="21"/>
              </w:rPr>
              <w:t>方案</w:t>
            </w:r>
            <w:proofErr w:type="gramStart"/>
            <w:r>
              <w:rPr>
                <w:rFonts w:eastAsia="宋体" w:hint="eastAsia"/>
                <w:color w:val="000000" w:themeColor="text1"/>
                <w:sz w:val="21"/>
                <w:szCs w:val="21"/>
              </w:rPr>
              <w:t>考量</w:t>
            </w:r>
            <w:proofErr w:type="gramEnd"/>
            <w:r>
              <w:rPr>
                <w:rFonts w:eastAsia="宋体" w:hint="eastAsia"/>
                <w:color w:val="000000" w:themeColor="text1"/>
                <w:sz w:val="21"/>
                <w:szCs w:val="21"/>
              </w:rPr>
              <w:t>全面、</w:t>
            </w:r>
            <w:r>
              <w:rPr>
                <w:rFonts w:eastAsia="宋体" w:hint="eastAsia"/>
                <w:sz w:val="21"/>
                <w:szCs w:val="21"/>
              </w:rPr>
              <w:t>分析清楚、应急保障措施和方案内容完整；</w:t>
            </w:r>
          </w:p>
          <w:p w14:paraId="46735094" w14:textId="77777777" w:rsidR="0059690F" w:rsidRDefault="0059690F" w:rsidP="00D44167">
            <w:pPr>
              <w:spacing w:line="320" w:lineRule="exact"/>
              <w:ind w:firstLine="420"/>
              <w:rPr>
                <w:rFonts w:eastAsia="宋体"/>
                <w:sz w:val="21"/>
                <w:szCs w:val="21"/>
              </w:rPr>
            </w:pPr>
            <w:r>
              <w:rPr>
                <w:rFonts w:eastAsia="宋体" w:hint="eastAsia"/>
                <w:sz w:val="21"/>
                <w:szCs w:val="21"/>
              </w:rPr>
              <w:t>2</w:t>
            </w:r>
            <w:r>
              <w:rPr>
                <w:rFonts w:eastAsia="宋体" w:hint="eastAsia"/>
                <w:sz w:val="21"/>
                <w:szCs w:val="21"/>
              </w:rPr>
              <w:t>、合理性：切合项目具体情况，提出解决</w:t>
            </w:r>
            <w:r>
              <w:rPr>
                <w:rFonts w:eastAsia="宋体"/>
                <w:sz w:val="21"/>
                <w:szCs w:val="21"/>
              </w:rPr>
              <w:t>方案</w:t>
            </w:r>
            <w:r>
              <w:rPr>
                <w:rFonts w:eastAsia="宋体" w:hint="eastAsia"/>
                <w:sz w:val="21"/>
                <w:szCs w:val="21"/>
              </w:rPr>
              <w:t>、方案具备实施性；</w:t>
            </w:r>
          </w:p>
          <w:p w14:paraId="50E71D13" w14:textId="77777777" w:rsidR="0059690F" w:rsidRDefault="0059690F" w:rsidP="00D44167">
            <w:pPr>
              <w:spacing w:line="320" w:lineRule="exact"/>
              <w:ind w:firstLine="420"/>
              <w:rPr>
                <w:rFonts w:eastAsia="宋体"/>
                <w:sz w:val="21"/>
                <w:szCs w:val="21"/>
              </w:rPr>
            </w:pPr>
            <w:r>
              <w:rPr>
                <w:rFonts w:eastAsia="宋体" w:hint="eastAsia"/>
                <w:sz w:val="21"/>
                <w:szCs w:val="21"/>
              </w:rPr>
              <w:t>3</w:t>
            </w:r>
            <w:r>
              <w:rPr>
                <w:rFonts w:eastAsia="宋体" w:hint="eastAsia"/>
                <w:sz w:val="21"/>
                <w:szCs w:val="21"/>
              </w:rPr>
              <w:t>、针对性：内容能够紧扣项目实际情况，内容科学合理。</w:t>
            </w:r>
          </w:p>
          <w:p w14:paraId="4D533D8A"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三、</w:t>
            </w:r>
            <w:proofErr w:type="gramStart"/>
            <w:r>
              <w:rPr>
                <w:rFonts w:eastAsia="宋体" w:hint="eastAsia"/>
                <w:b/>
                <w:color w:val="000000" w:themeColor="text1"/>
                <w:sz w:val="21"/>
                <w:szCs w:val="21"/>
              </w:rPr>
              <w:t>赋分标准</w:t>
            </w:r>
            <w:proofErr w:type="gramEnd"/>
          </w:p>
          <w:p w14:paraId="0D6CB698" w14:textId="77777777" w:rsidR="0059690F" w:rsidRDefault="0059690F" w:rsidP="00D44167">
            <w:pPr>
              <w:spacing w:line="320" w:lineRule="exact"/>
              <w:ind w:firstLine="420"/>
              <w:rPr>
                <w:rFonts w:eastAsia="宋体"/>
                <w:color w:val="000000" w:themeColor="text1"/>
                <w:sz w:val="21"/>
                <w:szCs w:val="21"/>
              </w:rPr>
            </w:pPr>
            <w:r>
              <w:rPr>
                <w:rFonts w:eastAsia="宋体" w:hint="eastAsia"/>
                <w:sz w:val="21"/>
                <w:szCs w:val="21"/>
              </w:rPr>
              <w:t>每项评审内容</w:t>
            </w:r>
            <w:r>
              <w:rPr>
                <w:rFonts w:eastAsia="宋体"/>
                <w:sz w:val="21"/>
                <w:szCs w:val="21"/>
              </w:rPr>
              <w:t>，</w:t>
            </w:r>
            <w:proofErr w:type="gramStart"/>
            <w:r>
              <w:rPr>
                <w:rFonts w:eastAsia="宋体" w:hint="eastAsia"/>
                <w:sz w:val="21"/>
                <w:szCs w:val="21"/>
              </w:rPr>
              <w:t>每完全</w:t>
            </w:r>
            <w:proofErr w:type="gramEnd"/>
            <w:r>
              <w:rPr>
                <w:rFonts w:eastAsia="宋体" w:hint="eastAsia"/>
                <w:sz w:val="21"/>
                <w:szCs w:val="21"/>
              </w:rPr>
              <w:t>满足一个评审标准得</w:t>
            </w:r>
            <w:r>
              <w:rPr>
                <w:rFonts w:eastAsia="宋体"/>
                <w:sz w:val="21"/>
                <w:szCs w:val="21"/>
              </w:rPr>
              <w:t>1</w:t>
            </w:r>
            <w:r>
              <w:rPr>
                <w:rFonts w:eastAsia="宋体" w:hint="eastAsia"/>
                <w:sz w:val="21"/>
                <w:szCs w:val="21"/>
              </w:rPr>
              <w:t>分，每项评审内容满分</w:t>
            </w:r>
            <w:r>
              <w:rPr>
                <w:rFonts w:eastAsia="宋体"/>
                <w:sz w:val="21"/>
                <w:szCs w:val="21"/>
              </w:rPr>
              <w:t>3</w:t>
            </w:r>
            <w:r>
              <w:rPr>
                <w:rFonts w:eastAsia="宋体" w:hint="eastAsia"/>
                <w:sz w:val="21"/>
                <w:szCs w:val="21"/>
              </w:rPr>
              <w:t>分。</w:t>
            </w:r>
            <w:r>
              <w:rPr>
                <w:rFonts w:eastAsia="宋体"/>
                <w:sz w:val="21"/>
                <w:szCs w:val="21"/>
              </w:rPr>
              <w:t>共</w:t>
            </w:r>
            <w:r>
              <w:rPr>
                <w:rFonts w:eastAsia="宋体" w:hint="eastAsia"/>
                <w:sz w:val="21"/>
                <w:szCs w:val="21"/>
              </w:rPr>
              <w:t>24</w:t>
            </w:r>
            <w:r>
              <w:rPr>
                <w:rFonts w:eastAsia="宋体" w:hint="eastAsia"/>
                <w:sz w:val="21"/>
                <w:szCs w:val="21"/>
              </w:rPr>
              <w:t>分</w:t>
            </w:r>
            <w:r>
              <w:rPr>
                <w:rFonts w:eastAsia="宋体"/>
                <w:sz w:val="21"/>
                <w:szCs w:val="21"/>
              </w:rPr>
              <w:t>。</w:t>
            </w:r>
          </w:p>
        </w:tc>
        <w:tc>
          <w:tcPr>
            <w:tcW w:w="1105" w:type="dxa"/>
            <w:vMerge w:val="restart"/>
            <w:vAlign w:val="center"/>
          </w:tcPr>
          <w:p w14:paraId="1EA5A86F" w14:textId="77777777" w:rsidR="0059690F" w:rsidRDefault="0059690F" w:rsidP="00D44167">
            <w:pPr>
              <w:spacing w:line="320" w:lineRule="exact"/>
              <w:rPr>
                <w:rFonts w:eastAsia="宋体"/>
                <w:bCs/>
                <w:color w:val="000000" w:themeColor="text1"/>
                <w:sz w:val="21"/>
                <w:szCs w:val="21"/>
              </w:rPr>
            </w:pPr>
            <w:r>
              <w:rPr>
                <w:rFonts w:eastAsia="宋体"/>
                <w:bCs/>
                <w:color w:val="FF0000"/>
                <w:sz w:val="21"/>
                <w:szCs w:val="21"/>
              </w:rPr>
              <w:lastRenderedPageBreak/>
              <w:t>不得违反本章</w:t>
            </w:r>
            <w:r>
              <w:rPr>
                <w:rFonts w:eastAsia="宋体"/>
                <w:bCs/>
                <w:color w:val="FF0000"/>
                <w:sz w:val="21"/>
                <w:szCs w:val="21"/>
              </w:rPr>
              <w:t>“</w:t>
            </w:r>
            <w:r>
              <w:rPr>
                <w:rFonts w:eastAsia="宋体"/>
                <w:bCs/>
                <w:color w:val="FF0000"/>
                <w:sz w:val="21"/>
                <w:szCs w:val="21"/>
              </w:rPr>
              <w:t>（二）评标形式</w:t>
            </w:r>
            <w:r>
              <w:rPr>
                <w:rFonts w:eastAsia="宋体"/>
                <w:bCs/>
                <w:color w:val="FF0000"/>
                <w:sz w:val="21"/>
                <w:szCs w:val="21"/>
              </w:rPr>
              <w:t>”</w:t>
            </w:r>
            <w:r>
              <w:rPr>
                <w:rFonts w:eastAsia="宋体"/>
                <w:bCs/>
                <w:color w:val="FF0000"/>
                <w:sz w:val="21"/>
                <w:szCs w:val="21"/>
              </w:rPr>
              <w:t>中的响应要求，否则，投标无效。</w:t>
            </w:r>
          </w:p>
        </w:tc>
      </w:tr>
      <w:tr w:rsidR="0059690F" w14:paraId="312F3F53" w14:textId="77777777" w:rsidTr="00D44167">
        <w:trPr>
          <w:trHeight w:val="3150"/>
          <w:jc w:val="center"/>
        </w:trPr>
        <w:tc>
          <w:tcPr>
            <w:tcW w:w="735" w:type="dxa"/>
            <w:vMerge/>
            <w:vAlign w:val="center"/>
          </w:tcPr>
          <w:p w14:paraId="0425B7AD" w14:textId="77777777" w:rsidR="0059690F" w:rsidRDefault="0059690F" w:rsidP="00D44167">
            <w:pPr>
              <w:spacing w:line="320" w:lineRule="exact"/>
              <w:jc w:val="center"/>
              <w:rPr>
                <w:rFonts w:eastAsia="宋体"/>
                <w:color w:val="000000" w:themeColor="text1"/>
                <w:sz w:val="21"/>
                <w:szCs w:val="21"/>
              </w:rPr>
            </w:pPr>
          </w:p>
        </w:tc>
        <w:tc>
          <w:tcPr>
            <w:tcW w:w="630" w:type="dxa"/>
            <w:vMerge/>
            <w:vAlign w:val="center"/>
          </w:tcPr>
          <w:p w14:paraId="360411A9" w14:textId="77777777" w:rsidR="0059690F" w:rsidRDefault="0059690F" w:rsidP="00D44167">
            <w:pPr>
              <w:spacing w:line="320" w:lineRule="exact"/>
              <w:jc w:val="center"/>
              <w:rPr>
                <w:rFonts w:eastAsia="宋体"/>
                <w:bCs/>
                <w:color w:val="000000" w:themeColor="text1"/>
                <w:sz w:val="21"/>
                <w:szCs w:val="21"/>
              </w:rPr>
            </w:pPr>
          </w:p>
        </w:tc>
        <w:tc>
          <w:tcPr>
            <w:tcW w:w="945" w:type="dxa"/>
            <w:tcBorders>
              <w:top w:val="single" w:sz="4" w:space="0" w:color="auto"/>
              <w:bottom w:val="single" w:sz="4" w:space="0" w:color="auto"/>
            </w:tcBorders>
            <w:vAlign w:val="center"/>
          </w:tcPr>
          <w:p w14:paraId="55264182" w14:textId="77777777" w:rsidR="0059690F" w:rsidRDefault="0059690F" w:rsidP="00D44167">
            <w:pPr>
              <w:spacing w:line="320" w:lineRule="exact"/>
              <w:jc w:val="center"/>
              <w:rPr>
                <w:rFonts w:eastAsia="宋体" w:cs="Calibri Light"/>
                <w:bCs/>
                <w:sz w:val="21"/>
                <w:szCs w:val="21"/>
              </w:rPr>
            </w:pPr>
            <w:r>
              <w:rPr>
                <w:rFonts w:eastAsia="宋体" w:cs="Calibri Light"/>
                <w:bCs/>
                <w:sz w:val="21"/>
                <w:szCs w:val="21"/>
              </w:rPr>
              <w:t>6</w:t>
            </w:r>
          </w:p>
        </w:tc>
        <w:tc>
          <w:tcPr>
            <w:tcW w:w="5652" w:type="dxa"/>
            <w:tcBorders>
              <w:top w:val="single" w:sz="4" w:space="0" w:color="auto"/>
              <w:bottom w:val="single" w:sz="4" w:space="0" w:color="auto"/>
            </w:tcBorders>
            <w:vAlign w:val="center"/>
          </w:tcPr>
          <w:p w14:paraId="37ABEC26" w14:textId="77777777" w:rsidR="0059690F" w:rsidRDefault="0059690F" w:rsidP="00D44167">
            <w:pPr>
              <w:spacing w:line="320" w:lineRule="exact"/>
              <w:ind w:firstLine="420"/>
              <w:rPr>
                <w:rFonts w:eastAsia="宋体"/>
                <w:b/>
                <w:color w:val="C00000"/>
                <w:sz w:val="21"/>
                <w:szCs w:val="21"/>
              </w:rPr>
            </w:pPr>
            <w:r>
              <w:rPr>
                <w:rFonts w:eastAsia="宋体" w:hint="eastAsia"/>
                <w:b/>
                <w:color w:val="C00000"/>
                <w:sz w:val="21"/>
                <w:szCs w:val="21"/>
              </w:rPr>
              <w:t>应急预案：</w:t>
            </w:r>
          </w:p>
          <w:p w14:paraId="598F3210"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一、评审内容</w:t>
            </w:r>
          </w:p>
          <w:p w14:paraId="65807BDB" w14:textId="095967B8" w:rsidR="0059690F" w:rsidRDefault="0059690F" w:rsidP="00D44167">
            <w:pPr>
              <w:spacing w:line="320" w:lineRule="exact"/>
              <w:ind w:firstLine="420"/>
              <w:rPr>
                <w:rFonts w:eastAsia="宋体"/>
                <w:sz w:val="21"/>
                <w:szCs w:val="21"/>
              </w:rPr>
            </w:pPr>
            <w:r>
              <w:rPr>
                <w:rFonts w:eastAsia="宋体" w:hint="eastAsia"/>
                <w:sz w:val="21"/>
                <w:szCs w:val="21"/>
              </w:rPr>
              <w:t>针对在服务期限内的应急响应及突发事件有具体可行的应急措施和解决方案</w:t>
            </w:r>
            <w:r w:rsidR="00D44167">
              <w:rPr>
                <w:rFonts w:eastAsia="宋体" w:hint="eastAsia"/>
                <w:sz w:val="21"/>
                <w:szCs w:val="21"/>
              </w:rPr>
              <w:t>，</w:t>
            </w:r>
            <w:r w:rsidR="00D44167">
              <w:rPr>
                <w:rFonts w:eastAsia="宋体" w:hint="eastAsia"/>
                <w:color w:val="000000" w:themeColor="text1"/>
                <w:sz w:val="21"/>
                <w:szCs w:val="21"/>
              </w:rPr>
              <w:t>包括但不限于以下内容：①线路故障</w:t>
            </w:r>
            <w:r w:rsidR="00D44167">
              <w:rPr>
                <w:rFonts w:eastAsia="宋体"/>
                <w:color w:val="000000" w:themeColor="text1"/>
                <w:sz w:val="21"/>
                <w:szCs w:val="21"/>
              </w:rPr>
              <w:t>②</w:t>
            </w:r>
            <w:r w:rsidR="00D44167">
              <w:rPr>
                <w:rFonts w:eastAsia="宋体" w:hint="eastAsia"/>
                <w:color w:val="000000" w:themeColor="text1"/>
                <w:sz w:val="21"/>
                <w:szCs w:val="21"/>
              </w:rPr>
              <w:t>设备</w:t>
            </w:r>
            <w:r w:rsidR="00D44167">
              <w:rPr>
                <w:rFonts w:eastAsia="宋体"/>
                <w:color w:val="000000" w:themeColor="text1"/>
                <w:sz w:val="21"/>
                <w:szCs w:val="21"/>
              </w:rPr>
              <w:t>故障</w:t>
            </w:r>
            <w:r w:rsidR="00D44167">
              <w:rPr>
                <w:rFonts w:eastAsia="宋体"/>
                <w:color w:val="000000" w:themeColor="text1"/>
                <w:sz w:val="21"/>
                <w:szCs w:val="21"/>
              </w:rPr>
              <w:t>③</w:t>
            </w:r>
            <w:r w:rsidR="00D44167">
              <w:rPr>
                <w:rFonts w:eastAsia="宋体" w:hint="eastAsia"/>
                <w:color w:val="000000" w:themeColor="text1"/>
                <w:sz w:val="21"/>
                <w:szCs w:val="21"/>
              </w:rPr>
              <w:t>网络</w:t>
            </w:r>
            <w:r w:rsidR="00D44167">
              <w:rPr>
                <w:rFonts w:eastAsia="宋体"/>
                <w:color w:val="000000" w:themeColor="text1"/>
                <w:sz w:val="21"/>
                <w:szCs w:val="21"/>
              </w:rPr>
              <w:t>安全故障</w:t>
            </w:r>
            <w:r>
              <w:rPr>
                <w:rFonts w:eastAsia="宋体" w:hint="eastAsia"/>
                <w:sz w:val="21"/>
                <w:szCs w:val="21"/>
              </w:rPr>
              <w:t>。</w:t>
            </w:r>
          </w:p>
          <w:p w14:paraId="0D1C7DEB"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二、评审标准</w:t>
            </w:r>
          </w:p>
          <w:p w14:paraId="19174F6E" w14:textId="77777777" w:rsidR="0059690F" w:rsidRDefault="0059690F" w:rsidP="00D44167">
            <w:pPr>
              <w:spacing w:line="320" w:lineRule="exact"/>
              <w:ind w:firstLine="420"/>
              <w:rPr>
                <w:rFonts w:eastAsia="宋体"/>
                <w:sz w:val="21"/>
                <w:szCs w:val="21"/>
              </w:rPr>
            </w:pPr>
            <w:r>
              <w:rPr>
                <w:rFonts w:eastAsia="宋体" w:hint="eastAsia"/>
                <w:sz w:val="21"/>
                <w:szCs w:val="21"/>
              </w:rPr>
              <w:t>1</w:t>
            </w:r>
            <w:r>
              <w:rPr>
                <w:rFonts w:eastAsia="宋体" w:hint="eastAsia"/>
                <w:sz w:val="21"/>
                <w:szCs w:val="21"/>
              </w:rPr>
              <w:t>、完整性：</w:t>
            </w:r>
            <w:r>
              <w:rPr>
                <w:rFonts w:eastAsia="宋体" w:hint="eastAsia"/>
                <w:color w:val="000000" w:themeColor="text1"/>
                <w:sz w:val="21"/>
                <w:szCs w:val="21"/>
              </w:rPr>
              <w:t>方案</w:t>
            </w:r>
            <w:proofErr w:type="gramStart"/>
            <w:r>
              <w:rPr>
                <w:rFonts w:eastAsia="宋体" w:hint="eastAsia"/>
                <w:color w:val="000000" w:themeColor="text1"/>
                <w:sz w:val="21"/>
                <w:szCs w:val="21"/>
              </w:rPr>
              <w:t>考量</w:t>
            </w:r>
            <w:proofErr w:type="gramEnd"/>
            <w:r>
              <w:rPr>
                <w:rFonts w:eastAsia="宋体" w:hint="eastAsia"/>
                <w:color w:val="000000" w:themeColor="text1"/>
                <w:sz w:val="21"/>
                <w:szCs w:val="21"/>
              </w:rPr>
              <w:t>全面、</w:t>
            </w:r>
            <w:r>
              <w:rPr>
                <w:rFonts w:eastAsia="宋体" w:hint="eastAsia"/>
                <w:sz w:val="21"/>
                <w:szCs w:val="21"/>
              </w:rPr>
              <w:t>分析清楚、应急保障措施和方案内容完整；</w:t>
            </w:r>
          </w:p>
          <w:p w14:paraId="2E4EE523" w14:textId="77777777" w:rsidR="0059690F" w:rsidRDefault="0059690F" w:rsidP="00D44167">
            <w:pPr>
              <w:spacing w:line="320" w:lineRule="exact"/>
              <w:ind w:firstLine="420"/>
              <w:rPr>
                <w:rFonts w:eastAsia="宋体"/>
                <w:sz w:val="21"/>
                <w:szCs w:val="21"/>
              </w:rPr>
            </w:pPr>
            <w:r>
              <w:rPr>
                <w:rFonts w:eastAsia="宋体" w:hint="eastAsia"/>
                <w:sz w:val="21"/>
                <w:szCs w:val="21"/>
              </w:rPr>
              <w:t>2</w:t>
            </w:r>
            <w:r>
              <w:rPr>
                <w:rFonts w:eastAsia="宋体" w:hint="eastAsia"/>
                <w:sz w:val="21"/>
                <w:szCs w:val="21"/>
              </w:rPr>
              <w:t>、合理性：切合项目具体情况，提出解决</w:t>
            </w:r>
            <w:r>
              <w:rPr>
                <w:rFonts w:eastAsia="宋体"/>
                <w:sz w:val="21"/>
                <w:szCs w:val="21"/>
              </w:rPr>
              <w:t>方案</w:t>
            </w:r>
            <w:r>
              <w:rPr>
                <w:rFonts w:eastAsia="宋体" w:hint="eastAsia"/>
                <w:sz w:val="21"/>
                <w:szCs w:val="21"/>
              </w:rPr>
              <w:t>、方案具备实施性</w:t>
            </w:r>
            <w:r>
              <w:rPr>
                <w:rFonts w:eastAsia="宋体" w:hint="eastAsia"/>
                <w:sz w:val="21"/>
                <w:szCs w:val="21"/>
              </w:rPr>
              <w:t>;</w:t>
            </w:r>
          </w:p>
          <w:p w14:paraId="23B92FB5" w14:textId="77777777" w:rsidR="0059690F" w:rsidRDefault="0059690F" w:rsidP="00D44167">
            <w:pPr>
              <w:spacing w:line="320" w:lineRule="exact"/>
              <w:ind w:firstLine="420"/>
              <w:rPr>
                <w:rFonts w:eastAsia="宋体"/>
                <w:sz w:val="21"/>
                <w:szCs w:val="21"/>
              </w:rPr>
            </w:pPr>
            <w:r>
              <w:rPr>
                <w:rFonts w:eastAsia="宋体" w:hint="eastAsia"/>
                <w:sz w:val="21"/>
                <w:szCs w:val="21"/>
              </w:rPr>
              <w:t>3</w:t>
            </w:r>
            <w:r>
              <w:rPr>
                <w:rFonts w:eastAsia="宋体" w:hint="eastAsia"/>
                <w:sz w:val="21"/>
                <w:szCs w:val="21"/>
              </w:rPr>
              <w:t>、针对性：内容能够紧扣项目实际情况，内容科学合理。</w:t>
            </w:r>
          </w:p>
          <w:p w14:paraId="1267EAE1" w14:textId="77777777" w:rsidR="0059690F" w:rsidRDefault="0059690F" w:rsidP="00D44167">
            <w:pPr>
              <w:spacing w:line="320" w:lineRule="exact"/>
              <w:ind w:firstLine="420"/>
              <w:rPr>
                <w:rFonts w:eastAsia="宋体"/>
                <w:b/>
                <w:color w:val="000000" w:themeColor="text1"/>
                <w:sz w:val="21"/>
                <w:szCs w:val="21"/>
              </w:rPr>
            </w:pPr>
            <w:r>
              <w:rPr>
                <w:rFonts w:eastAsia="宋体" w:hint="eastAsia"/>
                <w:b/>
                <w:color w:val="000000" w:themeColor="text1"/>
                <w:sz w:val="21"/>
                <w:szCs w:val="21"/>
              </w:rPr>
              <w:t>三、</w:t>
            </w:r>
            <w:proofErr w:type="gramStart"/>
            <w:r>
              <w:rPr>
                <w:rFonts w:eastAsia="宋体" w:hint="eastAsia"/>
                <w:b/>
                <w:color w:val="000000" w:themeColor="text1"/>
                <w:sz w:val="21"/>
                <w:szCs w:val="21"/>
              </w:rPr>
              <w:t>赋分标准</w:t>
            </w:r>
            <w:proofErr w:type="gramEnd"/>
          </w:p>
          <w:p w14:paraId="21731F6C" w14:textId="77777777" w:rsidR="00D44167" w:rsidRDefault="00D44167" w:rsidP="00D44167">
            <w:pPr>
              <w:spacing w:line="320" w:lineRule="exact"/>
              <w:ind w:firstLine="420"/>
              <w:rPr>
                <w:rFonts w:eastAsia="宋体"/>
                <w:sz w:val="21"/>
                <w:szCs w:val="21"/>
              </w:rPr>
            </w:pPr>
            <w:r>
              <w:rPr>
                <w:rFonts w:eastAsia="宋体" w:hint="eastAsia"/>
                <w:color w:val="000000" w:themeColor="text1"/>
                <w:sz w:val="21"/>
                <w:szCs w:val="21"/>
              </w:rPr>
              <w:t>①线路故障：</w:t>
            </w: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1</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459DF60B" w14:textId="77777777" w:rsidR="00D44167" w:rsidRDefault="00D44167" w:rsidP="00D44167">
            <w:pPr>
              <w:spacing w:line="320" w:lineRule="exact"/>
              <w:ind w:firstLine="420"/>
              <w:rPr>
                <w:rFonts w:ascii="Calibri" w:eastAsia="宋体" w:hAnsi="宋体" w:cs="Calibri Light"/>
                <w:sz w:val="21"/>
                <w:szCs w:val="21"/>
              </w:rPr>
            </w:pPr>
            <w:r>
              <w:rPr>
                <w:rFonts w:eastAsia="宋体"/>
                <w:color w:val="000000" w:themeColor="text1"/>
                <w:sz w:val="21"/>
                <w:szCs w:val="21"/>
              </w:rPr>
              <w:t>②</w:t>
            </w:r>
            <w:r>
              <w:rPr>
                <w:rFonts w:eastAsia="宋体" w:hint="eastAsia"/>
                <w:color w:val="000000" w:themeColor="text1"/>
                <w:sz w:val="21"/>
                <w:szCs w:val="21"/>
              </w:rPr>
              <w:t>设备</w:t>
            </w:r>
            <w:r>
              <w:rPr>
                <w:rFonts w:eastAsia="宋体"/>
                <w:color w:val="000000" w:themeColor="text1"/>
                <w:sz w:val="21"/>
                <w:szCs w:val="21"/>
              </w:rPr>
              <w:t>故障</w:t>
            </w:r>
            <w:r>
              <w:rPr>
                <w:rFonts w:eastAsia="宋体" w:hint="eastAsia"/>
                <w:color w:val="000000" w:themeColor="text1"/>
                <w:sz w:val="21"/>
                <w:szCs w:val="21"/>
              </w:rPr>
              <w:t>：</w:t>
            </w: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1</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37AA6F17" w14:textId="659F070E" w:rsidR="0059690F" w:rsidRDefault="00D44167" w:rsidP="00D44167">
            <w:pPr>
              <w:spacing w:line="320" w:lineRule="exact"/>
              <w:ind w:firstLine="420"/>
              <w:rPr>
                <w:rFonts w:eastAsia="宋体"/>
                <w:b/>
                <w:color w:val="C00000"/>
                <w:sz w:val="21"/>
                <w:szCs w:val="21"/>
              </w:rPr>
            </w:pPr>
            <w:r>
              <w:rPr>
                <w:rFonts w:eastAsia="宋体"/>
                <w:color w:val="000000" w:themeColor="text1"/>
                <w:sz w:val="21"/>
                <w:szCs w:val="21"/>
              </w:rPr>
              <w:t>③</w:t>
            </w:r>
            <w:r>
              <w:rPr>
                <w:rFonts w:eastAsia="宋体" w:hint="eastAsia"/>
                <w:color w:val="000000" w:themeColor="text1"/>
                <w:sz w:val="21"/>
                <w:szCs w:val="21"/>
              </w:rPr>
              <w:t>网络</w:t>
            </w:r>
            <w:r>
              <w:rPr>
                <w:rFonts w:eastAsia="宋体"/>
                <w:color w:val="000000" w:themeColor="text1"/>
                <w:sz w:val="21"/>
                <w:szCs w:val="21"/>
              </w:rPr>
              <w:t>安全故障</w:t>
            </w:r>
            <w:r>
              <w:rPr>
                <w:rFonts w:eastAsia="宋体" w:hint="eastAsia"/>
                <w:color w:val="000000" w:themeColor="text1"/>
                <w:sz w:val="21"/>
                <w:szCs w:val="21"/>
              </w:rPr>
              <w:t>：</w:t>
            </w: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Pr>
                <w:rFonts w:ascii="Calibri" w:eastAsia="宋体" w:hAnsi="宋体" w:cs="Calibri Light"/>
                <w:sz w:val="21"/>
                <w:szCs w:val="21"/>
              </w:rPr>
              <w:t>1</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tc>
        <w:tc>
          <w:tcPr>
            <w:tcW w:w="1105" w:type="dxa"/>
            <w:vMerge/>
            <w:vAlign w:val="center"/>
          </w:tcPr>
          <w:p w14:paraId="2074856C" w14:textId="77777777" w:rsidR="0059690F" w:rsidRDefault="0059690F" w:rsidP="00D44167">
            <w:pPr>
              <w:spacing w:line="320" w:lineRule="exact"/>
              <w:rPr>
                <w:rFonts w:eastAsia="宋体"/>
                <w:bCs/>
                <w:color w:val="FF0000"/>
                <w:sz w:val="21"/>
                <w:szCs w:val="21"/>
              </w:rPr>
            </w:pPr>
          </w:p>
        </w:tc>
      </w:tr>
      <w:tr w:rsidR="0059690F" w14:paraId="5157DC46" w14:textId="77777777" w:rsidTr="00D44167">
        <w:trPr>
          <w:trHeight w:val="3150"/>
          <w:jc w:val="center"/>
        </w:trPr>
        <w:tc>
          <w:tcPr>
            <w:tcW w:w="735" w:type="dxa"/>
            <w:vMerge w:val="restart"/>
            <w:vAlign w:val="center"/>
          </w:tcPr>
          <w:p w14:paraId="7C9D2ABD" w14:textId="77777777" w:rsidR="0059690F" w:rsidRDefault="0059690F" w:rsidP="00D44167">
            <w:pPr>
              <w:spacing w:line="320" w:lineRule="exact"/>
              <w:jc w:val="center"/>
              <w:rPr>
                <w:rFonts w:eastAsia="宋体"/>
                <w:color w:val="000000" w:themeColor="text1"/>
                <w:sz w:val="21"/>
                <w:szCs w:val="21"/>
              </w:rPr>
            </w:pPr>
            <w:r>
              <w:rPr>
                <w:rFonts w:eastAsia="宋体"/>
                <w:bCs/>
                <w:color w:val="000000" w:themeColor="text1"/>
                <w:sz w:val="21"/>
                <w:szCs w:val="21"/>
              </w:rPr>
              <w:t>商务评审部分</w:t>
            </w:r>
          </w:p>
        </w:tc>
        <w:tc>
          <w:tcPr>
            <w:tcW w:w="630" w:type="dxa"/>
            <w:vMerge w:val="restart"/>
            <w:vAlign w:val="center"/>
          </w:tcPr>
          <w:p w14:paraId="347DA1D3" w14:textId="77777777" w:rsidR="0059690F" w:rsidRDefault="0059690F" w:rsidP="00D44167">
            <w:pPr>
              <w:spacing w:line="320" w:lineRule="exact"/>
              <w:jc w:val="center"/>
              <w:rPr>
                <w:rFonts w:eastAsia="宋体"/>
                <w:bCs/>
                <w:color w:val="000000" w:themeColor="text1"/>
                <w:sz w:val="21"/>
                <w:szCs w:val="21"/>
              </w:rPr>
            </w:pPr>
            <w:r>
              <w:rPr>
                <w:rFonts w:eastAsia="宋体"/>
                <w:bCs/>
                <w:color w:val="000000" w:themeColor="text1"/>
                <w:sz w:val="21"/>
                <w:szCs w:val="21"/>
              </w:rPr>
              <w:t>60</w:t>
            </w:r>
          </w:p>
        </w:tc>
        <w:tc>
          <w:tcPr>
            <w:tcW w:w="945" w:type="dxa"/>
            <w:tcBorders>
              <w:top w:val="single" w:sz="4" w:space="0" w:color="auto"/>
              <w:bottom w:val="single" w:sz="4" w:space="0" w:color="auto"/>
            </w:tcBorders>
            <w:vAlign w:val="center"/>
          </w:tcPr>
          <w:p w14:paraId="52B5FD95" w14:textId="77777777" w:rsidR="0059690F" w:rsidRDefault="0059690F" w:rsidP="00D44167">
            <w:pPr>
              <w:spacing w:line="320" w:lineRule="exact"/>
              <w:jc w:val="center"/>
              <w:rPr>
                <w:rFonts w:eastAsia="宋体" w:cs="Calibri Light"/>
                <w:bCs/>
                <w:sz w:val="21"/>
                <w:szCs w:val="21"/>
              </w:rPr>
            </w:pPr>
            <w:r>
              <w:rPr>
                <w:rFonts w:eastAsia="宋体" w:cs="Calibri Light"/>
                <w:bCs/>
                <w:sz w:val="21"/>
                <w:szCs w:val="21"/>
              </w:rPr>
              <w:t>30</w:t>
            </w:r>
          </w:p>
        </w:tc>
        <w:tc>
          <w:tcPr>
            <w:tcW w:w="5652" w:type="dxa"/>
            <w:tcBorders>
              <w:top w:val="single" w:sz="4" w:space="0" w:color="auto"/>
              <w:bottom w:val="single" w:sz="4" w:space="0" w:color="auto"/>
            </w:tcBorders>
            <w:vAlign w:val="center"/>
          </w:tcPr>
          <w:p w14:paraId="2ACE267B" w14:textId="77777777" w:rsidR="0059690F" w:rsidRDefault="0059690F" w:rsidP="00D44167">
            <w:pPr>
              <w:spacing w:line="320" w:lineRule="exact"/>
              <w:ind w:firstLine="420"/>
              <w:rPr>
                <w:rFonts w:eastAsia="宋体"/>
                <w:b/>
                <w:color w:val="C00000"/>
                <w:sz w:val="21"/>
                <w:szCs w:val="21"/>
              </w:rPr>
            </w:pPr>
            <w:r>
              <w:rPr>
                <w:rFonts w:eastAsia="宋体" w:hint="eastAsia"/>
                <w:b/>
                <w:color w:val="C00000"/>
                <w:sz w:val="21"/>
                <w:szCs w:val="21"/>
              </w:rPr>
              <w:t>配套</w:t>
            </w:r>
            <w:r>
              <w:rPr>
                <w:rFonts w:eastAsia="宋体"/>
                <w:b/>
                <w:color w:val="C00000"/>
                <w:sz w:val="21"/>
                <w:szCs w:val="21"/>
              </w:rPr>
              <w:t>产品</w:t>
            </w:r>
            <w:r>
              <w:rPr>
                <w:rFonts w:eastAsia="宋体" w:hint="eastAsia"/>
                <w:b/>
                <w:color w:val="C00000"/>
                <w:sz w:val="21"/>
                <w:szCs w:val="21"/>
              </w:rPr>
              <w:t>技术指标：</w:t>
            </w:r>
          </w:p>
          <w:p w14:paraId="41A6FEFF"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针对第三章表</w:t>
            </w:r>
            <w:r>
              <w:rPr>
                <w:rFonts w:eastAsia="宋体" w:hint="eastAsia"/>
                <w:color w:val="000000" w:themeColor="text1"/>
                <w:sz w:val="21"/>
                <w:szCs w:val="21"/>
              </w:rPr>
              <w:t>1</w:t>
            </w:r>
            <w:r>
              <w:rPr>
                <w:rFonts w:eastAsia="宋体" w:hint="eastAsia"/>
                <w:color w:val="000000" w:themeColor="text1"/>
                <w:sz w:val="21"/>
                <w:szCs w:val="21"/>
              </w:rPr>
              <w:t>、表</w:t>
            </w:r>
            <w:r>
              <w:rPr>
                <w:rFonts w:eastAsia="宋体" w:hint="eastAsia"/>
                <w:color w:val="000000" w:themeColor="text1"/>
                <w:sz w:val="21"/>
                <w:szCs w:val="21"/>
              </w:rPr>
              <w:t>2</w:t>
            </w:r>
            <w:r>
              <w:rPr>
                <w:rFonts w:eastAsia="宋体" w:hint="eastAsia"/>
                <w:color w:val="000000" w:themeColor="text1"/>
                <w:sz w:val="21"/>
                <w:szCs w:val="21"/>
              </w:rPr>
              <w:t>、</w:t>
            </w:r>
            <w:r>
              <w:rPr>
                <w:rFonts w:eastAsia="宋体" w:hint="eastAsia"/>
                <w:color w:val="000000" w:themeColor="text1"/>
                <w:sz w:val="21"/>
                <w:szCs w:val="21"/>
              </w:rPr>
              <w:t xml:space="preserve"> </w:t>
            </w:r>
            <w:r>
              <w:rPr>
                <w:rFonts w:eastAsia="宋体" w:hint="eastAsia"/>
                <w:color w:val="000000" w:themeColor="text1"/>
                <w:sz w:val="21"/>
                <w:szCs w:val="21"/>
              </w:rPr>
              <w:t>表</w:t>
            </w:r>
            <w:r>
              <w:rPr>
                <w:rFonts w:eastAsia="宋体" w:hint="eastAsia"/>
                <w:color w:val="000000" w:themeColor="text1"/>
                <w:sz w:val="21"/>
                <w:szCs w:val="21"/>
              </w:rPr>
              <w:t>3</w:t>
            </w:r>
            <w:r>
              <w:rPr>
                <w:rFonts w:eastAsia="宋体" w:hint="eastAsia"/>
                <w:color w:val="000000" w:themeColor="text1"/>
                <w:sz w:val="21"/>
                <w:szCs w:val="21"/>
              </w:rPr>
              <w:t>、表</w:t>
            </w:r>
            <w:r>
              <w:rPr>
                <w:rFonts w:eastAsia="宋体" w:hint="eastAsia"/>
                <w:color w:val="000000" w:themeColor="text1"/>
                <w:sz w:val="21"/>
                <w:szCs w:val="21"/>
              </w:rPr>
              <w:t>4</w:t>
            </w:r>
            <w:r>
              <w:rPr>
                <w:rFonts w:eastAsia="宋体"/>
                <w:color w:val="000000" w:themeColor="text1"/>
                <w:sz w:val="21"/>
                <w:szCs w:val="21"/>
              </w:rPr>
              <w:t>，</w:t>
            </w:r>
            <w:r>
              <w:rPr>
                <w:rFonts w:eastAsia="宋体" w:hint="eastAsia"/>
                <w:color w:val="000000" w:themeColor="text1"/>
                <w:sz w:val="21"/>
                <w:szCs w:val="21"/>
              </w:rPr>
              <w:t>根据所投产品的技术参数和招标文件要求满足程度计分，满分</w:t>
            </w:r>
            <w:r>
              <w:rPr>
                <w:rFonts w:eastAsia="宋体" w:hint="eastAsia"/>
                <w:color w:val="000000" w:themeColor="text1"/>
                <w:sz w:val="21"/>
                <w:szCs w:val="21"/>
              </w:rPr>
              <w:t>30</w:t>
            </w:r>
            <w:r>
              <w:rPr>
                <w:rFonts w:eastAsia="宋体" w:hint="eastAsia"/>
                <w:color w:val="000000" w:themeColor="text1"/>
                <w:sz w:val="21"/>
                <w:szCs w:val="21"/>
              </w:rPr>
              <w:t>分。</w:t>
            </w:r>
          </w:p>
          <w:p w14:paraId="3E914CF6"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1</w:t>
            </w:r>
            <w:r>
              <w:rPr>
                <w:rFonts w:eastAsia="宋体" w:hint="eastAsia"/>
                <w:color w:val="000000" w:themeColor="text1"/>
                <w:sz w:val="21"/>
                <w:szCs w:val="21"/>
              </w:rPr>
              <w:t>、技术指标和性能优于或完全满足招标文件要求计</w:t>
            </w:r>
            <w:r>
              <w:rPr>
                <w:rFonts w:eastAsia="宋体" w:hint="eastAsia"/>
                <w:color w:val="000000" w:themeColor="text1"/>
                <w:sz w:val="21"/>
                <w:szCs w:val="21"/>
              </w:rPr>
              <w:t xml:space="preserve"> 30 </w:t>
            </w:r>
            <w:r>
              <w:rPr>
                <w:rFonts w:eastAsia="宋体" w:hint="eastAsia"/>
                <w:color w:val="000000" w:themeColor="text1"/>
                <w:sz w:val="21"/>
                <w:szCs w:val="21"/>
              </w:rPr>
              <w:t>分；</w:t>
            </w:r>
          </w:p>
          <w:p w14:paraId="6742486A"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2</w:t>
            </w:r>
            <w:r>
              <w:rPr>
                <w:rFonts w:eastAsia="宋体" w:hint="eastAsia"/>
                <w:color w:val="000000" w:themeColor="text1"/>
                <w:sz w:val="21"/>
                <w:szCs w:val="21"/>
              </w:rPr>
              <w:t>、带“▲”</w:t>
            </w:r>
            <w:proofErr w:type="gramStart"/>
            <w:r>
              <w:rPr>
                <w:rFonts w:eastAsia="宋体" w:hint="eastAsia"/>
                <w:color w:val="000000" w:themeColor="text1"/>
                <w:sz w:val="21"/>
                <w:szCs w:val="21"/>
              </w:rPr>
              <w:t>号技术</w:t>
            </w:r>
            <w:proofErr w:type="gramEnd"/>
            <w:r>
              <w:rPr>
                <w:rFonts w:eastAsia="宋体" w:hint="eastAsia"/>
                <w:color w:val="000000" w:themeColor="text1"/>
                <w:sz w:val="21"/>
                <w:szCs w:val="21"/>
              </w:rPr>
              <w:t>参数：▲</w:t>
            </w:r>
            <w:proofErr w:type="gramStart"/>
            <w:r>
              <w:rPr>
                <w:rFonts w:eastAsia="宋体" w:hint="eastAsia"/>
                <w:color w:val="000000" w:themeColor="text1"/>
                <w:sz w:val="21"/>
                <w:szCs w:val="21"/>
              </w:rPr>
              <w:t>号项每</w:t>
            </w:r>
            <w:proofErr w:type="gramEnd"/>
            <w:r>
              <w:rPr>
                <w:rFonts w:eastAsia="宋体" w:hint="eastAsia"/>
                <w:color w:val="000000" w:themeColor="text1"/>
                <w:sz w:val="21"/>
                <w:szCs w:val="21"/>
              </w:rPr>
              <w:t>出现一项负偏离扣</w:t>
            </w:r>
            <w:r>
              <w:rPr>
                <w:rFonts w:eastAsia="宋体" w:hint="eastAsia"/>
                <w:color w:val="000000" w:themeColor="text1"/>
                <w:sz w:val="21"/>
                <w:szCs w:val="21"/>
              </w:rPr>
              <w:t xml:space="preserve"> 2</w:t>
            </w:r>
            <w:r>
              <w:rPr>
                <w:rFonts w:eastAsia="宋体" w:hint="eastAsia"/>
                <w:color w:val="000000" w:themeColor="text1"/>
                <w:sz w:val="21"/>
                <w:szCs w:val="21"/>
              </w:rPr>
              <w:t>分，扣完为止；</w:t>
            </w:r>
          </w:p>
          <w:p w14:paraId="74E0FC8C"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3</w:t>
            </w:r>
            <w:r>
              <w:rPr>
                <w:rFonts w:eastAsia="宋体" w:hint="eastAsia"/>
                <w:color w:val="000000" w:themeColor="text1"/>
                <w:sz w:val="21"/>
                <w:szCs w:val="21"/>
              </w:rPr>
              <w:t>、非“▲”</w:t>
            </w:r>
            <w:proofErr w:type="gramStart"/>
            <w:r>
              <w:rPr>
                <w:rFonts w:eastAsia="宋体" w:hint="eastAsia"/>
                <w:color w:val="000000" w:themeColor="text1"/>
                <w:sz w:val="21"/>
                <w:szCs w:val="21"/>
              </w:rPr>
              <w:t>号技术</w:t>
            </w:r>
            <w:proofErr w:type="gramEnd"/>
            <w:r>
              <w:rPr>
                <w:rFonts w:eastAsia="宋体" w:hint="eastAsia"/>
                <w:color w:val="000000" w:themeColor="text1"/>
                <w:sz w:val="21"/>
                <w:szCs w:val="21"/>
              </w:rPr>
              <w:t>参数：每出现一项负偏离扣</w:t>
            </w:r>
            <w:r>
              <w:rPr>
                <w:rFonts w:eastAsia="宋体" w:hint="eastAsia"/>
                <w:color w:val="000000" w:themeColor="text1"/>
                <w:sz w:val="21"/>
                <w:szCs w:val="21"/>
              </w:rPr>
              <w:t xml:space="preserve">1 </w:t>
            </w:r>
            <w:r>
              <w:rPr>
                <w:rFonts w:eastAsia="宋体" w:hint="eastAsia"/>
                <w:color w:val="000000" w:themeColor="text1"/>
                <w:sz w:val="21"/>
                <w:szCs w:val="21"/>
              </w:rPr>
              <w:t>分，扣完为止；</w:t>
            </w:r>
          </w:p>
          <w:p w14:paraId="7645723B"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4</w:t>
            </w:r>
            <w:r>
              <w:rPr>
                <w:rFonts w:eastAsia="宋体" w:hint="eastAsia"/>
                <w:color w:val="000000" w:themeColor="text1"/>
                <w:sz w:val="21"/>
                <w:szCs w:val="21"/>
              </w:rPr>
              <w:t>、“▲”条款</w:t>
            </w:r>
            <w:r>
              <w:rPr>
                <w:rFonts w:eastAsia="宋体"/>
                <w:color w:val="000000" w:themeColor="text1"/>
                <w:sz w:val="21"/>
                <w:szCs w:val="21"/>
              </w:rPr>
              <w:t>须提供佐证资料</w:t>
            </w:r>
            <w:r>
              <w:rPr>
                <w:rFonts w:eastAsia="宋体" w:hint="eastAsia"/>
                <w:color w:val="000000" w:themeColor="text1"/>
                <w:sz w:val="21"/>
                <w:szCs w:val="21"/>
              </w:rPr>
              <w:t>（包括</w:t>
            </w:r>
            <w:r>
              <w:rPr>
                <w:rFonts w:eastAsia="宋体"/>
                <w:color w:val="000000" w:themeColor="text1"/>
                <w:sz w:val="21"/>
                <w:szCs w:val="21"/>
              </w:rPr>
              <w:t>但不</w:t>
            </w:r>
            <w:r>
              <w:rPr>
                <w:rFonts w:eastAsia="宋体" w:hint="eastAsia"/>
                <w:color w:val="000000" w:themeColor="text1"/>
                <w:sz w:val="21"/>
                <w:szCs w:val="21"/>
              </w:rPr>
              <w:t>限于功能截图</w:t>
            </w:r>
            <w:r>
              <w:rPr>
                <w:rFonts w:eastAsia="宋体"/>
                <w:color w:val="000000" w:themeColor="text1"/>
                <w:sz w:val="21"/>
                <w:szCs w:val="21"/>
              </w:rPr>
              <w:t>、</w:t>
            </w:r>
            <w:proofErr w:type="gramStart"/>
            <w:r>
              <w:rPr>
                <w:rFonts w:eastAsia="宋体" w:hint="eastAsia"/>
                <w:color w:val="000000" w:themeColor="text1"/>
                <w:sz w:val="21"/>
                <w:szCs w:val="21"/>
              </w:rPr>
              <w:t>官网</w:t>
            </w:r>
            <w:r>
              <w:rPr>
                <w:rFonts w:eastAsia="宋体"/>
                <w:color w:val="000000" w:themeColor="text1"/>
                <w:sz w:val="21"/>
                <w:szCs w:val="21"/>
              </w:rPr>
              <w:t>说明</w:t>
            </w:r>
            <w:proofErr w:type="gramEnd"/>
            <w:r>
              <w:rPr>
                <w:rFonts w:eastAsia="宋体"/>
                <w:color w:val="000000" w:themeColor="text1"/>
                <w:sz w:val="21"/>
                <w:szCs w:val="21"/>
              </w:rPr>
              <w:t>、</w:t>
            </w:r>
            <w:r>
              <w:rPr>
                <w:rFonts w:eastAsia="宋体" w:hint="eastAsia"/>
                <w:color w:val="000000" w:themeColor="text1"/>
                <w:sz w:val="21"/>
                <w:szCs w:val="21"/>
              </w:rPr>
              <w:t>产品</w:t>
            </w:r>
            <w:r>
              <w:rPr>
                <w:rFonts w:eastAsia="宋体"/>
                <w:color w:val="000000" w:themeColor="text1"/>
                <w:sz w:val="21"/>
                <w:szCs w:val="21"/>
              </w:rPr>
              <w:t>彩页、</w:t>
            </w:r>
            <w:r>
              <w:rPr>
                <w:rFonts w:eastAsia="宋体" w:hint="eastAsia"/>
                <w:color w:val="000000" w:themeColor="text1"/>
                <w:sz w:val="21"/>
                <w:szCs w:val="21"/>
              </w:rPr>
              <w:t>检测</w:t>
            </w:r>
            <w:r>
              <w:rPr>
                <w:rFonts w:eastAsia="宋体"/>
                <w:color w:val="000000" w:themeColor="text1"/>
                <w:sz w:val="21"/>
                <w:szCs w:val="21"/>
              </w:rPr>
              <w:t>报告</w:t>
            </w:r>
            <w:r>
              <w:rPr>
                <w:rFonts w:eastAsia="宋体" w:hint="eastAsia"/>
                <w:color w:val="000000" w:themeColor="text1"/>
                <w:sz w:val="21"/>
                <w:szCs w:val="21"/>
              </w:rPr>
              <w:t>等）。</w:t>
            </w:r>
          </w:p>
          <w:p w14:paraId="613C2683" w14:textId="77777777" w:rsidR="0059690F" w:rsidRDefault="0059690F" w:rsidP="00D44167">
            <w:pPr>
              <w:spacing w:line="320" w:lineRule="exact"/>
              <w:ind w:firstLine="420"/>
              <w:rPr>
                <w:rFonts w:eastAsia="宋体"/>
                <w:color w:val="000000" w:themeColor="text1"/>
                <w:sz w:val="21"/>
                <w:szCs w:val="21"/>
              </w:rPr>
            </w:pPr>
            <w:r>
              <w:rPr>
                <w:rFonts w:eastAsia="宋体"/>
                <w:color w:val="000000" w:themeColor="text1"/>
                <w:sz w:val="21"/>
                <w:szCs w:val="21"/>
              </w:rPr>
              <w:t>5</w:t>
            </w:r>
            <w:r>
              <w:rPr>
                <w:rFonts w:eastAsia="宋体" w:hint="eastAsia"/>
                <w:color w:val="000000" w:themeColor="text1"/>
                <w:sz w:val="21"/>
                <w:szCs w:val="21"/>
              </w:rPr>
              <w:t>、产品技术佐证资料与采购内容响应偏差表不一致的，以佐证资料为准进行赋分。</w:t>
            </w:r>
          </w:p>
          <w:p w14:paraId="5B9E4AC7" w14:textId="77777777" w:rsidR="0059690F" w:rsidRDefault="0059690F" w:rsidP="00D44167">
            <w:pPr>
              <w:spacing w:line="320" w:lineRule="exact"/>
              <w:ind w:firstLine="420"/>
              <w:rPr>
                <w:rFonts w:eastAsia="宋体"/>
                <w:color w:val="000000" w:themeColor="text1"/>
                <w:sz w:val="21"/>
                <w:szCs w:val="21"/>
              </w:rPr>
            </w:pPr>
            <w:r>
              <w:rPr>
                <w:rFonts w:eastAsia="宋体" w:hint="eastAsia"/>
                <w:color w:val="000000" w:themeColor="text1"/>
                <w:sz w:val="21"/>
                <w:szCs w:val="21"/>
              </w:rPr>
              <w:t>注：技术参数复制招标文件技术指标要求的，技术指标</w:t>
            </w:r>
            <w:r>
              <w:rPr>
                <w:rFonts w:eastAsia="宋体"/>
                <w:color w:val="000000" w:themeColor="text1"/>
                <w:sz w:val="21"/>
                <w:szCs w:val="21"/>
              </w:rPr>
              <w:t>不明确的</w:t>
            </w:r>
            <w:r>
              <w:rPr>
                <w:rFonts w:eastAsia="宋体" w:hint="eastAsia"/>
                <w:color w:val="000000" w:themeColor="text1"/>
                <w:sz w:val="21"/>
                <w:szCs w:val="21"/>
              </w:rPr>
              <w:t>，该</w:t>
            </w:r>
            <w:r>
              <w:rPr>
                <w:rFonts w:eastAsia="宋体"/>
                <w:color w:val="000000" w:themeColor="text1"/>
                <w:sz w:val="21"/>
                <w:szCs w:val="21"/>
              </w:rPr>
              <w:t>项技术参数</w:t>
            </w:r>
            <w:r>
              <w:rPr>
                <w:rFonts w:eastAsia="宋体" w:hint="eastAsia"/>
                <w:color w:val="000000" w:themeColor="text1"/>
                <w:sz w:val="21"/>
                <w:szCs w:val="21"/>
              </w:rPr>
              <w:t>给予</w:t>
            </w:r>
            <w:r>
              <w:rPr>
                <w:rFonts w:eastAsia="宋体" w:hint="eastAsia"/>
                <w:color w:val="000000" w:themeColor="text1"/>
                <w:sz w:val="21"/>
                <w:szCs w:val="21"/>
              </w:rPr>
              <w:t>5</w:t>
            </w:r>
            <w:r>
              <w:rPr>
                <w:rFonts w:eastAsia="宋体" w:hint="eastAsia"/>
                <w:color w:val="000000" w:themeColor="text1"/>
                <w:sz w:val="21"/>
                <w:szCs w:val="21"/>
              </w:rPr>
              <w:t>分</w:t>
            </w:r>
            <w:r>
              <w:rPr>
                <w:rFonts w:eastAsia="宋体"/>
                <w:color w:val="000000" w:themeColor="text1"/>
                <w:sz w:val="21"/>
                <w:szCs w:val="21"/>
              </w:rPr>
              <w:t>扣分</w:t>
            </w:r>
            <w:r>
              <w:rPr>
                <w:rFonts w:eastAsia="宋体" w:hint="eastAsia"/>
                <w:color w:val="000000" w:themeColor="text1"/>
                <w:sz w:val="21"/>
                <w:szCs w:val="21"/>
              </w:rPr>
              <w:t>。</w:t>
            </w:r>
          </w:p>
        </w:tc>
        <w:tc>
          <w:tcPr>
            <w:tcW w:w="1105" w:type="dxa"/>
            <w:vMerge w:val="restart"/>
            <w:vAlign w:val="center"/>
          </w:tcPr>
          <w:p w14:paraId="62A7904E" w14:textId="77777777" w:rsidR="0059690F" w:rsidRDefault="0059690F" w:rsidP="00D44167">
            <w:pPr>
              <w:spacing w:line="320" w:lineRule="exact"/>
              <w:rPr>
                <w:rFonts w:eastAsia="宋体"/>
                <w:bCs/>
                <w:color w:val="FF0000"/>
                <w:sz w:val="21"/>
                <w:szCs w:val="21"/>
              </w:rPr>
            </w:pPr>
          </w:p>
        </w:tc>
      </w:tr>
      <w:tr w:rsidR="0059690F" w14:paraId="2727FD4D" w14:textId="77777777" w:rsidTr="00D44167">
        <w:trPr>
          <w:trHeight w:val="70"/>
          <w:jc w:val="center"/>
        </w:trPr>
        <w:tc>
          <w:tcPr>
            <w:tcW w:w="735" w:type="dxa"/>
            <w:vMerge/>
            <w:vAlign w:val="center"/>
          </w:tcPr>
          <w:p w14:paraId="32AA3E66" w14:textId="77777777" w:rsidR="0059690F" w:rsidRDefault="0059690F" w:rsidP="00D44167">
            <w:pPr>
              <w:spacing w:line="320" w:lineRule="exact"/>
              <w:jc w:val="center"/>
              <w:rPr>
                <w:rFonts w:eastAsia="宋体"/>
                <w:bCs/>
                <w:color w:val="000000" w:themeColor="text1"/>
                <w:sz w:val="21"/>
                <w:szCs w:val="21"/>
              </w:rPr>
            </w:pPr>
          </w:p>
        </w:tc>
        <w:tc>
          <w:tcPr>
            <w:tcW w:w="630" w:type="dxa"/>
            <w:vMerge/>
            <w:vAlign w:val="center"/>
          </w:tcPr>
          <w:p w14:paraId="4828A825" w14:textId="77777777" w:rsidR="0059690F" w:rsidRDefault="0059690F" w:rsidP="00D44167">
            <w:pPr>
              <w:spacing w:line="320" w:lineRule="exact"/>
              <w:jc w:val="center"/>
              <w:rPr>
                <w:rFonts w:eastAsia="宋体"/>
                <w:bCs/>
                <w:color w:val="000000" w:themeColor="text1"/>
                <w:sz w:val="21"/>
                <w:szCs w:val="21"/>
              </w:rPr>
            </w:pPr>
          </w:p>
        </w:tc>
        <w:tc>
          <w:tcPr>
            <w:tcW w:w="945" w:type="dxa"/>
            <w:vAlign w:val="center"/>
          </w:tcPr>
          <w:p w14:paraId="5AC76C28" w14:textId="77777777" w:rsidR="0059690F" w:rsidRDefault="0059690F" w:rsidP="00D44167">
            <w:pPr>
              <w:spacing w:line="320" w:lineRule="exact"/>
              <w:jc w:val="center"/>
              <w:rPr>
                <w:rFonts w:eastAsia="宋体" w:cs="Calibri Light"/>
                <w:bCs/>
                <w:sz w:val="21"/>
                <w:szCs w:val="21"/>
              </w:rPr>
            </w:pPr>
            <w:r>
              <w:rPr>
                <w:rFonts w:eastAsia="宋体"/>
                <w:bCs/>
                <w:color w:val="000000" w:themeColor="text1"/>
                <w:sz w:val="21"/>
                <w:szCs w:val="21"/>
              </w:rPr>
              <w:t>10</w:t>
            </w:r>
          </w:p>
        </w:tc>
        <w:tc>
          <w:tcPr>
            <w:tcW w:w="5652" w:type="dxa"/>
            <w:vAlign w:val="center"/>
          </w:tcPr>
          <w:p w14:paraId="2F8D16C5" w14:textId="3BF020B7" w:rsidR="0059690F" w:rsidRDefault="0059690F" w:rsidP="00D44167">
            <w:pPr>
              <w:autoSpaceDE w:val="0"/>
              <w:autoSpaceDN w:val="0"/>
              <w:adjustRightInd w:val="0"/>
              <w:spacing w:line="320" w:lineRule="exact"/>
              <w:ind w:firstLineChars="200" w:firstLine="422"/>
              <w:rPr>
                <w:rFonts w:eastAsia="宋体"/>
                <w:b/>
                <w:color w:val="C00000"/>
                <w:sz w:val="21"/>
                <w:szCs w:val="21"/>
              </w:rPr>
            </w:pPr>
            <w:r>
              <w:rPr>
                <w:rFonts w:eastAsia="宋体" w:hint="eastAsia"/>
                <w:b/>
                <w:color w:val="C00000"/>
                <w:sz w:val="21"/>
                <w:szCs w:val="21"/>
              </w:rPr>
              <w:t>服务保障与承诺方案：</w:t>
            </w:r>
          </w:p>
          <w:p w14:paraId="52AF4E0B" w14:textId="77777777" w:rsidR="0059690F" w:rsidRDefault="0059690F" w:rsidP="00D44167">
            <w:pPr>
              <w:autoSpaceDE w:val="0"/>
              <w:autoSpaceDN w:val="0"/>
              <w:adjustRightInd w:val="0"/>
              <w:spacing w:line="320" w:lineRule="exact"/>
              <w:ind w:firstLineChars="200" w:firstLine="422"/>
              <w:rPr>
                <w:rFonts w:eastAsia="宋体"/>
                <w:b/>
                <w:sz w:val="21"/>
                <w:szCs w:val="21"/>
              </w:rPr>
            </w:pPr>
            <w:r>
              <w:rPr>
                <w:rFonts w:eastAsia="宋体" w:hint="eastAsia"/>
                <w:b/>
                <w:sz w:val="21"/>
                <w:szCs w:val="21"/>
              </w:rPr>
              <w:t>一、评审内容</w:t>
            </w:r>
          </w:p>
          <w:p w14:paraId="2A51EAF7" w14:textId="77777777" w:rsidR="0059690F" w:rsidRDefault="0059690F" w:rsidP="00D44167">
            <w:pPr>
              <w:spacing w:line="320" w:lineRule="exact"/>
              <w:ind w:firstLine="420"/>
              <w:rPr>
                <w:rFonts w:eastAsia="宋体"/>
                <w:sz w:val="21"/>
                <w:szCs w:val="21"/>
              </w:rPr>
            </w:pPr>
            <w:r>
              <w:rPr>
                <w:rFonts w:eastAsia="宋体" w:hint="eastAsia"/>
                <w:sz w:val="21"/>
                <w:szCs w:val="21"/>
              </w:rPr>
              <w:t>供应商应组建相应售后服务及</w:t>
            </w:r>
            <w:r>
              <w:rPr>
                <w:rFonts w:eastAsia="宋体"/>
                <w:sz w:val="21"/>
                <w:szCs w:val="21"/>
              </w:rPr>
              <w:t>运维技术服务团队</w:t>
            </w:r>
            <w:r>
              <w:rPr>
                <w:rFonts w:eastAsia="宋体" w:hint="eastAsia"/>
                <w:sz w:val="21"/>
                <w:szCs w:val="21"/>
              </w:rPr>
              <w:t>，提供与本项目匹配的完善售后与运维服务。内容包括：</w:t>
            </w:r>
          </w:p>
          <w:p w14:paraId="23AFDFF2" w14:textId="717BAF4B" w:rsidR="0059690F" w:rsidRDefault="0059690F" w:rsidP="00D44167">
            <w:pPr>
              <w:spacing w:line="320" w:lineRule="exact"/>
              <w:ind w:firstLine="420"/>
              <w:rPr>
                <w:rFonts w:eastAsia="宋体"/>
                <w:sz w:val="21"/>
                <w:szCs w:val="21"/>
              </w:rPr>
            </w:pPr>
            <w:r>
              <w:rPr>
                <w:rFonts w:eastAsia="宋体"/>
                <w:sz w:val="21"/>
                <w:szCs w:val="21"/>
              </w:rPr>
              <w:t>①</w:t>
            </w:r>
            <w:r>
              <w:rPr>
                <w:rFonts w:eastAsia="宋体" w:hint="eastAsia"/>
                <w:sz w:val="21"/>
                <w:szCs w:val="21"/>
              </w:rPr>
              <w:t>服务期内的日常运行管理流程；日常巡检体系及维护方案；</w:t>
            </w:r>
          </w:p>
          <w:p w14:paraId="2D2F1511" w14:textId="77777777" w:rsidR="0059690F" w:rsidRDefault="0059690F" w:rsidP="00D44167">
            <w:pPr>
              <w:spacing w:line="320" w:lineRule="exact"/>
              <w:ind w:firstLine="420"/>
              <w:rPr>
                <w:rFonts w:eastAsia="宋体"/>
                <w:sz w:val="21"/>
                <w:szCs w:val="21"/>
              </w:rPr>
            </w:pPr>
            <w:r>
              <w:rPr>
                <w:rFonts w:eastAsia="宋体" w:hint="eastAsia"/>
                <w:sz w:val="21"/>
                <w:szCs w:val="21"/>
              </w:rPr>
              <w:t>②运维技术服务团队配置，</w:t>
            </w:r>
            <w:r>
              <w:rPr>
                <w:rFonts w:eastAsia="宋体"/>
                <w:sz w:val="21"/>
                <w:szCs w:val="21"/>
              </w:rPr>
              <w:t>提供</w:t>
            </w:r>
            <w:r>
              <w:rPr>
                <w:rFonts w:eastAsia="宋体" w:hint="eastAsia"/>
                <w:sz w:val="21"/>
                <w:szCs w:val="21"/>
              </w:rPr>
              <w:t>团队组织架构，</w:t>
            </w:r>
            <w:r>
              <w:rPr>
                <w:rFonts w:eastAsia="宋体"/>
                <w:sz w:val="21"/>
                <w:szCs w:val="21"/>
              </w:rPr>
              <w:t>及</w:t>
            </w:r>
            <w:r>
              <w:rPr>
                <w:rFonts w:eastAsia="宋体" w:hint="eastAsia"/>
                <w:sz w:val="21"/>
                <w:szCs w:val="21"/>
              </w:rPr>
              <w:t>各岗位工作责任分工；</w:t>
            </w:r>
          </w:p>
          <w:p w14:paraId="0247F1F7" w14:textId="77777777" w:rsidR="0059690F" w:rsidRDefault="0059690F" w:rsidP="00D44167">
            <w:pPr>
              <w:autoSpaceDE w:val="0"/>
              <w:autoSpaceDN w:val="0"/>
              <w:adjustRightInd w:val="0"/>
              <w:spacing w:line="320" w:lineRule="exact"/>
              <w:ind w:firstLineChars="200" w:firstLine="422"/>
              <w:rPr>
                <w:rFonts w:eastAsia="宋体"/>
                <w:b/>
                <w:sz w:val="21"/>
                <w:szCs w:val="21"/>
              </w:rPr>
            </w:pPr>
            <w:r>
              <w:rPr>
                <w:rFonts w:eastAsia="宋体" w:hint="eastAsia"/>
                <w:b/>
                <w:sz w:val="21"/>
                <w:szCs w:val="21"/>
              </w:rPr>
              <w:t>二、评审标准</w:t>
            </w:r>
          </w:p>
          <w:p w14:paraId="1D1A3A78" w14:textId="77777777" w:rsidR="0059690F" w:rsidRPr="00167012" w:rsidRDefault="0059690F" w:rsidP="00D44167">
            <w:pPr>
              <w:autoSpaceDE w:val="0"/>
              <w:autoSpaceDN w:val="0"/>
              <w:adjustRightInd w:val="0"/>
              <w:spacing w:line="320" w:lineRule="exact"/>
              <w:ind w:firstLineChars="200" w:firstLine="420"/>
              <w:rPr>
                <w:rFonts w:eastAsia="宋体"/>
                <w:sz w:val="21"/>
                <w:szCs w:val="21"/>
              </w:rPr>
            </w:pPr>
            <w:r w:rsidRPr="00167012">
              <w:rPr>
                <w:rFonts w:eastAsia="宋体" w:hint="eastAsia"/>
                <w:sz w:val="21"/>
                <w:szCs w:val="21"/>
              </w:rPr>
              <w:t>①服务期内的日常运行管理流程，日常巡检体系及维护方案：</w:t>
            </w:r>
          </w:p>
          <w:p w14:paraId="1241C7BE" w14:textId="77777777" w:rsidR="0059690F" w:rsidRPr="00167012" w:rsidRDefault="0059690F" w:rsidP="00D44167">
            <w:pPr>
              <w:autoSpaceDE w:val="0"/>
              <w:autoSpaceDN w:val="0"/>
              <w:adjustRightInd w:val="0"/>
              <w:spacing w:line="320" w:lineRule="exact"/>
              <w:ind w:firstLineChars="200" w:firstLine="420"/>
              <w:rPr>
                <w:rFonts w:eastAsia="宋体"/>
                <w:sz w:val="21"/>
                <w:szCs w:val="21"/>
              </w:rPr>
            </w:pPr>
            <w:r w:rsidRPr="00167012">
              <w:rPr>
                <w:rFonts w:eastAsia="宋体" w:hint="eastAsia"/>
                <w:sz w:val="21"/>
                <w:szCs w:val="21"/>
              </w:rPr>
              <w:t>1</w:t>
            </w:r>
            <w:r w:rsidRPr="00167012">
              <w:rPr>
                <w:rFonts w:eastAsia="宋体" w:hint="eastAsia"/>
                <w:sz w:val="21"/>
                <w:szCs w:val="21"/>
              </w:rPr>
              <w:t>、完整性：方案须全面，对评审内容中的各项要求有详细描述；</w:t>
            </w:r>
          </w:p>
          <w:p w14:paraId="00988CB5" w14:textId="77777777" w:rsidR="0059690F" w:rsidRPr="00167012" w:rsidRDefault="0059690F" w:rsidP="00D44167">
            <w:pPr>
              <w:autoSpaceDE w:val="0"/>
              <w:autoSpaceDN w:val="0"/>
              <w:adjustRightInd w:val="0"/>
              <w:spacing w:line="320" w:lineRule="exact"/>
              <w:ind w:firstLineChars="200" w:firstLine="420"/>
              <w:rPr>
                <w:rFonts w:eastAsia="宋体"/>
                <w:sz w:val="21"/>
                <w:szCs w:val="21"/>
              </w:rPr>
            </w:pPr>
            <w:r w:rsidRPr="00167012">
              <w:rPr>
                <w:rFonts w:eastAsia="宋体" w:hint="eastAsia"/>
                <w:sz w:val="21"/>
                <w:szCs w:val="21"/>
              </w:rPr>
              <w:t>2</w:t>
            </w:r>
            <w:r w:rsidRPr="00167012">
              <w:rPr>
                <w:rFonts w:eastAsia="宋体" w:hint="eastAsia"/>
                <w:sz w:val="21"/>
                <w:szCs w:val="21"/>
              </w:rPr>
              <w:t>、合理性：切合项目具体情况，责任明确、要求具体；</w:t>
            </w:r>
          </w:p>
          <w:p w14:paraId="775AB692" w14:textId="77777777" w:rsidR="0059690F" w:rsidRPr="00167012" w:rsidRDefault="0059690F" w:rsidP="00D44167">
            <w:pPr>
              <w:autoSpaceDE w:val="0"/>
              <w:autoSpaceDN w:val="0"/>
              <w:adjustRightInd w:val="0"/>
              <w:spacing w:line="320" w:lineRule="exact"/>
              <w:ind w:firstLineChars="200" w:firstLine="420"/>
              <w:rPr>
                <w:rFonts w:eastAsia="宋体"/>
                <w:sz w:val="21"/>
                <w:szCs w:val="21"/>
              </w:rPr>
            </w:pPr>
            <w:r w:rsidRPr="00167012">
              <w:rPr>
                <w:rFonts w:eastAsia="宋体" w:hint="eastAsia"/>
                <w:sz w:val="21"/>
                <w:szCs w:val="21"/>
              </w:rPr>
              <w:t>3</w:t>
            </w:r>
            <w:r w:rsidRPr="00167012">
              <w:rPr>
                <w:rFonts w:eastAsia="宋体" w:hint="eastAsia"/>
                <w:sz w:val="21"/>
                <w:szCs w:val="21"/>
              </w:rPr>
              <w:t>、针对性：方案能够紧扣项目实际情况，内容科学合理。</w:t>
            </w:r>
          </w:p>
          <w:p w14:paraId="6E1AEF6E" w14:textId="77777777" w:rsidR="0059690F" w:rsidRPr="00167012" w:rsidRDefault="0059690F" w:rsidP="00D44167">
            <w:pPr>
              <w:autoSpaceDE w:val="0"/>
              <w:autoSpaceDN w:val="0"/>
              <w:adjustRightInd w:val="0"/>
              <w:spacing w:line="320" w:lineRule="exact"/>
              <w:ind w:firstLineChars="200" w:firstLine="420"/>
              <w:rPr>
                <w:rFonts w:eastAsia="宋体"/>
                <w:sz w:val="21"/>
                <w:szCs w:val="21"/>
              </w:rPr>
            </w:pPr>
            <w:r w:rsidRPr="00167012">
              <w:rPr>
                <w:rFonts w:eastAsia="宋体" w:hint="eastAsia"/>
                <w:sz w:val="21"/>
                <w:szCs w:val="21"/>
              </w:rPr>
              <w:t>②运维技术服务团队配置</w:t>
            </w:r>
            <w:r w:rsidRPr="00167012">
              <w:rPr>
                <w:rFonts w:eastAsia="宋体"/>
                <w:sz w:val="21"/>
                <w:szCs w:val="21"/>
              </w:rPr>
              <w:t>，及</w:t>
            </w:r>
            <w:r w:rsidRPr="00167012">
              <w:rPr>
                <w:rFonts w:eastAsia="宋体" w:hint="eastAsia"/>
                <w:sz w:val="21"/>
                <w:szCs w:val="21"/>
              </w:rPr>
              <w:t>各岗位工作责任分工：</w:t>
            </w:r>
          </w:p>
          <w:p w14:paraId="1A604606" w14:textId="77777777" w:rsidR="0059690F" w:rsidRDefault="0059690F" w:rsidP="00D44167">
            <w:pPr>
              <w:spacing w:line="320" w:lineRule="exact"/>
              <w:ind w:firstLineChars="200" w:firstLine="420"/>
              <w:rPr>
                <w:rFonts w:ascii="Calibri" w:hAnsi="Calibri" w:cs="华文仿宋"/>
                <w:sz w:val="21"/>
                <w:szCs w:val="21"/>
              </w:rPr>
            </w:pPr>
            <w:r w:rsidRPr="00167012">
              <w:rPr>
                <w:rFonts w:ascii="Calibri" w:hAnsi="Calibri" w:cs="华文仿宋"/>
                <w:sz w:val="21"/>
                <w:szCs w:val="21"/>
              </w:rPr>
              <w:t>1</w:t>
            </w:r>
            <w:r w:rsidRPr="00167012">
              <w:rPr>
                <w:rFonts w:ascii="Calibri" w:hAnsi="Calibri" w:cs="华文仿宋" w:hint="eastAsia"/>
                <w:sz w:val="21"/>
                <w:szCs w:val="21"/>
              </w:rPr>
              <w:t>、专业性：人员相关岗位经验丰富，</w:t>
            </w:r>
            <w:r w:rsidRPr="00167012">
              <w:rPr>
                <w:rFonts w:eastAsia="宋体" w:hint="eastAsia"/>
                <w:sz w:val="21"/>
                <w:szCs w:val="21"/>
              </w:rPr>
              <w:t>专业搭配合</w:t>
            </w:r>
            <w:r>
              <w:rPr>
                <w:rFonts w:eastAsia="宋体" w:hint="eastAsia"/>
                <w:sz w:val="21"/>
                <w:szCs w:val="21"/>
              </w:rPr>
              <w:t>理</w:t>
            </w:r>
            <w:r>
              <w:rPr>
                <w:rFonts w:eastAsia="宋体"/>
                <w:sz w:val="21"/>
                <w:szCs w:val="21"/>
              </w:rPr>
              <w:t>，</w:t>
            </w:r>
            <w:r>
              <w:rPr>
                <w:rFonts w:ascii="Calibri" w:hAnsi="Calibri" w:cs="华文仿宋" w:hint="eastAsia"/>
                <w:sz w:val="21"/>
                <w:szCs w:val="21"/>
              </w:rPr>
              <w:t>切合本项目实际情况。</w:t>
            </w:r>
          </w:p>
          <w:p w14:paraId="7A6B1FC7" w14:textId="77777777" w:rsidR="0059690F" w:rsidRDefault="0059690F" w:rsidP="00D44167">
            <w:pPr>
              <w:spacing w:line="320" w:lineRule="exact"/>
              <w:ind w:firstLineChars="200" w:firstLine="420"/>
              <w:rPr>
                <w:rFonts w:ascii="Calibri" w:hAnsi="Calibri" w:cs="华文仿宋"/>
                <w:sz w:val="21"/>
                <w:szCs w:val="21"/>
              </w:rPr>
            </w:pPr>
            <w:r>
              <w:rPr>
                <w:rFonts w:ascii="Calibri" w:hAnsi="Calibri" w:cs="华文仿宋"/>
                <w:sz w:val="21"/>
                <w:szCs w:val="21"/>
              </w:rPr>
              <w:t>2</w:t>
            </w:r>
            <w:r>
              <w:rPr>
                <w:rFonts w:ascii="Calibri" w:hAnsi="Calibri" w:cs="华文仿宋" w:hint="eastAsia"/>
                <w:sz w:val="21"/>
                <w:szCs w:val="21"/>
              </w:rPr>
              <w:t>、针对性：人员数量符合采购</w:t>
            </w:r>
            <w:r>
              <w:rPr>
                <w:rFonts w:ascii="Calibri" w:hAnsi="Calibri" w:cs="华文仿宋"/>
                <w:sz w:val="21"/>
                <w:szCs w:val="21"/>
              </w:rPr>
              <w:t>文件要求</w:t>
            </w:r>
            <w:r>
              <w:rPr>
                <w:rFonts w:ascii="Calibri" w:hAnsi="Calibri" w:cs="华文仿宋" w:hint="eastAsia"/>
                <w:sz w:val="21"/>
                <w:szCs w:val="21"/>
              </w:rPr>
              <w:t>、</w:t>
            </w:r>
            <w:r>
              <w:rPr>
                <w:rFonts w:eastAsia="宋体" w:hint="eastAsia"/>
                <w:sz w:val="21"/>
                <w:szCs w:val="21"/>
              </w:rPr>
              <w:t>组织架构明确</w:t>
            </w:r>
            <w:r>
              <w:rPr>
                <w:rFonts w:eastAsia="宋体"/>
                <w:sz w:val="21"/>
                <w:szCs w:val="21"/>
              </w:rPr>
              <w:t>，</w:t>
            </w:r>
            <w:r>
              <w:rPr>
                <w:rFonts w:ascii="Calibri" w:hAnsi="Calibri" w:cs="华文仿宋" w:hint="eastAsia"/>
                <w:sz w:val="21"/>
                <w:szCs w:val="21"/>
              </w:rPr>
              <w:t>各</w:t>
            </w:r>
            <w:r>
              <w:rPr>
                <w:rFonts w:ascii="Calibri" w:hAnsi="Calibri" w:cs="华文仿宋"/>
                <w:sz w:val="21"/>
                <w:szCs w:val="21"/>
              </w:rPr>
              <w:t>岗位</w:t>
            </w:r>
            <w:r>
              <w:rPr>
                <w:rFonts w:ascii="Calibri" w:hAnsi="Calibri" w:cs="华文仿宋" w:hint="eastAsia"/>
                <w:sz w:val="21"/>
                <w:szCs w:val="21"/>
              </w:rPr>
              <w:t>分工合理，</w:t>
            </w:r>
            <w:r>
              <w:rPr>
                <w:rFonts w:ascii="Calibri" w:hAnsi="Calibri" w:cs="华文仿宋"/>
                <w:sz w:val="21"/>
                <w:szCs w:val="21"/>
              </w:rPr>
              <w:t>岗位职责明确</w:t>
            </w:r>
            <w:r>
              <w:rPr>
                <w:rFonts w:ascii="Calibri" w:hAnsi="Calibri" w:cs="华文仿宋" w:hint="eastAsia"/>
                <w:sz w:val="21"/>
                <w:szCs w:val="21"/>
              </w:rPr>
              <w:t>，切合本项目实际情况。</w:t>
            </w:r>
          </w:p>
          <w:p w14:paraId="7AAF200F" w14:textId="77777777" w:rsidR="0059690F" w:rsidRDefault="0059690F" w:rsidP="00D44167">
            <w:pPr>
              <w:autoSpaceDE w:val="0"/>
              <w:autoSpaceDN w:val="0"/>
              <w:adjustRightInd w:val="0"/>
              <w:spacing w:line="320" w:lineRule="exact"/>
              <w:ind w:firstLineChars="200" w:firstLine="422"/>
              <w:rPr>
                <w:rFonts w:eastAsia="宋体"/>
                <w:b/>
                <w:sz w:val="21"/>
                <w:szCs w:val="21"/>
              </w:rPr>
            </w:pPr>
            <w:r>
              <w:rPr>
                <w:rFonts w:eastAsia="宋体" w:hint="eastAsia"/>
                <w:b/>
                <w:sz w:val="21"/>
                <w:szCs w:val="21"/>
              </w:rPr>
              <w:t>三、</w:t>
            </w:r>
            <w:proofErr w:type="gramStart"/>
            <w:r>
              <w:rPr>
                <w:rFonts w:eastAsia="宋体" w:hint="eastAsia"/>
                <w:b/>
                <w:sz w:val="21"/>
                <w:szCs w:val="21"/>
              </w:rPr>
              <w:t>赋分标准</w:t>
            </w:r>
            <w:proofErr w:type="gramEnd"/>
          </w:p>
          <w:p w14:paraId="2B6DC893" w14:textId="77777777" w:rsidR="0059690F" w:rsidRDefault="0059690F" w:rsidP="00D44167">
            <w:pPr>
              <w:spacing w:line="320" w:lineRule="exact"/>
              <w:ind w:firstLine="420"/>
              <w:rPr>
                <w:rFonts w:eastAsia="宋体"/>
                <w:sz w:val="21"/>
                <w:szCs w:val="21"/>
              </w:rPr>
            </w:pPr>
            <w:r>
              <w:rPr>
                <w:rFonts w:eastAsia="宋体"/>
                <w:sz w:val="21"/>
                <w:szCs w:val="21"/>
              </w:rPr>
              <w:t>①</w:t>
            </w:r>
            <w:r>
              <w:rPr>
                <w:rFonts w:eastAsia="宋体" w:hint="eastAsia"/>
                <w:sz w:val="21"/>
                <w:szCs w:val="21"/>
              </w:rPr>
              <w:t>服务期内的日常运行管理流程，日常巡检体系及维护方案：</w:t>
            </w:r>
            <w:proofErr w:type="gramStart"/>
            <w:r>
              <w:rPr>
                <w:rFonts w:eastAsia="宋体" w:hint="eastAsia"/>
                <w:sz w:val="21"/>
                <w:szCs w:val="21"/>
              </w:rPr>
              <w:t>每完全</w:t>
            </w:r>
            <w:proofErr w:type="gramEnd"/>
            <w:r>
              <w:rPr>
                <w:rFonts w:eastAsia="宋体" w:hint="eastAsia"/>
                <w:sz w:val="21"/>
                <w:szCs w:val="21"/>
              </w:rPr>
              <w:t>满足一个评审标准</w:t>
            </w:r>
            <w:r>
              <w:rPr>
                <w:rFonts w:eastAsia="宋体"/>
                <w:sz w:val="21"/>
                <w:szCs w:val="21"/>
              </w:rPr>
              <w:t>2</w:t>
            </w:r>
            <w:r>
              <w:rPr>
                <w:rFonts w:eastAsia="宋体" w:hint="eastAsia"/>
                <w:sz w:val="21"/>
                <w:szCs w:val="21"/>
              </w:rPr>
              <w:t>分，满分</w:t>
            </w:r>
            <w:r>
              <w:rPr>
                <w:rFonts w:eastAsia="宋体"/>
                <w:sz w:val="21"/>
                <w:szCs w:val="21"/>
              </w:rPr>
              <w:t>6</w:t>
            </w:r>
            <w:r>
              <w:rPr>
                <w:rFonts w:eastAsia="宋体" w:hint="eastAsia"/>
                <w:sz w:val="21"/>
                <w:szCs w:val="21"/>
              </w:rPr>
              <w:t>分；</w:t>
            </w:r>
          </w:p>
          <w:p w14:paraId="2DB48340" w14:textId="77777777" w:rsidR="0059690F" w:rsidRDefault="0059690F" w:rsidP="00D44167">
            <w:pPr>
              <w:spacing w:line="320" w:lineRule="exact"/>
              <w:ind w:firstLine="420"/>
              <w:rPr>
                <w:rFonts w:eastAsia="宋体"/>
                <w:sz w:val="21"/>
                <w:szCs w:val="21"/>
              </w:rPr>
            </w:pPr>
            <w:r>
              <w:rPr>
                <w:rFonts w:eastAsia="宋体" w:hint="eastAsia"/>
                <w:sz w:val="21"/>
                <w:szCs w:val="21"/>
              </w:rPr>
              <w:t>②运维技术服务团队配置</w:t>
            </w:r>
            <w:r>
              <w:rPr>
                <w:rFonts w:eastAsia="宋体"/>
                <w:sz w:val="21"/>
                <w:szCs w:val="21"/>
              </w:rPr>
              <w:t>，及</w:t>
            </w:r>
            <w:r>
              <w:rPr>
                <w:rFonts w:eastAsia="宋体" w:hint="eastAsia"/>
                <w:sz w:val="21"/>
                <w:szCs w:val="21"/>
              </w:rPr>
              <w:t>各岗位工作责任分工：</w:t>
            </w:r>
            <w:proofErr w:type="gramStart"/>
            <w:r>
              <w:rPr>
                <w:rFonts w:eastAsia="宋体" w:hint="eastAsia"/>
                <w:sz w:val="21"/>
                <w:szCs w:val="21"/>
              </w:rPr>
              <w:t>每完全</w:t>
            </w:r>
            <w:proofErr w:type="gramEnd"/>
            <w:r>
              <w:rPr>
                <w:rFonts w:eastAsia="宋体" w:hint="eastAsia"/>
                <w:sz w:val="21"/>
                <w:szCs w:val="21"/>
              </w:rPr>
              <w:t>满足一个评审标准</w:t>
            </w:r>
            <w:r>
              <w:rPr>
                <w:rFonts w:eastAsia="宋体"/>
                <w:sz w:val="21"/>
                <w:szCs w:val="21"/>
              </w:rPr>
              <w:t>2</w:t>
            </w:r>
            <w:r>
              <w:rPr>
                <w:rFonts w:eastAsia="宋体" w:hint="eastAsia"/>
                <w:sz w:val="21"/>
                <w:szCs w:val="21"/>
              </w:rPr>
              <w:t>分，满分</w:t>
            </w:r>
            <w:r>
              <w:rPr>
                <w:rFonts w:eastAsia="宋体"/>
                <w:sz w:val="21"/>
                <w:szCs w:val="21"/>
              </w:rPr>
              <w:t>4</w:t>
            </w:r>
            <w:r>
              <w:rPr>
                <w:rFonts w:eastAsia="宋体" w:hint="eastAsia"/>
                <w:sz w:val="21"/>
                <w:szCs w:val="21"/>
              </w:rPr>
              <w:t>分；</w:t>
            </w:r>
          </w:p>
        </w:tc>
        <w:tc>
          <w:tcPr>
            <w:tcW w:w="1105" w:type="dxa"/>
            <w:vMerge/>
            <w:vAlign w:val="center"/>
          </w:tcPr>
          <w:p w14:paraId="011BEB8C" w14:textId="77777777" w:rsidR="0059690F" w:rsidRDefault="0059690F" w:rsidP="00D44167">
            <w:pPr>
              <w:spacing w:line="320" w:lineRule="exact"/>
              <w:ind w:firstLineChars="200" w:firstLine="420"/>
              <w:rPr>
                <w:rFonts w:eastAsia="宋体"/>
                <w:bCs/>
                <w:color w:val="000000" w:themeColor="text1"/>
                <w:sz w:val="21"/>
                <w:szCs w:val="21"/>
              </w:rPr>
            </w:pPr>
          </w:p>
        </w:tc>
      </w:tr>
      <w:tr w:rsidR="0059690F" w14:paraId="79DDF7EF" w14:textId="77777777" w:rsidTr="00D44167">
        <w:trPr>
          <w:trHeight w:val="2541"/>
          <w:jc w:val="center"/>
        </w:trPr>
        <w:tc>
          <w:tcPr>
            <w:tcW w:w="735" w:type="dxa"/>
            <w:vMerge/>
            <w:vAlign w:val="center"/>
          </w:tcPr>
          <w:p w14:paraId="442D4997" w14:textId="77777777" w:rsidR="0059690F" w:rsidRDefault="0059690F" w:rsidP="00D44167">
            <w:pPr>
              <w:spacing w:line="320" w:lineRule="exact"/>
              <w:jc w:val="center"/>
              <w:rPr>
                <w:rFonts w:eastAsia="宋体"/>
                <w:bCs/>
                <w:color w:val="000000" w:themeColor="text1"/>
                <w:sz w:val="21"/>
                <w:szCs w:val="21"/>
              </w:rPr>
            </w:pPr>
          </w:p>
        </w:tc>
        <w:tc>
          <w:tcPr>
            <w:tcW w:w="630" w:type="dxa"/>
            <w:vMerge/>
            <w:vAlign w:val="center"/>
          </w:tcPr>
          <w:p w14:paraId="186D0A4D" w14:textId="77777777" w:rsidR="0059690F" w:rsidRDefault="0059690F" w:rsidP="00D44167">
            <w:pPr>
              <w:spacing w:line="320" w:lineRule="exact"/>
              <w:jc w:val="center"/>
              <w:rPr>
                <w:rFonts w:eastAsia="宋体"/>
                <w:bCs/>
                <w:color w:val="000000" w:themeColor="text1"/>
                <w:sz w:val="21"/>
                <w:szCs w:val="21"/>
              </w:rPr>
            </w:pPr>
          </w:p>
        </w:tc>
        <w:tc>
          <w:tcPr>
            <w:tcW w:w="945" w:type="dxa"/>
            <w:vAlign w:val="center"/>
          </w:tcPr>
          <w:p w14:paraId="2A30DF13" w14:textId="77777777" w:rsidR="0059690F" w:rsidRDefault="0059690F" w:rsidP="00D44167">
            <w:pPr>
              <w:spacing w:line="320" w:lineRule="exact"/>
              <w:jc w:val="center"/>
              <w:rPr>
                <w:rFonts w:eastAsia="宋体"/>
                <w:bCs/>
                <w:color w:val="000000" w:themeColor="text1"/>
                <w:sz w:val="21"/>
                <w:szCs w:val="21"/>
              </w:rPr>
            </w:pPr>
            <w:r>
              <w:rPr>
                <w:rFonts w:eastAsia="宋体" w:cs="Calibri Light"/>
                <w:bCs/>
                <w:sz w:val="21"/>
                <w:szCs w:val="21"/>
              </w:rPr>
              <w:t>15</w:t>
            </w:r>
          </w:p>
        </w:tc>
        <w:tc>
          <w:tcPr>
            <w:tcW w:w="5652" w:type="dxa"/>
            <w:vAlign w:val="center"/>
          </w:tcPr>
          <w:p w14:paraId="2FEAB119" w14:textId="77777777" w:rsidR="0059690F" w:rsidRDefault="0059690F" w:rsidP="00D44167">
            <w:pPr>
              <w:spacing w:line="320" w:lineRule="exact"/>
              <w:ind w:firstLine="420"/>
              <w:rPr>
                <w:rFonts w:eastAsia="宋体"/>
                <w:b/>
                <w:color w:val="C00000"/>
                <w:sz w:val="21"/>
                <w:szCs w:val="21"/>
              </w:rPr>
            </w:pPr>
            <w:r>
              <w:rPr>
                <w:rFonts w:eastAsia="宋体" w:hint="eastAsia"/>
                <w:b/>
                <w:color w:val="C00000"/>
                <w:sz w:val="21"/>
                <w:szCs w:val="21"/>
              </w:rPr>
              <w:t>实施及</w:t>
            </w:r>
            <w:proofErr w:type="gramStart"/>
            <w:r>
              <w:rPr>
                <w:rFonts w:eastAsia="宋体" w:hint="eastAsia"/>
                <w:b/>
                <w:color w:val="C00000"/>
                <w:sz w:val="21"/>
                <w:szCs w:val="21"/>
              </w:rPr>
              <w:t>服务</w:t>
            </w:r>
            <w:r>
              <w:rPr>
                <w:rFonts w:eastAsia="宋体"/>
                <w:b/>
                <w:color w:val="C00000"/>
                <w:sz w:val="21"/>
                <w:szCs w:val="21"/>
              </w:rPr>
              <w:t>期</w:t>
            </w:r>
            <w:r>
              <w:rPr>
                <w:rFonts w:eastAsia="宋体" w:hint="eastAsia"/>
                <w:b/>
                <w:color w:val="C00000"/>
                <w:sz w:val="21"/>
                <w:szCs w:val="21"/>
              </w:rPr>
              <w:t>运维</w:t>
            </w:r>
            <w:proofErr w:type="gramEnd"/>
            <w:r>
              <w:rPr>
                <w:rFonts w:eastAsia="宋体" w:hint="eastAsia"/>
                <w:b/>
                <w:color w:val="C00000"/>
                <w:sz w:val="21"/>
                <w:szCs w:val="21"/>
              </w:rPr>
              <w:t>团队</w:t>
            </w:r>
            <w:r>
              <w:rPr>
                <w:rFonts w:eastAsia="宋体"/>
                <w:b/>
                <w:color w:val="C00000"/>
                <w:sz w:val="21"/>
                <w:szCs w:val="21"/>
              </w:rPr>
              <w:t>：</w:t>
            </w:r>
          </w:p>
          <w:p w14:paraId="5998D3B6" w14:textId="73F8B081" w:rsidR="0059690F" w:rsidRDefault="0059690F" w:rsidP="00D44167">
            <w:pPr>
              <w:spacing w:line="320" w:lineRule="exact"/>
              <w:ind w:firstLine="420"/>
              <w:rPr>
                <w:rFonts w:eastAsia="宋体"/>
                <w:sz w:val="21"/>
                <w:szCs w:val="21"/>
              </w:rPr>
            </w:pPr>
            <w:r w:rsidRPr="00BD7031">
              <w:rPr>
                <w:rFonts w:eastAsia="宋体" w:hint="eastAsia"/>
                <w:sz w:val="21"/>
                <w:szCs w:val="21"/>
              </w:rPr>
              <w:t>实施及运维团队成员人数齐备，为保证项目进度质量，供应</w:t>
            </w:r>
            <w:proofErr w:type="gramStart"/>
            <w:r w:rsidRPr="00BD7031">
              <w:rPr>
                <w:rFonts w:eastAsia="宋体" w:hint="eastAsia"/>
                <w:sz w:val="21"/>
                <w:szCs w:val="21"/>
              </w:rPr>
              <w:t>商服务</w:t>
            </w:r>
            <w:r w:rsidR="00537E14">
              <w:rPr>
                <w:rFonts w:eastAsia="宋体" w:hint="eastAsia"/>
                <w:sz w:val="21"/>
                <w:szCs w:val="21"/>
              </w:rPr>
              <w:t>运</w:t>
            </w:r>
            <w:proofErr w:type="gramEnd"/>
            <w:r w:rsidR="00537E14">
              <w:rPr>
                <w:rFonts w:eastAsia="宋体" w:hint="eastAsia"/>
                <w:sz w:val="21"/>
                <w:szCs w:val="21"/>
              </w:rPr>
              <w:t>维</w:t>
            </w:r>
            <w:r w:rsidRPr="00BD7031">
              <w:rPr>
                <w:rFonts w:eastAsia="宋体" w:hint="eastAsia"/>
                <w:sz w:val="21"/>
                <w:szCs w:val="21"/>
              </w:rPr>
              <w:t>团队中，人员不少于</w:t>
            </w:r>
            <w:r w:rsidRPr="00BD7031">
              <w:rPr>
                <w:rFonts w:eastAsia="宋体" w:hint="eastAsia"/>
                <w:sz w:val="21"/>
                <w:szCs w:val="21"/>
              </w:rPr>
              <w:t>15</w:t>
            </w:r>
            <w:r w:rsidRPr="00BD7031">
              <w:rPr>
                <w:rFonts w:eastAsia="宋体" w:hint="eastAsia"/>
                <w:sz w:val="21"/>
                <w:szCs w:val="21"/>
              </w:rPr>
              <w:t>人，其中驻场运</w:t>
            </w:r>
            <w:proofErr w:type="gramStart"/>
            <w:r w:rsidRPr="00BD7031">
              <w:rPr>
                <w:rFonts w:eastAsia="宋体" w:hint="eastAsia"/>
                <w:sz w:val="21"/>
                <w:szCs w:val="21"/>
              </w:rPr>
              <w:t>维人员</w:t>
            </w:r>
            <w:proofErr w:type="gramEnd"/>
            <w:r w:rsidRPr="00BD7031">
              <w:rPr>
                <w:rFonts w:eastAsia="宋体" w:hint="eastAsia"/>
                <w:sz w:val="21"/>
                <w:szCs w:val="21"/>
              </w:rPr>
              <w:t>不少于</w:t>
            </w:r>
            <w:r w:rsidRPr="00BD7031">
              <w:rPr>
                <w:rFonts w:eastAsia="宋体" w:hint="eastAsia"/>
                <w:sz w:val="21"/>
                <w:szCs w:val="21"/>
              </w:rPr>
              <w:t>10</w:t>
            </w:r>
            <w:r w:rsidRPr="00BD7031">
              <w:rPr>
                <w:rFonts w:eastAsia="宋体" w:hint="eastAsia"/>
                <w:sz w:val="21"/>
                <w:szCs w:val="21"/>
              </w:rPr>
              <w:t>人，应急运</w:t>
            </w:r>
            <w:proofErr w:type="gramStart"/>
            <w:r w:rsidRPr="00BD7031">
              <w:rPr>
                <w:rFonts w:eastAsia="宋体" w:hint="eastAsia"/>
                <w:sz w:val="21"/>
                <w:szCs w:val="21"/>
              </w:rPr>
              <w:t>维人员</w:t>
            </w:r>
            <w:proofErr w:type="gramEnd"/>
            <w:r w:rsidRPr="00BD7031">
              <w:rPr>
                <w:rFonts w:eastAsia="宋体" w:hint="eastAsia"/>
                <w:sz w:val="21"/>
                <w:szCs w:val="21"/>
              </w:rPr>
              <w:t>不少于</w:t>
            </w:r>
            <w:r w:rsidRPr="00BD7031">
              <w:rPr>
                <w:rFonts w:eastAsia="宋体" w:hint="eastAsia"/>
                <w:sz w:val="21"/>
                <w:szCs w:val="21"/>
              </w:rPr>
              <w:t>5</w:t>
            </w:r>
            <w:r w:rsidRPr="00BD7031">
              <w:rPr>
                <w:rFonts w:eastAsia="宋体" w:hint="eastAsia"/>
                <w:sz w:val="21"/>
                <w:szCs w:val="21"/>
              </w:rPr>
              <w:t>人，具备良好的管理或技术能力认证，团队满足以上岗位及人数要求，</w:t>
            </w:r>
            <w:r>
              <w:rPr>
                <w:rFonts w:eastAsia="宋体" w:hint="eastAsia"/>
                <w:sz w:val="21"/>
                <w:szCs w:val="21"/>
              </w:rPr>
              <w:t>以下资质</w:t>
            </w:r>
            <w:r w:rsidR="00EC5EC6">
              <w:rPr>
                <w:rFonts w:eastAsia="宋体" w:hint="eastAsia"/>
                <w:sz w:val="21"/>
                <w:szCs w:val="21"/>
              </w:rPr>
              <w:t>方</w:t>
            </w:r>
            <w:r>
              <w:rPr>
                <w:rFonts w:eastAsia="宋体" w:hint="eastAsia"/>
                <w:sz w:val="21"/>
                <w:szCs w:val="21"/>
              </w:rPr>
              <w:t>可得分：</w:t>
            </w:r>
          </w:p>
          <w:p w14:paraId="20DE826C" w14:textId="4AD7D6B2" w:rsidR="0059690F" w:rsidRDefault="0059690F" w:rsidP="0059690F">
            <w:pPr>
              <w:spacing w:line="320" w:lineRule="exact"/>
              <w:ind w:firstLine="420"/>
              <w:rPr>
                <w:rFonts w:eastAsia="宋体"/>
                <w:sz w:val="21"/>
                <w:szCs w:val="21"/>
              </w:rPr>
            </w:pPr>
            <w:r>
              <w:rPr>
                <w:rFonts w:eastAsia="宋体" w:hint="eastAsia"/>
                <w:sz w:val="21"/>
                <w:szCs w:val="21"/>
              </w:rPr>
              <w:t>成员具备①信息系统项目管理师、②系统集成项目管理工程师、③网络安全工程师、④注册信息安全工程师、</w:t>
            </w:r>
            <w:r w:rsidRPr="00BA2EF9">
              <w:rPr>
                <w:rFonts w:eastAsia="宋体" w:hint="eastAsia"/>
                <w:sz w:val="21"/>
                <w:szCs w:val="21"/>
              </w:rPr>
              <w:t>⑤</w:t>
            </w:r>
            <w:r w:rsidR="00BA2EF9" w:rsidRPr="00BA2EF9">
              <w:rPr>
                <w:rFonts w:eastAsia="宋体" w:hint="eastAsia"/>
                <w:sz w:val="21"/>
                <w:szCs w:val="21"/>
              </w:rPr>
              <w:t>PMP</w:t>
            </w:r>
            <w:r w:rsidR="00BA2EF9" w:rsidRPr="00BA2EF9">
              <w:rPr>
                <w:rFonts w:eastAsia="宋体" w:hint="eastAsia"/>
                <w:sz w:val="21"/>
                <w:szCs w:val="21"/>
              </w:rPr>
              <w:t>项目经理证书</w:t>
            </w:r>
            <w:r w:rsidRPr="00BA2EF9">
              <w:rPr>
                <w:rFonts w:eastAsia="宋体" w:hint="eastAsia"/>
                <w:sz w:val="21"/>
                <w:szCs w:val="21"/>
              </w:rPr>
              <w:t>、</w:t>
            </w:r>
            <w:r>
              <w:rPr>
                <w:rFonts w:eastAsia="宋体" w:hint="eastAsia"/>
                <w:sz w:val="21"/>
                <w:szCs w:val="21"/>
              </w:rPr>
              <w:t>⑥网络厂商技术认证工程师，以上任</w:t>
            </w:r>
            <w:proofErr w:type="gramStart"/>
            <w:r>
              <w:rPr>
                <w:rFonts w:eastAsia="宋体" w:hint="eastAsia"/>
                <w:sz w:val="21"/>
                <w:szCs w:val="21"/>
              </w:rPr>
              <w:t>一</w:t>
            </w:r>
            <w:proofErr w:type="gramEnd"/>
            <w:r>
              <w:rPr>
                <w:rFonts w:eastAsia="宋体" w:hint="eastAsia"/>
                <w:sz w:val="21"/>
                <w:szCs w:val="21"/>
              </w:rPr>
              <w:t>证书。每提供</w:t>
            </w:r>
            <w:r>
              <w:rPr>
                <w:rFonts w:eastAsia="宋体" w:hint="eastAsia"/>
                <w:sz w:val="21"/>
                <w:szCs w:val="21"/>
              </w:rPr>
              <w:t>1</w:t>
            </w:r>
            <w:r>
              <w:rPr>
                <w:rFonts w:eastAsia="宋体" w:hint="eastAsia"/>
                <w:sz w:val="21"/>
                <w:szCs w:val="21"/>
              </w:rPr>
              <w:t>人得</w:t>
            </w:r>
            <w:r>
              <w:rPr>
                <w:rFonts w:eastAsia="宋体" w:hint="eastAsia"/>
                <w:sz w:val="21"/>
                <w:szCs w:val="21"/>
              </w:rPr>
              <w:t>1</w:t>
            </w:r>
            <w:r>
              <w:rPr>
                <w:rFonts w:eastAsia="宋体" w:hint="eastAsia"/>
                <w:sz w:val="21"/>
                <w:szCs w:val="21"/>
              </w:rPr>
              <w:t>分，满分</w:t>
            </w:r>
            <w:r>
              <w:rPr>
                <w:rFonts w:eastAsia="宋体" w:hint="eastAsia"/>
                <w:sz w:val="21"/>
                <w:szCs w:val="21"/>
              </w:rPr>
              <w:t>15</w:t>
            </w:r>
            <w:r>
              <w:rPr>
                <w:rFonts w:eastAsia="宋体" w:hint="eastAsia"/>
                <w:sz w:val="21"/>
                <w:szCs w:val="21"/>
              </w:rPr>
              <w:t>分（</w:t>
            </w:r>
            <w:r>
              <w:rPr>
                <w:rFonts w:eastAsia="宋体" w:hint="eastAsia"/>
                <w:sz w:val="21"/>
                <w:szCs w:val="21"/>
              </w:rPr>
              <w:t>1</w:t>
            </w:r>
            <w:r>
              <w:rPr>
                <w:rFonts w:eastAsia="宋体" w:hint="eastAsia"/>
                <w:sz w:val="21"/>
                <w:szCs w:val="21"/>
              </w:rPr>
              <w:t>人</w:t>
            </w:r>
            <w:r>
              <w:rPr>
                <w:rFonts w:eastAsia="宋体"/>
                <w:sz w:val="21"/>
                <w:szCs w:val="21"/>
              </w:rPr>
              <w:t>持</w:t>
            </w:r>
            <w:proofErr w:type="gramStart"/>
            <w:r>
              <w:rPr>
                <w:rFonts w:eastAsia="宋体"/>
                <w:sz w:val="21"/>
                <w:szCs w:val="21"/>
              </w:rPr>
              <w:t>多</w:t>
            </w:r>
            <w:r>
              <w:rPr>
                <w:rFonts w:eastAsia="宋体" w:hint="eastAsia"/>
                <w:sz w:val="21"/>
                <w:szCs w:val="21"/>
              </w:rPr>
              <w:t>证</w:t>
            </w:r>
            <w:r>
              <w:rPr>
                <w:rFonts w:eastAsia="宋体"/>
                <w:sz w:val="21"/>
                <w:szCs w:val="21"/>
              </w:rPr>
              <w:t>仅计分</w:t>
            </w:r>
            <w:proofErr w:type="gramEnd"/>
            <w:r>
              <w:rPr>
                <w:rFonts w:eastAsia="宋体"/>
                <w:sz w:val="21"/>
                <w:szCs w:val="21"/>
              </w:rPr>
              <w:t>一次</w:t>
            </w:r>
            <w:r>
              <w:rPr>
                <w:rFonts w:eastAsia="宋体" w:hint="eastAsia"/>
                <w:sz w:val="21"/>
                <w:szCs w:val="21"/>
              </w:rPr>
              <w:t>），提供以上技术能力证书扫描件。</w:t>
            </w:r>
          </w:p>
          <w:p w14:paraId="56FEDFD5" w14:textId="1727907B" w:rsidR="00D44167" w:rsidRDefault="00D44167" w:rsidP="00D44167">
            <w:pPr>
              <w:spacing w:line="320" w:lineRule="exact"/>
              <w:ind w:firstLine="420"/>
              <w:rPr>
                <w:rFonts w:eastAsia="宋体"/>
                <w:sz w:val="21"/>
                <w:szCs w:val="21"/>
              </w:rPr>
            </w:pPr>
            <w:r>
              <w:rPr>
                <w:rFonts w:eastAsia="宋体" w:hint="eastAsia"/>
                <w:sz w:val="21"/>
                <w:szCs w:val="21"/>
              </w:rPr>
              <w:t>注</w:t>
            </w:r>
            <w:r>
              <w:rPr>
                <w:rFonts w:eastAsia="宋体"/>
                <w:sz w:val="21"/>
                <w:szCs w:val="21"/>
              </w:rPr>
              <w:t>：</w:t>
            </w:r>
            <w:r>
              <w:rPr>
                <w:rFonts w:eastAsia="宋体" w:hint="eastAsia"/>
                <w:sz w:val="21"/>
                <w:szCs w:val="21"/>
              </w:rPr>
              <w:t>所有</w:t>
            </w:r>
            <w:r>
              <w:rPr>
                <w:rFonts w:eastAsia="宋体"/>
                <w:sz w:val="21"/>
                <w:szCs w:val="21"/>
              </w:rPr>
              <w:t>团队人员</w:t>
            </w:r>
            <w:r>
              <w:rPr>
                <w:rFonts w:eastAsia="宋体" w:hint="eastAsia"/>
                <w:sz w:val="21"/>
                <w:szCs w:val="21"/>
              </w:rPr>
              <w:t>应</w:t>
            </w:r>
            <w:r>
              <w:rPr>
                <w:rFonts w:eastAsia="宋体"/>
                <w:sz w:val="21"/>
                <w:szCs w:val="21"/>
              </w:rPr>
              <w:t>提供</w:t>
            </w:r>
            <w:r>
              <w:rPr>
                <w:rFonts w:eastAsia="宋体" w:hint="eastAsia"/>
                <w:sz w:val="21"/>
                <w:szCs w:val="21"/>
              </w:rPr>
              <w:t>供应商</w:t>
            </w:r>
            <w:r>
              <w:rPr>
                <w:rFonts w:eastAsia="宋体"/>
                <w:sz w:val="21"/>
                <w:szCs w:val="21"/>
              </w:rPr>
              <w:t>为其近半年内连续三个月的</w:t>
            </w:r>
            <w:r>
              <w:rPr>
                <w:rFonts w:eastAsia="宋体" w:hint="eastAsia"/>
                <w:sz w:val="21"/>
                <w:szCs w:val="21"/>
              </w:rPr>
              <w:t>社保</w:t>
            </w:r>
            <w:r>
              <w:rPr>
                <w:rFonts w:eastAsia="宋体"/>
                <w:sz w:val="21"/>
                <w:szCs w:val="21"/>
              </w:rPr>
              <w:t>缴纳证明，</w:t>
            </w:r>
            <w:r>
              <w:rPr>
                <w:rFonts w:eastAsia="宋体" w:hint="eastAsia"/>
                <w:sz w:val="21"/>
                <w:szCs w:val="21"/>
              </w:rPr>
              <w:t>评审时</w:t>
            </w:r>
            <w:r>
              <w:rPr>
                <w:rFonts w:eastAsia="宋体"/>
                <w:sz w:val="21"/>
                <w:szCs w:val="21"/>
              </w:rPr>
              <w:t>以扫描件加盖供应商公章为准，不提供</w:t>
            </w:r>
            <w:r>
              <w:rPr>
                <w:rFonts w:eastAsia="宋体" w:hint="eastAsia"/>
                <w:sz w:val="21"/>
                <w:szCs w:val="21"/>
              </w:rPr>
              <w:t>不得分</w:t>
            </w:r>
            <w:r>
              <w:rPr>
                <w:rFonts w:eastAsia="宋体"/>
                <w:sz w:val="21"/>
                <w:szCs w:val="21"/>
              </w:rPr>
              <w:t>。</w:t>
            </w:r>
          </w:p>
        </w:tc>
        <w:tc>
          <w:tcPr>
            <w:tcW w:w="1105" w:type="dxa"/>
            <w:vMerge/>
            <w:vAlign w:val="center"/>
          </w:tcPr>
          <w:p w14:paraId="0ADDCBBE" w14:textId="77777777" w:rsidR="0059690F" w:rsidRDefault="0059690F" w:rsidP="00D44167">
            <w:pPr>
              <w:spacing w:line="320" w:lineRule="exact"/>
              <w:ind w:firstLineChars="200" w:firstLine="420"/>
              <w:rPr>
                <w:rFonts w:eastAsia="宋体"/>
                <w:bCs/>
                <w:color w:val="000000" w:themeColor="text1"/>
                <w:sz w:val="21"/>
                <w:szCs w:val="21"/>
              </w:rPr>
            </w:pPr>
          </w:p>
        </w:tc>
      </w:tr>
      <w:tr w:rsidR="0059690F" w14:paraId="7D0CE25C" w14:textId="77777777" w:rsidTr="00D44167">
        <w:trPr>
          <w:trHeight w:val="131"/>
          <w:jc w:val="center"/>
        </w:trPr>
        <w:tc>
          <w:tcPr>
            <w:tcW w:w="735" w:type="dxa"/>
            <w:vMerge/>
            <w:vAlign w:val="center"/>
          </w:tcPr>
          <w:p w14:paraId="537D89B4" w14:textId="77777777" w:rsidR="0059690F" w:rsidRDefault="0059690F" w:rsidP="00D44167">
            <w:pPr>
              <w:spacing w:line="320" w:lineRule="exact"/>
              <w:rPr>
                <w:rFonts w:eastAsia="宋体"/>
                <w:bCs/>
                <w:color w:val="000000" w:themeColor="text1"/>
                <w:sz w:val="21"/>
                <w:szCs w:val="21"/>
              </w:rPr>
            </w:pPr>
          </w:p>
        </w:tc>
        <w:tc>
          <w:tcPr>
            <w:tcW w:w="630" w:type="dxa"/>
            <w:vMerge/>
            <w:vAlign w:val="center"/>
          </w:tcPr>
          <w:p w14:paraId="12189E3A" w14:textId="77777777" w:rsidR="0059690F" w:rsidRDefault="0059690F" w:rsidP="00D44167">
            <w:pPr>
              <w:spacing w:line="320" w:lineRule="exact"/>
              <w:jc w:val="center"/>
              <w:rPr>
                <w:rFonts w:eastAsia="宋体"/>
                <w:bCs/>
                <w:color w:val="000000" w:themeColor="text1"/>
                <w:sz w:val="21"/>
                <w:szCs w:val="21"/>
              </w:rPr>
            </w:pPr>
          </w:p>
        </w:tc>
        <w:tc>
          <w:tcPr>
            <w:tcW w:w="945" w:type="dxa"/>
            <w:vAlign w:val="center"/>
          </w:tcPr>
          <w:p w14:paraId="557AD6C2" w14:textId="77777777" w:rsidR="0059690F" w:rsidRDefault="0059690F" w:rsidP="00D44167">
            <w:pPr>
              <w:spacing w:line="320" w:lineRule="exact"/>
              <w:jc w:val="center"/>
              <w:rPr>
                <w:rFonts w:eastAsia="宋体"/>
                <w:bCs/>
                <w:color w:val="000000" w:themeColor="text1"/>
                <w:sz w:val="21"/>
                <w:szCs w:val="21"/>
              </w:rPr>
            </w:pPr>
            <w:r>
              <w:rPr>
                <w:rFonts w:eastAsia="宋体"/>
                <w:bCs/>
                <w:color w:val="000000" w:themeColor="text1"/>
                <w:sz w:val="21"/>
                <w:szCs w:val="21"/>
              </w:rPr>
              <w:t>5</w:t>
            </w:r>
          </w:p>
        </w:tc>
        <w:tc>
          <w:tcPr>
            <w:tcW w:w="5652" w:type="dxa"/>
          </w:tcPr>
          <w:p w14:paraId="648DB973" w14:textId="77777777" w:rsidR="0059690F" w:rsidRDefault="0059690F" w:rsidP="00D44167">
            <w:pPr>
              <w:spacing w:line="320" w:lineRule="exact"/>
              <w:ind w:firstLineChars="200" w:firstLine="422"/>
              <w:rPr>
                <w:rFonts w:eastAsia="宋体" w:cs="Calibri Light"/>
                <w:b/>
                <w:bCs/>
                <w:color w:val="C00000"/>
                <w:sz w:val="21"/>
                <w:szCs w:val="21"/>
              </w:rPr>
            </w:pPr>
            <w:r>
              <w:rPr>
                <w:rFonts w:eastAsia="宋体" w:cs="Calibri Light"/>
                <w:b/>
                <w:bCs/>
                <w:color w:val="C00000"/>
                <w:sz w:val="21"/>
                <w:szCs w:val="21"/>
              </w:rPr>
              <w:t>业绩：</w:t>
            </w:r>
          </w:p>
          <w:p w14:paraId="2C105CFA" w14:textId="6D0DF379" w:rsidR="0059690F" w:rsidRDefault="0059690F" w:rsidP="00D44167">
            <w:pPr>
              <w:spacing w:line="320" w:lineRule="exact"/>
              <w:ind w:firstLineChars="200" w:firstLine="420"/>
              <w:rPr>
                <w:rFonts w:ascii="Calibri" w:hAnsi="Calibri" w:cs="华文仿宋"/>
                <w:sz w:val="21"/>
                <w:szCs w:val="21"/>
              </w:rPr>
            </w:pPr>
            <w:r>
              <w:rPr>
                <w:rFonts w:ascii="Calibri" w:hAnsi="Calibri" w:cs="华文仿宋" w:hint="eastAsia"/>
                <w:sz w:val="21"/>
                <w:szCs w:val="21"/>
              </w:rPr>
              <w:lastRenderedPageBreak/>
              <w:t>202</w:t>
            </w:r>
            <w:r>
              <w:rPr>
                <w:rFonts w:ascii="Calibri" w:hAnsi="Calibri" w:cs="华文仿宋"/>
                <w:sz w:val="21"/>
                <w:szCs w:val="21"/>
              </w:rPr>
              <w:t>2</w:t>
            </w:r>
            <w:r>
              <w:rPr>
                <w:rFonts w:ascii="Calibri" w:hAnsi="Calibri" w:cs="华文仿宋" w:hint="eastAsia"/>
                <w:sz w:val="21"/>
                <w:szCs w:val="21"/>
              </w:rPr>
              <w:t>年</w:t>
            </w:r>
            <w:r>
              <w:rPr>
                <w:rFonts w:ascii="Calibri" w:hAnsi="Calibri" w:cs="华文仿宋"/>
                <w:sz w:val="21"/>
                <w:szCs w:val="21"/>
              </w:rPr>
              <w:t>7</w:t>
            </w:r>
            <w:r>
              <w:rPr>
                <w:rFonts w:ascii="Calibri" w:hAnsi="Calibri" w:cs="华文仿宋" w:hint="eastAsia"/>
                <w:sz w:val="21"/>
                <w:szCs w:val="21"/>
              </w:rPr>
              <w:t>月</w:t>
            </w:r>
            <w:r>
              <w:rPr>
                <w:rFonts w:ascii="Calibri" w:hAnsi="Calibri" w:cs="华文仿宋" w:hint="eastAsia"/>
                <w:sz w:val="21"/>
                <w:szCs w:val="21"/>
              </w:rPr>
              <w:t>1</w:t>
            </w:r>
            <w:r>
              <w:rPr>
                <w:rFonts w:ascii="Calibri" w:hAnsi="Calibri" w:cs="华文仿宋" w:hint="eastAsia"/>
                <w:sz w:val="21"/>
                <w:szCs w:val="21"/>
              </w:rPr>
              <w:t>日（以合同签订之日为准）以来类似项目的业绩证明文件（即</w:t>
            </w:r>
            <w:r w:rsidR="00537E14">
              <w:rPr>
                <w:rFonts w:ascii="Calibri" w:hAnsi="Calibri" w:cs="华文仿宋" w:hint="eastAsia"/>
                <w:sz w:val="21"/>
                <w:szCs w:val="21"/>
              </w:rPr>
              <w:t>完整</w:t>
            </w:r>
            <w:r>
              <w:rPr>
                <w:rFonts w:ascii="Calibri" w:hAnsi="Calibri" w:cs="华文仿宋" w:hint="eastAsia"/>
                <w:sz w:val="21"/>
                <w:szCs w:val="21"/>
              </w:rPr>
              <w:t>合同），以投标文件中业绩扫描件加盖</w:t>
            </w:r>
            <w:r>
              <w:rPr>
                <w:rFonts w:ascii="Calibri" w:hAnsi="Calibri" w:cs="华文仿宋"/>
                <w:sz w:val="21"/>
                <w:szCs w:val="21"/>
              </w:rPr>
              <w:t>供应商公章</w:t>
            </w:r>
            <w:proofErr w:type="gramStart"/>
            <w:r>
              <w:rPr>
                <w:rFonts w:ascii="Calibri" w:hAnsi="Calibri" w:cs="华文仿宋" w:hint="eastAsia"/>
                <w:sz w:val="21"/>
                <w:szCs w:val="21"/>
              </w:rPr>
              <w:t>做为</w:t>
            </w:r>
            <w:proofErr w:type="gramEnd"/>
            <w:r>
              <w:rPr>
                <w:rFonts w:ascii="Calibri" w:hAnsi="Calibri" w:cs="华文仿宋" w:hint="eastAsia"/>
                <w:sz w:val="21"/>
                <w:szCs w:val="21"/>
              </w:rPr>
              <w:t>计分依据，出具一个得</w:t>
            </w:r>
            <w:r>
              <w:rPr>
                <w:rFonts w:ascii="Calibri" w:hAnsi="Calibri" w:cs="华文仿宋"/>
                <w:sz w:val="21"/>
                <w:szCs w:val="21"/>
              </w:rPr>
              <w:t>1</w:t>
            </w:r>
            <w:r>
              <w:rPr>
                <w:rFonts w:ascii="Calibri" w:hAnsi="Calibri" w:cs="华文仿宋" w:hint="eastAsia"/>
                <w:sz w:val="21"/>
                <w:szCs w:val="21"/>
              </w:rPr>
              <w:t>分，满分</w:t>
            </w:r>
            <w:r>
              <w:rPr>
                <w:rFonts w:ascii="Calibri" w:hAnsi="Calibri" w:cs="华文仿宋"/>
                <w:sz w:val="21"/>
                <w:szCs w:val="21"/>
              </w:rPr>
              <w:t>5</w:t>
            </w:r>
            <w:r>
              <w:rPr>
                <w:rFonts w:ascii="Calibri" w:hAnsi="Calibri" w:cs="华文仿宋" w:hint="eastAsia"/>
                <w:sz w:val="21"/>
                <w:szCs w:val="21"/>
              </w:rPr>
              <w:t>分。</w:t>
            </w:r>
          </w:p>
          <w:p w14:paraId="0ACBA164" w14:textId="77777777" w:rsidR="0059690F" w:rsidRDefault="0059690F" w:rsidP="00D44167">
            <w:pPr>
              <w:spacing w:line="320" w:lineRule="exact"/>
              <w:ind w:firstLineChars="200" w:firstLine="420"/>
              <w:rPr>
                <w:rFonts w:ascii="Calibri" w:hAnsi="Calibri" w:cs="华文仿宋"/>
                <w:sz w:val="21"/>
                <w:szCs w:val="21"/>
              </w:rPr>
            </w:pPr>
            <w:r>
              <w:rPr>
                <w:rFonts w:ascii="Calibri" w:hAnsi="Calibri" w:cs="华文仿宋"/>
                <w:sz w:val="21"/>
                <w:szCs w:val="21"/>
              </w:rPr>
              <w:t>注：多</w:t>
            </w:r>
            <w:r>
              <w:rPr>
                <w:rFonts w:ascii="Calibri" w:hAnsi="Calibri" w:cs="华文仿宋" w:hint="eastAsia"/>
                <w:sz w:val="21"/>
                <w:szCs w:val="21"/>
              </w:rPr>
              <w:t>份</w:t>
            </w:r>
            <w:r>
              <w:rPr>
                <w:rFonts w:ascii="Calibri" w:hAnsi="Calibri" w:cs="华文仿宋"/>
                <w:sz w:val="21"/>
                <w:szCs w:val="21"/>
              </w:rPr>
              <w:t>业绩</w:t>
            </w:r>
            <w:r>
              <w:rPr>
                <w:rFonts w:ascii="Calibri" w:hAnsi="Calibri" w:cs="华文仿宋" w:hint="eastAsia"/>
                <w:sz w:val="21"/>
                <w:szCs w:val="21"/>
              </w:rPr>
              <w:t>为</w:t>
            </w:r>
            <w:r>
              <w:rPr>
                <w:rFonts w:ascii="Calibri" w:hAnsi="Calibri" w:cs="华文仿宋"/>
                <w:sz w:val="21"/>
                <w:szCs w:val="21"/>
              </w:rPr>
              <w:t>同一</w:t>
            </w:r>
            <w:r>
              <w:rPr>
                <w:rFonts w:ascii="Calibri" w:hAnsi="Calibri" w:cs="华文仿宋" w:hint="eastAsia"/>
                <w:sz w:val="21"/>
                <w:szCs w:val="21"/>
              </w:rPr>
              <w:t>甲方的</w:t>
            </w:r>
            <w:r>
              <w:rPr>
                <w:rFonts w:ascii="Calibri" w:hAnsi="Calibri" w:cs="华文仿宋"/>
                <w:sz w:val="21"/>
                <w:szCs w:val="21"/>
              </w:rPr>
              <w:t>分值</w:t>
            </w:r>
            <w:proofErr w:type="gramStart"/>
            <w:r>
              <w:rPr>
                <w:rFonts w:ascii="Calibri" w:hAnsi="Calibri" w:cs="华文仿宋" w:hint="eastAsia"/>
                <w:sz w:val="21"/>
                <w:szCs w:val="21"/>
              </w:rPr>
              <w:t>不</w:t>
            </w:r>
            <w:proofErr w:type="gramEnd"/>
            <w:r>
              <w:rPr>
                <w:rFonts w:ascii="Calibri" w:hAnsi="Calibri" w:cs="华文仿宋" w:hint="eastAsia"/>
                <w:sz w:val="21"/>
                <w:szCs w:val="21"/>
              </w:rPr>
              <w:t>累计</w:t>
            </w:r>
            <w:r>
              <w:rPr>
                <w:rFonts w:ascii="Calibri" w:hAnsi="Calibri" w:cs="华文仿宋"/>
                <w:sz w:val="21"/>
                <w:szCs w:val="21"/>
              </w:rPr>
              <w:t>，仅按一份计分。</w:t>
            </w:r>
          </w:p>
        </w:tc>
        <w:tc>
          <w:tcPr>
            <w:tcW w:w="1105" w:type="dxa"/>
            <w:vMerge/>
            <w:vAlign w:val="center"/>
          </w:tcPr>
          <w:p w14:paraId="40FB2024" w14:textId="77777777" w:rsidR="0059690F" w:rsidRDefault="0059690F" w:rsidP="00D44167">
            <w:pPr>
              <w:spacing w:line="320" w:lineRule="exact"/>
              <w:ind w:firstLineChars="200" w:firstLine="420"/>
              <w:rPr>
                <w:rFonts w:eastAsia="宋体"/>
                <w:bCs/>
                <w:color w:val="000000" w:themeColor="text1"/>
                <w:sz w:val="21"/>
                <w:szCs w:val="21"/>
              </w:rPr>
            </w:pPr>
          </w:p>
        </w:tc>
      </w:tr>
      <w:tr w:rsidR="0059690F" w14:paraId="71506C65" w14:textId="77777777" w:rsidTr="00D44167">
        <w:trPr>
          <w:trHeight w:val="397"/>
          <w:jc w:val="center"/>
        </w:trPr>
        <w:tc>
          <w:tcPr>
            <w:tcW w:w="735" w:type="dxa"/>
            <w:vAlign w:val="center"/>
          </w:tcPr>
          <w:p w14:paraId="7254E917" w14:textId="77777777" w:rsidR="0059690F" w:rsidRDefault="0059690F" w:rsidP="00D44167">
            <w:pPr>
              <w:spacing w:line="320" w:lineRule="exact"/>
              <w:rPr>
                <w:rFonts w:eastAsia="宋体"/>
                <w:color w:val="000000" w:themeColor="text1"/>
                <w:sz w:val="21"/>
                <w:szCs w:val="21"/>
              </w:rPr>
            </w:pPr>
            <w:r>
              <w:rPr>
                <w:rFonts w:eastAsia="宋体"/>
                <w:color w:val="000000" w:themeColor="text1"/>
                <w:sz w:val="21"/>
                <w:szCs w:val="21"/>
              </w:rPr>
              <w:lastRenderedPageBreak/>
              <w:t>说明</w:t>
            </w:r>
          </w:p>
        </w:tc>
        <w:tc>
          <w:tcPr>
            <w:tcW w:w="8332" w:type="dxa"/>
            <w:gridSpan w:val="4"/>
            <w:vAlign w:val="center"/>
          </w:tcPr>
          <w:p w14:paraId="3E7F195B" w14:textId="77777777" w:rsidR="0059690F" w:rsidRPr="009C1B42" w:rsidRDefault="0059690F" w:rsidP="00D44167">
            <w:pPr>
              <w:spacing w:line="320" w:lineRule="exact"/>
              <w:ind w:firstLineChars="200" w:firstLine="420"/>
              <w:rPr>
                <w:rFonts w:ascii="Calibri" w:hAnsi="Calibri" w:cs="华文仿宋"/>
                <w:sz w:val="21"/>
                <w:szCs w:val="21"/>
              </w:rPr>
            </w:pPr>
            <w:r w:rsidRPr="009C1B42">
              <w:rPr>
                <w:rFonts w:ascii="Calibri" w:hAnsi="Calibri" w:cs="华文仿宋" w:hint="eastAsia"/>
                <w:sz w:val="21"/>
                <w:szCs w:val="21"/>
              </w:rPr>
              <w:t>1</w:t>
            </w:r>
            <w:r w:rsidRPr="009C1B42">
              <w:rPr>
                <w:rFonts w:ascii="Calibri" w:hAnsi="Calibri" w:cs="华文仿宋" w:hint="eastAsia"/>
                <w:sz w:val="21"/>
                <w:szCs w:val="21"/>
              </w:rPr>
              <w:t>、</w:t>
            </w:r>
            <w:r w:rsidRPr="009C1B42">
              <w:rPr>
                <w:rFonts w:ascii="Calibri" w:hAnsi="Calibri" w:cs="华文仿宋"/>
                <w:sz w:val="21"/>
                <w:szCs w:val="21"/>
              </w:rPr>
              <w:t>评标委员会成员必须按照本评审要素据实打分，各类数字计算均按</w:t>
            </w:r>
            <w:r w:rsidRPr="009C1B42">
              <w:rPr>
                <w:rFonts w:ascii="Calibri" w:hAnsi="Calibri" w:cs="华文仿宋"/>
                <w:sz w:val="21"/>
                <w:szCs w:val="21"/>
              </w:rPr>
              <w:t>“</w:t>
            </w:r>
            <w:r w:rsidRPr="009C1B42">
              <w:rPr>
                <w:rFonts w:ascii="Calibri" w:hAnsi="Calibri" w:cs="华文仿宋"/>
                <w:sz w:val="21"/>
                <w:szCs w:val="21"/>
              </w:rPr>
              <w:t>四舍五入</w:t>
            </w:r>
            <w:r w:rsidRPr="009C1B42">
              <w:rPr>
                <w:rFonts w:ascii="Calibri" w:hAnsi="Calibri" w:cs="华文仿宋"/>
                <w:sz w:val="21"/>
                <w:szCs w:val="21"/>
              </w:rPr>
              <w:t>”</w:t>
            </w:r>
            <w:r w:rsidRPr="009C1B42">
              <w:rPr>
                <w:rFonts w:ascii="Calibri" w:hAnsi="Calibri" w:cs="华文仿宋"/>
                <w:sz w:val="21"/>
                <w:szCs w:val="21"/>
              </w:rPr>
              <w:t>保留小数点后两位；</w:t>
            </w:r>
          </w:p>
          <w:p w14:paraId="2CFC9798" w14:textId="77777777" w:rsidR="0059690F" w:rsidRDefault="0059690F" w:rsidP="00D44167">
            <w:pPr>
              <w:spacing w:line="320" w:lineRule="exact"/>
              <w:ind w:firstLineChars="200" w:firstLine="420"/>
              <w:rPr>
                <w:rFonts w:ascii="宋体" w:hAnsi="宋体" w:cs="宋体"/>
                <w:bCs/>
                <w:sz w:val="21"/>
                <w:szCs w:val="21"/>
              </w:rPr>
            </w:pPr>
            <w:r w:rsidRPr="009C1B42">
              <w:rPr>
                <w:rFonts w:ascii="Calibri" w:hAnsi="Calibri" w:cs="华文仿宋" w:hint="eastAsia"/>
                <w:sz w:val="21"/>
                <w:szCs w:val="21"/>
              </w:rPr>
              <w:t>2</w:t>
            </w:r>
            <w:r w:rsidRPr="009C1B42">
              <w:rPr>
                <w:rFonts w:ascii="Calibri" w:hAnsi="Calibri" w:cs="华文仿宋" w:hint="eastAsia"/>
                <w:sz w:val="21"/>
                <w:szCs w:val="21"/>
              </w:rPr>
              <w:t>、对小型和微型企业提供的</w:t>
            </w:r>
            <w:r w:rsidRPr="009C1B42">
              <w:rPr>
                <w:rFonts w:ascii="Calibri" w:hAnsi="Calibri" w:cs="华文仿宋"/>
                <w:sz w:val="21"/>
                <w:szCs w:val="21"/>
              </w:rPr>
              <w:t>服务</w:t>
            </w:r>
            <w:r w:rsidRPr="009C1B42">
              <w:rPr>
                <w:rFonts w:ascii="Calibri" w:hAnsi="Calibri" w:cs="华文仿宋" w:hint="eastAsia"/>
                <w:sz w:val="21"/>
                <w:szCs w:val="21"/>
              </w:rPr>
              <w:t>的报价给予</w:t>
            </w:r>
            <w:r w:rsidRPr="009C1B42">
              <w:rPr>
                <w:rFonts w:ascii="Calibri" w:hAnsi="Calibri" w:cs="华文仿宋" w:hint="eastAsia"/>
                <w:sz w:val="21"/>
                <w:szCs w:val="21"/>
              </w:rPr>
              <w:t>10%</w:t>
            </w:r>
            <w:r w:rsidRPr="009C1B42">
              <w:rPr>
                <w:rFonts w:ascii="Calibri" w:hAnsi="Calibri" w:cs="华文仿宋" w:hint="eastAsia"/>
                <w:sz w:val="21"/>
                <w:szCs w:val="21"/>
              </w:rPr>
              <w:t>的扣除，用扣除后的价格参加评审；未提供中小企业声明函的不享受价格折扣。</w:t>
            </w:r>
            <w:r w:rsidRPr="009C1B42">
              <w:rPr>
                <w:rFonts w:ascii="Calibri" w:hAnsi="Calibri" w:cs="华文仿宋"/>
                <w:sz w:val="21"/>
                <w:szCs w:val="21"/>
              </w:rPr>
              <w:t>供应商所</w:t>
            </w:r>
            <w:r w:rsidRPr="009C1B42">
              <w:rPr>
                <w:rFonts w:ascii="Calibri" w:hAnsi="Calibri" w:cs="华文仿宋" w:hint="eastAsia"/>
                <w:sz w:val="21"/>
                <w:szCs w:val="21"/>
              </w:rPr>
              <w:t>提供服务</w:t>
            </w:r>
            <w:r w:rsidRPr="009C1B42">
              <w:rPr>
                <w:rFonts w:ascii="Calibri" w:hAnsi="Calibri" w:cs="华文仿宋"/>
                <w:sz w:val="21"/>
                <w:szCs w:val="21"/>
              </w:rPr>
              <w:t>并非全部由小型或微型企业</w:t>
            </w:r>
            <w:r w:rsidRPr="009C1B42">
              <w:rPr>
                <w:rFonts w:ascii="Calibri" w:hAnsi="Calibri" w:cs="华文仿宋" w:hint="eastAsia"/>
                <w:sz w:val="21"/>
                <w:szCs w:val="21"/>
              </w:rPr>
              <w:t>提供</w:t>
            </w:r>
            <w:r w:rsidRPr="009C1B42">
              <w:rPr>
                <w:rFonts w:ascii="Calibri" w:hAnsi="Calibri" w:cs="华文仿宋"/>
                <w:sz w:val="21"/>
                <w:szCs w:val="21"/>
              </w:rPr>
              <w:t>的，不享受价格扣除优惠政策。</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lastRenderedPageBreak/>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lastRenderedPageBreak/>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59690F">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209947490"/>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2483816" w:rsidR="00405285" w:rsidRDefault="00405285" w:rsidP="00CF3031">
      <w:pPr>
        <w:pStyle w:val="2"/>
        <w:jc w:val="both"/>
      </w:pPr>
      <w:r>
        <w:rPr>
          <w:rFonts w:hint="eastAsia"/>
        </w:rPr>
        <w:t>一、</w:t>
      </w:r>
      <w:r w:rsidR="00D459B0">
        <w:rPr>
          <w:rFonts w:hint="eastAsia"/>
        </w:rPr>
        <w:t>招标内容</w:t>
      </w:r>
      <w:r w:rsidR="00D459B0">
        <w:t>与服务要求</w:t>
      </w:r>
    </w:p>
    <w:p w14:paraId="64F1CAA9" w14:textId="77777777" w:rsidR="00D459B0" w:rsidRDefault="00D459B0" w:rsidP="00D459B0">
      <w:pPr>
        <w:adjustRightInd w:val="0"/>
        <w:snapToGrid w:val="0"/>
        <w:spacing w:line="360" w:lineRule="auto"/>
        <w:ind w:firstLineChars="200" w:firstLine="480"/>
        <w:rPr>
          <w:lang w:bidi="ar"/>
        </w:rPr>
      </w:pPr>
      <w:r>
        <w:rPr>
          <w:rFonts w:hint="eastAsia"/>
          <w:lang w:bidi="ar"/>
        </w:rPr>
        <w:t>本项目为采购人</w:t>
      </w:r>
      <w:r>
        <w:rPr>
          <w:lang w:bidi="ar"/>
        </w:rPr>
        <w:t>办公、教学和科研</w:t>
      </w:r>
      <w:r>
        <w:rPr>
          <w:rFonts w:hint="eastAsia"/>
          <w:lang w:bidi="ar"/>
        </w:rPr>
        <w:t>等工作提供</w:t>
      </w:r>
      <w:r>
        <w:rPr>
          <w:lang w:bidi="ar"/>
        </w:rPr>
        <w:t>信息化</w:t>
      </w:r>
      <w:r>
        <w:rPr>
          <w:rFonts w:hint="eastAsia"/>
          <w:lang w:bidi="ar"/>
        </w:rPr>
        <w:t>设备资源保障和运维服务</w:t>
      </w:r>
      <w:r>
        <w:rPr>
          <w:lang w:bidi="ar"/>
        </w:rPr>
        <w:t>，</w:t>
      </w:r>
      <w:r>
        <w:rPr>
          <w:rFonts w:hint="eastAsia"/>
          <w:lang w:bidi="ar"/>
        </w:rPr>
        <w:t>主要服务需求包括以下几个方面：</w:t>
      </w:r>
    </w:p>
    <w:p w14:paraId="2AF89B99" w14:textId="77777777" w:rsidR="00D459B0" w:rsidRDefault="00D459B0" w:rsidP="00D459B0">
      <w:pPr>
        <w:pStyle w:val="3"/>
        <w:spacing w:before="120" w:after="120" w:line="360" w:lineRule="auto"/>
        <w:ind w:firstLine="0"/>
        <w:rPr>
          <w:b w:val="0"/>
          <w:bCs w:val="0"/>
        </w:rPr>
      </w:pPr>
      <w:bookmarkStart w:id="11" w:name="OLE_LINK9"/>
      <w:r>
        <w:rPr>
          <w:rFonts w:hint="eastAsia"/>
        </w:rPr>
        <w:t>（一）标的</w:t>
      </w:r>
      <w:r>
        <w:rPr>
          <w:rFonts w:hint="eastAsia"/>
        </w:rPr>
        <w:t>1</w:t>
      </w:r>
      <w:r>
        <w:rPr>
          <w:rFonts w:hint="eastAsia"/>
        </w:rPr>
        <w:t>：</w:t>
      </w:r>
      <w:r>
        <w:rPr>
          <w:rFonts w:ascii="宋体" w:hAnsi="宋体" w:hint="eastAsia"/>
          <w:u w:val="single"/>
        </w:rPr>
        <w:t>网络互联与接入服务</w:t>
      </w:r>
    </w:p>
    <w:bookmarkEnd w:id="11"/>
    <w:p w14:paraId="1E760D22" w14:textId="77777777" w:rsidR="00D459B0" w:rsidRDefault="00D459B0" w:rsidP="00D459B0">
      <w:pPr>
        <w:adjustRightInd w:val="0"/>
        <w:snapToGrid w:val="0"/>
        <w:spacing w:line="360" w:lineRule="auto"/>
        <w:ind w:firstLineChars="200" w:firstLine="480"/>
      </w:pPr>
      <w:r>
        <w:rPr>
          <w:rFonts w:hint="eastAsia"/>
          <w:lang w:bidi="ar"/>
        </w:rPr>
        <w:t>为采购人提供多校区网络互联、互联网出口接入以及无线局域网全域接入等校园网络服务。服务需求如下：</w:t>
      </w:r>
    </w:p>
    <w:p w14:paraId="31E28EF2" w14:textId="77777777" w:rsidR="00D459B0" w:rsidRDefault="00D459B0" w:rsidP="00D459B0">
      <w:pPr>
        <w:pStyle w:val="3"/>
        <w:spacing w:before="120" w:after="120" w:line="360" w:lineRule="auto"/>
        <w:ind w:firstLine="482"/>
      </w:pPr>
      <w:r>
        <w:t>1</w:t>
      </w:r>
      <w:r>
        <w:rPr>
          <w:rFonts w:hint="eastAsia"/>
        </w:rPr>
        <w:t>、网络互联与公共互联网接入服务</w:t>
      </w:r>
    </w:p>
    <w:p w14:paraId="5B92993A" w14:textId="77777777" w:rsidR="00D459B0" w:rsidRDefault="00D459B0" w:rsidP="00D459B0">
      <w:pPr>
        <w:adjustRightInd w:val="0"/>
        <w:snapToGrid w:val="0"/>
        <w:spacing w:line="360" w:lineRule="auto"/>
        <w:ind w:firstLineChars="200" w:firstLine="480"/>
        <w:rPr>
          <w:lang w:bidi="ar"/>
        </w:rPr>
      </w:pPr>
      <w:r>
        <w:rPr>
          <w:rFonts w:hint="eastAsia"/>
          <w:lang w:bidi="ar"/>
        </w:rPr>
        <w:t>为采购人提供稳定可靠的有线网络互联链路和互联网接入线路。</w:t>
      </w:r>
      <w:r>
        <w:rPr>
          <w:lang w:bidi="ar"/>
        </w:rPr>
        <w:t>提供不低于</w:t>
      </w:r>
      <w:r>
        <w:rPr>
          <w:lang w:bidi="ar"/>
        </w:rPr>
        <w:t>10 Gbps</w:t>
      </w:r>
      <w:r>
        <w:rPr>
          <w:lang w:bidi="ar"/>
        </w:rPr>
        <w:t>传输带宽的互联网</w:t>
      </w:r>
      <w:r>
        <w:rPr>
          <w:rFonts w:hint="eastAsia"/>
          <w:lang w:bidi="ar"/>
        </w:rPr>
        <w:t>出口带宽</w:t>
      </w:r>
      <w:r>
        <w:rPr>
          <w:lang w:bidi="ar"/>
        </w:rPr>
        <w:t>，</w:t>
      </w:r>
      <w:r>
        <w:rPr>
          <w:lang w:bidi="ar"/>
        </w:rPr>
        <w:t>64</w:t>
      </w:r>
      <w:r>
        <w:rPr>
          <w:lang w:bidi="ar"/>
        </w:rPr>
        <w:t>个固定公网</w:t>
      </w:r>
      <w:r>
        <w:rPr>
          <w:lang w:bidi="ar"/>
        </w:rPr>
        <w:t>IP</w:t>
      </w:r>
      <w:r>
        <w:rPr>
          <w:lang w:bidi="ar"/>
        </w:rPr>
        <w:t>地址，如带宽使用率超过</w:t>
      </w:r>
      <w:r>
        <w:rPr>
          <w:lang w:bidi="ar"/>
        </w:rPr>
        <w:t>80%</w:t>
      </w:r>
      <w:r>
        <w:rPr>
          <w:lang w:bidi="ar"/>
        </w:rPr>
        <w:t>，</w:t>
      </w:r>
      <w:r>
        <w:rPr>
          <w:rFonts w:hint="eastAsia"/>
          <w:lang w:bidi="ar"/>
        </w:rPr>
        <w:t>可</w:t>
      </w:r>
      <w:r>
        <w:rPr>
          <w:lang w:bidi="ar"/>
        </w:rPr>
        <w:t>免费根据需求升速扩容</w:t>
      </w:r>
      <w:r>
        <w:rPr>
          <w:rFonts w:hint="eastAsia"/>
          <w:lang w:bidi="ar"/>
        </w:rPr>
        <w:t>；提供</w:t>
      </w:r>
      <w:proofErr w:type="gramStart"/>
      <w:r>
        <w:rPr>
          <w:rFonts w:hint="eastAsia"/>
          <w:lang w:bidi="ar"/>
        </w:rPr>
        <w:t>连接高</w:t>
      </w:r>
      <w:proofErr w:type="gramEnd"/>
      <w:r>
        <w:rPr>
          <w:rFonts w:hint="eastAsia"/>
          <w:lang w:bidi="ar"/>
        </w:rPr>
        <w:t>新校区、太白校区、书院校区三个校区，以及翠华路、</w:t>
      </w:r>
      <w:r w:rsidRPr="00E41C43">
        <w:rPr>
          <w:rFonts w:hint="eastAsia"/>
          <w:lang w:bidi="ar"/>
        </w:rPr>
        <w:t>教育科研网</w:t>
      </w:r>
      <w:r>
        <w:rPr>
          <w:rFonts w:hint="eastAsia"/>
          <w:lang w:bidi="ar"/>
        </w:rPr>
        <w:t>西北中心的网络互联线路，确保办公教学科研等工作的用网需求。为保证服务质量，服务需求及规格如表</w:t>
      </w:r>
      <w:r>
        <w:rPr>
          <w:lang w:bidi="ar"/>
        </w:rPr>
        <w:t>1</w:t>
      </w:r>
      <w:r>
        <w:rPr>
          <w:rFonts w:hint="eastAsia"/>
          <w:lang w:bidi="ar"/>
        </w:rPr>
        <w:t>所示：</w:t>
      </w:r>
    </w:p>
    <w:p w14:paraId="220D3292" w14:textId="77777777" w:rsidR="00D459B0" w:rsidRDefault="00D459B0" w:rsidP="00D459B0">
      <w:pPr>
        <w:adjustRightInd w:val="0"/>
        <w:snapToGrid w:val="0"/>
        <w:spacing w:line="360" w:lineRule="auto"/>
        <w:ind w:firstLineChars="200" w:firstLine="482"/>
        <w:jc w:val="center"/>
        <w:rPr>
          <w:b/>
          <w:lang w:bidi="ar"/>
        </w:rPr>
      </w:pPr>
      <w:r>
        <w:rPr>
          <w:rFonts w:hint="eastAsia"/>
          <w:b/>
          <w:lang w:bidi="ar"/>
        </w:rPr>
        <w:t>表</w:t>
      </w:r>
      <w:r>
        <w:rPr>
          <w:b/>
          <w:lang w:bidi="ar"/>
        </w:rPr>
        <w:t xml:space="preserve">1 </w:t>
      </w:r>
      <w:r>
        <w:rPr>
          <w:rFonts w:hint="eastAsia"/>
          <w:b/>
          <w:lang w:bidi="ar"/>
        </w:rPr>
        <w:t>网络互联与互联网接入服务需求清单</w:t>
      </w:r>
    </w:p>
    <w:tbl>
      <w:tblPr>
        <w:tblW w:w="4929" w:type="pct"/>
        <w:jc w:val="center"/>
        <w:tblLayout w:type="fixed"/>
        <w:tblLook w:val="04A0" w:firstRow="1" w:lastRow="0" w:firstColumn="1" w:lastColumn="0" w:noHBand="0" w:noVBand="1"/>
      </w:tblPr>
      <w:tblGrid>
        <w:gridCol w:w="459"/>
        <w:gridCol w:w="1513"/>
        <w:gridCol w:w="6098"/>
        <w:gridCol w:w="438"/>
        <w:gridCol w:w="423"/>
      </w:tblGrid>
      <w:tr w:rsidR="00D459B0" w14:paraId="26DCFCF1" w14:textId="77777777" w:rsidTr="007827DA">
        <w:trPr>
          <w:trHeight w:val="338"/>
          <w:jc w:val="center"/>
        </w:trPr>
        <w:tc>
          <w:tcPr>
            <w:tcW w:w="257" w:type="pct"/>
            <w:tcBorders>
              <w:top w:val="single" w:sz="4" w:space="0" w:color="000000"/>
              <w:left w:val="single" w:sz="4" w:space="0" w:color="000000"/>
              <w:bottom w:val="single" w:sz="4" w:space="0" w:color="000000"/>
              <w:right w:val="single" w:sz="4" w:space="0" w:color="000000"/>
            </w:tcBorders>
            <w:noWrap/>
            <w:vAlign w:val="center"/>
          </w:tcPr>
          <w:p w14:paraId="6F59BF1D" w14:textId="77777777" w:rsidR="00D459B0" w:rsidRDefault="00D459B0" w:rsidP="007827DA">
            <w:pPr>
              <w:jc w:val="center"/>
              <w:rPr>
                <w:rFonts w:ascii="宋体" w:hAnsi="宋体" w:cs="宋体"/>
                <w:b/>
                <w:bCs/>
                <w:sz w:val="21"/>
                <w:szCs w:val="21"/>
              </w:rPr>
            </w:pPr>
            <w:r>
              <w:rPr>
                <w:rFonts w:ascii="宋体" w:hAnsi="宋体" w:cs="宋体" w:hint="eastAsia"/>
                <w:b/>
                <w:bCs/>
                <w:sz w:val="21"/>
                <w:szCs w:val="21"/>
              </w:rPr>
              <w:t>序号</w:t>
            </w:r>
          </w:p>
        </w:tc>
        <w:tc>
          <w:tcPr>
            <w:tcW w:w="847" w:type="pct"/>
            <w:tcBorders>
              <w:top w:val="single" w:sz="4" w:space="0" w:color="000000"/>
              <w:left w:val="single" w:sz="4" w:space="0" w:color="000000"/>
              <w:bottom w:val="single" w:sz="4" w:space="0" w:color="000000"/>
              <w:right w:val="single" w:sz="4" w:space="0" w:color="000000"/>
            </w:tcBorders>
            <w:vAlign w:val="center"/>
          </w:tcPr>
          <w:p w14:paraId="61059E97" w14:textId="77777777" w:rsidR="00D459B0" w:rsidRDefault="00D459B0" w:rsidP="007827DA">
            <w:pPr>
              <w:jc w:val="center"/>
              <w:textAlignment w:val="center"/>
              <w:rPr>
                <w:rFonts w:ascii="宋体" w:hAnsi="宋体" w:cs="宋体"/>
                <w:b/>
                <w:bCs/>
                <w:sz w:val="21"/>
                <w:szCs w:val="21"/>
              </w:rPr>
            </w:pPr>
            <w:r>
              <w:rPr>
                <w:rFonts w:ascii="宋体" w:hAnsi="宋体" w:cs="宋体" w:hint="eastAsia"/>
                <w:b/>
                <w:bCs/>
                <w:sz w:val="21"/>
                <w:szCs w:val="21"/>
              </w:rPr>
              <w:t>服务名称</w:t>
            </w:r>
          </w:p>
        </w:tc>
        <w:tc>
          <w:tcPr>
            <w:tcW w:w="3414" w:type="pct"/>
            <w:tcBorders>
              <w:top w:val="single" w:sz="4" w:space="0" w:color="000000"/>
              <w:left w:val="single" w:sz="4" w:space="0" w:color="000000"/>
              <w:bottom w:val="single" w:sz="4" w:space="0" w:color="000000"/>
              <w:right w:val="single" w:sz="4" w:space="0" w:color="000000"/>
            </w:tcBorders>
            <w:vAlign w:val="center"/>
          </w:tcPr>
          <w:p w14:paraId="2FA1E5CA" w14:textId="77777777" w:rsidR="00D459B0" w:rsidRDefault="00D459B0" w:rsidP="007827DA">
            <w:pPr>
              <w:spacing w:line="0" w:lineRule="atLeast"/>
              <w:jc w:val="center"/>
              <w:textAlignment w:val="center"/>
              <w:rPr>
                <w:rFonts w:ascii="宋体" w:hAnsi="宋体" w:cs="宋体"/>
                <w:b/>
                <w:bCs/>
                <w:sz w:val="21"/>
                <w:szCs w:val="21"/>
              </w:rPr>
            </w:pPr>
            <w:r>
              <w:rPr>
                <w:rFonts w:ascii="宋体" w:hAnsi="宋体" w:cs="宋体" w:hint="eastAsia"/>
                <w:b/>
                <w:bCs/>
                <w:sz w:val="21"/>
                <w:szCs w:val="21"/>
              </w:rPr>
              <w:t>服务要求</w:t>
            </w:r>
          </w:p>
        </w:tc>
        <w:tc>
          <w:tcPr>
            <w:tcW w:w="245" w:type="pct"/>
            <w:tcBorders>
              <w:top w:val="single" w:sz="4" w:space="0" w:color="000000"/>
              <w:left w:val="single" w:sz="4" w:space="0" w:color="000000"/>
              <w:bottom w:val="single" w:sz="4" w:space="0" w:color="000000"/>
              <w:right w:val="single" w:sz="4" w:space="0" w:color="000000"/>
            </w:tcBorders>
            <w:vAlign w:val="center"/>
          </w:tcPr>
          <w:p w14:paraId="70F9558A" w14:textId="77777777" w:rsidR="00D459B0" w:rsidRDefault="00D459B0" w:rsidP="007827DA">
            <w:pPr>
              <w:spacing w:line="0" w:lineRule="atLeast"/>
              <w:jc w:val="center"/>
              <w:textAlignment w:val="center"/>
              <w:rPr>
                <w:rFonts w:ascii="宋体" w:hAnsi="宋体" w:cs="宋体"/>
                <w:b/>
                <w:bCs/>
                <w:sz w:val="21"/>
                <w:szCs w:val="21"/>
              </w:rPr>
            </w:pPr>
            <w:r>
              <w:rPr>
                <w:rFonts w:ascii="宋体" w:hAnsi="宋体" w:cs="宋体" w:hint="eastAsia"/>
                <w:b/>
                <w:bCs/>
                <w:sz w:val="21"/>
                <w:szCs w:val="21"/>
              </w:rPr>
              <w:t>单位</w:t>
            </w:r>
          </w:p>
        </w:tc>
        <w:tc>
          <w:tcPr>
            <w:tcW w:w="237" w:type="pct"/>
            <w:tcBorders>
              <w:top w:val="single" w:sz="4" w:space="0" w:color="000000"/>
              <w:left w:val="single" w:sz="4" w:space="0" w:color="000000"/>
              <w:bottom w:val="single" w:sz="4" w:space="0" w:color="000000"/>
              <w:right w:val="single" w:sz="4" w:space="0" w:color="000000"/>
            </w:tcBorders>
            <w:vAlign w:val="center"/>
          </w:tcPr>
          <w:p w14:paraId="28538333" w14:textId="77777777" w:rsidR="00D459B0" w:rsidRDefault="00D459B0" w:rsidP="007827DA">
            <w:pPr>
              <w:spacing w:line="0" w:lineRule="atLeast"/>
              <w:jc w:val="center"/>
              <w:textAlignment w:val="center"/>
              <w:rPr>
                <w:rFonts w:ascii="宋体" w:hAnsi="宋体" w:cs="宋体"/>
                <w:b/>
                <w:bCs/>
                <w:sz w:val="21"/>
                <w:szCs w:val="21"/>
              </w:rPr>
            </w:pPr>
            <w:r>
              <w:rPr>
                <w:rFonts w:ascii="宋体" w:hAnsi="宋体" w:cs="宋体" w:hint="eastAsia"/>
                <w:b/>
                <w:bCs/>
                <w:sz w:val="21"/>
                <w:szCs w:val="21"/>
              </w:rPr>
              <w:t>数量</w:t>
            </w:r>
          </w:p>
        </w:tc>
      </w:tr>
      <w:tr w:rsidR="00D459B0" w14:paraId="714D5B97" w14:textId="77777777" w:rsidTr="007827DA">
        <w:trPr>
          <w:trHeight w:val="1851"/>
          <w:jc w:val="center"/>
        </w:trPr>
        <w:tc>
          <w:tcPr>
            <w:tcW w:w="257" w:type="pct"/>
            <w:tcBorders>
              <w:top w:val="single" w:sz="4" w:space="0" w:color="000000"/>
              <w:left w:val="single" w:sz="4" w:space="0" w:color="000000"/>
              <w:bottom w:val="single" w:sz="4" w:space="0" w:color="000000"/>
              <w:right w:val="single" w:sz="4" w:space="0" w:color="000000"/>
            </w:tcBorders>
            <w:noWrap/>
            <w:vAlign w:val="center"/>
          </w:tcPr>
          <w:p w14:paraId="06E072FC" w14:textId="77777777" w:rsidR="00D459B0" w:rsidRDefault="00D459B0" w:rsidP="007827DA">
            <w:pPr>
              <w:textAlignment w:val="center"/>
              <w:rPr>
                <w:rFonts w:ascii="宋体" w:hAnsi="宋体" w:cs="宋体"/>
                <w:sz w:val="21"/>
                <w:szCs w:val="21"/>
                <w:lang w:bidi="ar"/>
              </w:rPr>
            </w:pPr>
            <w:r>
              <w:rPr>
                <w:rFonts w:ascii="宋体" w:hAnsi="宋体" w:cs="宋体" w:hint="eastAsia"/>
                <w:sz w:val="21"/>
                <w:szCs w:val="21"/>
                <w:lang w:bidi="ar"/>
              </w:rPr>
              <w:t>1</w:t>
            </w:r>
          </w:p>
        </w:tc>
        <w:tc>
          <w:tcPr>
            <w:tcW w:w="847" w:type="pct"/>
            <w:tcBorders>
              <w:top w:val="single" w:sz="4" w:space="0" w:color="000000"/>
              <w:left w:val="single" w:sz="4" w:space="0" w:color="000000"/>
              <w:bottom w:val="single" w:sz="4" w:space="0" w:color="000000"/>
              <w:right w:val="single" w:sz="4" w:space="0" w:color="000000"/>
            </w:tcBorders>
            <w:vAlign w:val="center"/>
          </w:tcPr>
          <w:p w14:paraId="6BA7E152" w14:textId="77777777" w:rsidR="00D459B0" w:rsidRDefault="00D459B0" w:rsidP="007827DA">
            <w:pPr>
              <w:textAlignment w:val="center"/>
              <w:rPr>
                <w:rFonts w:ascii="宋体" w:hAnsi="宋体" w:cs="宋体"/>
                <w:sz w:val="21"/>
                <w:szCs w:val="21"/>
                <w:lang w:bidi="ar"/>
              </w:rPr>
            </w:pPr>
            <w:r>
              <w:rPr>
                <w:rFonts w:ascii="宋体" w:hAnsi="宋体" w:cs="宋体" w:hint="eastAsia"/>
                <w:sz w:val="21"/>
                <w:szCs w:val="21"/>
                <w:lang w:bidi="ar"/>
              </w:rPr>
              <w:t>骨干设备</w:t>
            </w:r>
          </w:p>
          <w:p w14:paraId="227BF456" w14:textId="77777777" w:rsidR="00D459B0" w:rsidRDefault="00D459B0" w:rsidP="007827DA">
            <w:pPr>
              <w:textAlignment w:val="center"/>
              <w:rPr>
                <w:rFonts w:ascii="宋体" w:hAnsi="宋体" w:cs="宋体"/>
                <w:sz w:val="21"/>
                <w:szCs w:val="21"/>
              </w:rPr>
            </w:pPr>
            <w:r>
              <w:rPr>
                <w:rFonts w:ascii="宋体" w:hAnsi="宋体" w:cs="宋体" w:hint="eastAsia"/>
                <w:sz w:val="21"/>
                <w:szCs w:val="21"/>
                <w:lang w:bidi="ar"/>
              </w:rPr>
              <w:t>互联线路</w:t>
            </w:r>
          </w:p>
        </w:tc>
        <w:tc>
          <w:tcPr>
            <w:tcW w:w="3414" w:type="pct"/>
            <w:tcBorders>
              <w:top w:val="single" w:sz="4" w:space="0" w:color="000000"/>
              <w:left w:val="single" w:sz="4" w:space="0" w:color="000000"/>
              <w:bottom w:val="single" w:sz="4" w:space="0" w:color="000000"/>
              <w:right w:val="single" w:sz="4" w:space="0" w:color="000000"/>
            </w:tcBorders>
            <w:vAlign w:val="center"/>
          </w:tcPr>
          <w:p w14:paraId="2031480B" w14:textId="77777777" w:rsidR="00537E14" w:rsidRDefault="00D459B0" w:rsidP="00537E14">
            <w:pPr>
              <w:spacing w:line="0" w:lineRule="atLeast"/>
              <w:textAlignment w:val="center"/>
              <w:rPr>
                <w:rFonts w:ascii="宋体" w:hAnsi="宋体" w:cs="宋体"/>
                <w:sz w:val="21"/>
                <w:szCs w:val="21"/>
                <w:lang w:bidi="ar"/>
              </w:rPr>
            </w:pPr>
            <w:r>
              <w:rPr>
                <w:rFonts w:ascii="宋体" w:hAnsi="宋体" w:cs="宋体" w:hint="eastAsia"/>
                <w:sz w:val="21"/>
                <w:szCs w:val="21"/>
                <w:lang w:bidi="ar"/>
              </w:rPr>
              <w:t>（1）核心-BRAS： 10GE 互联；</w:t>
            </w:r>
            <w:r>
              <w:rPr>
                <w:rFonts w:ascii="宋体" w:hAnsi="宋体" w:cs="宋体" w:hint="eastAsia"/>
                <w:sz w:val="21"/>
                <w:szCs w:val="21"/>
                <w:lang w:bidi="ar"/>
              </w:rPr>
              <w:br/>
              <w:t>（2）核心-防火墙：10GE 互联；</w:t>
            </w:r>
            <w:r>
              <w:rPr>
                <w:rFonts w:ascii="宋体" w:hAnsi="宋体" w:cs="宋体" w:hint="eastAsia"/>
                <w:sz w:val="21"/>
                <w:szCs w:val="21"/>
                <w:lang w:bidi="ar"/>
              </w:rPr>
              <w:br/>
              <w:t>（3）核心-数据中心：10GE 互联；</w:t>
            </w:r>
          </w:p>
          <w:p w14:paraId="0859504D" w14:textId="1DA5975A" w:rsidR="00D459B0" w:rsidRDefault="00D459B0" w:rsidP="00537E14">
            <w:pPr>
              <w:spacing w:line="0" w:lineRule="atLeast"/>
              <w:textAlignment w:val="center"/>
              <w:rPr>
                <w:rFonts w:ascii="宋体" w:hAnsi="宋体" w:cs="宋体"/>
                <w:sz w:val="21"/>
                <w:szCs w:val="21"/>
              </w:rPr>
            </w:pPr>
            <w:r>
              <w:rPr>
                <w:rFonts w:ascii="宋体" w:hAnsi="宋体" w:cs="宋体" w:hint="eastAsia"/>
                <w:sz w:val="21"/>
                <w:szCs w:val="21"/>
                <w:lang w:bidi="ar"/>
              </w:rPr>
              <w:t>（4）核心-核心： 10GE 互联；</w:t>
            </w:r>
            <w:r>
              <w:rPr>
                <w:rFonts w:ascii="宋体" w:hAnsi="宋体" w:cs="宋体" w:hint="eastAsia"/>
                <w:sz w:val="21"/>
                <w:szCs w:val="21"/>
                <w:lang w:bidi="ar"/>
              </w:rPr>
              <w:br/>
              <w:t>（5）核心-汇聚： 10GE 互联；</w:t>
            </w:r>
            <w:r>
              <w:rPr>
                <w:rFonts w:ascii="宋体" w:hAnsi="宋体" w:cs="宋体" w:hint="eastAsia"/>
                <w:sz w:val="21"/>
                <w:szCs w:val="21"/>
                <w:lang w:bidi="ar"/>
              </w:rPr>
              <w:br/>
              <w:t>（6）汇聚-接入： 1GE 互联。</w:t>
            </w:r>
          </w:p>
        </w:tc>
        <w:tc>
          <w:tcPr>
            <w:tcW w:w="245" w:type="pct"/>
            <w:tcBorders>
              <w:top w:val="single" w:sz="4" w:space="0" w:color="000000"/>
              <w:left w:val="single" w:sz="4" w:space="0" w:color="000000"/>
              <w:bottom w:val="single" w:sz="4" w:space="0" w:color="000000"/>
              <w:right w:val="single" w:sz="4" w:space="0" w:color="000000"/>
            </w:tcBorders>
            <w:vAlign w:val="center"/>
          </w:tcPr>
          <w:p w14:paraId="656A5145" w14:textId="77777777" w:rsidR="00D459B0" w:rsidRDefault="00D459B0" w:rsidP="007827DA">
            <w:pPr>
              <w:spacing w:line="0" w:lineRule="atLeast"/>
              <w:jc w:val="center"/>
              <w:textAlignment w:val="center"/>
              <w:rPr>
                <w:rFonts w:ascii="宋体" w:hAnsi="宋体" w:cs="宋体"/>
                <w:sz w:val="21"/>
                <w:szCs w:val="21"/>
                <w:lang w:bidi="ar"/>
              </w:rPr>
            </w:pPr>
            <w:r>
              <w:rPr>
                <w:rFonts w:ascii="宋体" w:hAnsi="宋体" w:cs="宋体" w:hint="eastAsia"/>
                <w:sz w:val="21"/>
                <w:szCs w:val="21"/>
                <w:lang w:bidi="ar"/>
              </w:rPr>
              <w:t>项</w:t>
            </w:r>
          </w:p>
        </w:tc>
        <w:tc>
          <w:tcPr>
            <w:tcW w:w="237" w:type="pct"/>
            <w:tcBorders>
              <w:top w:val="single" w:sz="4" w:space="0" w:color="000000"/>
              <w:left w:val="single" w:sz="4" w:space="0" w:color="000000"/>
              <w:bottom w:val="single" w:sz="4" w:space="0" w:color="000000"/>
              <w:right w:val="single" w:sz="4" w:space="0" w:color="000000"/>
            </w:tcBorders>
            <w:vAlign w:val="center"/>
          </w:tcPr>
          <w:p w14:paraId="3ABC9FDB" w14:textId="77777777" w:rsidR="00D459B0" w:rsidRDefault="00D459B0" w:rsidP="007827DA">
            <w:pPr>
              <w:spacing w:line="0" w:lineRule="atLeast"/>
              <w:jc w:val="center"/>
              <w:textAlignment w:val="center"/>
              <w:rPr>
                <w:rFonts w:ascii="宋体" w:hAnsi="宋体" w:cs="宋体"/>
                <w:sz w:val="21"/>
                <w:szCs w:val="21"/>
                <w:lang w:bidi="ar"/>
              </w:rPr>
            </w:pPr>
            <w:r>
              <w:rPr>
                <w:rFonts w:ascii="宋体" w:hAnsi="宋体" w:cs="宋体" w:hint="eastAsia"/>
                <w:sz w:val="21"/>
                <w:szCs w:val="21"/>
                <w:lang w:bidi="ar"/>
              </w:rPr>
              <w:t>1</w:t>
            </w:r>
          </w:p>
        </w:tc>
      </w:tr>
      <w:tr w:rsidR="00D459B0" w14:paraId="0C4AECF7" w14:textId="77777777" w:rsidTr="007827DA">
        <w:trPr>
          <w:trHeight w:val="2693"/>
          <w:jc w:val="center"/>
        </w:trPr>
        <w:tc>
          <w:tcPr>
            <w:tcW w:w="257" w:type="pct"/>
            <w:tcBorders>
              <w:top w:val="single" w:sz="4" w:space="0" w:color="000000"/>
              <w:left w:val="single" w:sz="4" w:space="0" w:color="000000"/>
              <w:bottom w:val="single" w:sz="4" w:space="0" w:color="000000"/>
              <w:right w:val="single" w:sz="4" w:space="0" w:color="000000"/>
            </w:tcBorders>
            <w:noWrap/>
            <w:vAlign w:val="center"/>
          </w:tcPr>
          <w:p w14:paraId="3FBF9130" w14:textId="77777777" w:rsidR="00D459B0" w:rsidRDefault="00D459B0" w:rsidP="007827DA">
            <w:pPr>
              <w:textAlignment w:val="center"/>
              <w:rPr>
                <w:rFonts w:ascii="宋体" w:hAnsi="宋体" w:cs="宋体"/>
                <w:sz w:val="21"/>
                <w:szCs w:val="21"/>
                <w:lang w:bidi="ar"/>
              </w:rPr>
            </w:pPr>
            <w:r>
              <w:rPr>
                <w:rFonts w:ascii="宋体" w:hAnsi="宋体" w:cs="宋体" w:hint="eastAsia"/>
                <w:sz w:val="21"/>
                <w:szCs w:val="21"/>
                <w:lang w:bidi="ar"/>
              </w:rPr>
              <w:lastRenderedPageBreak/>
              <w:t>2</w:t>
            </w:r>
          </w:p>
        </w:tc>
        <w:tc>
          <w:tcPr>
            <w:tcW w:w="847" w:type="pct"/>
            <w:tcBorders>
              <w:top w:val="single" w:sz="4" w:space="0" w:color="000000"/>
              <w:left w:val="single" w:sz="4" w:space="0" w:color="000000"/>
              <w:bottom w:val="single" w:sz="4" w:space="0" w:color="000000"/>
              <w:right w:val="single" w:sz="4" w:space="0" w:color="000000"/>
            </w:tcBorders>
            <w:noWrap/>
            <w:vAlign w:val="center"/>
          </w:tcPr>
          <w:p w14:paraId="3331B67B" w14:textId="77777777" w:rsidR="00D459B0" w:rsidRDefault="00D459B0" w:rsidP="007827DA">
            <w:pPr>
              <w:textAlignment w:val="center"/>
              <w:rPr>
                <w:rFonts w:ascii="宋体" w:hAnsi="宋体" w:cs="宋体"/>
                <w:sz w:val="21"/>
                <w:szCs w:val="21"/>
              </w:rPr>
            </w:pPr>
            <w:r>
              <w:rPr>
                <w:rFonts w:ascii="宋体" w:hAnsi="宋体" w:cs="宋体" w:hint="eastAsia"/>
                <w:sz w:val="21"/>
                <w:szCs w:val="21"/>
                <w:lang w:bidi="ar"/>
              </w:rPr>
              <w:t>互联网带宽接入</w:t>
            </w:r>
          </w:p>
        </w:tc>
        <w:tc>
          <w:tcPr>
            <w:tcW w:w="3414" w:type="pct"/>
            <w:tcBorders>
              <w:top w:val="single" w:sz="4" w:space="0" w:color="000000"/>
              <w:left w:val="single" w:sz="4" w:space="0" w:color="000000"/>
              <w:bottom w:val="single" w:sz="4" w:space="0" w:color="000000"/>
              <w:right w:val="single" w:sz="4" w:space="0" w:color="000000"/>
            </w:tcBorders>
            <w:vAlign w:val="center"/>
          </w:tcPr>
          <w:p w14:paraId="15325092" w14:textId="09AD2666" w:rsidR="00D459B0" w:rsidRDefault="00537E14" w:rsidP="007827DA">
            <w:pPr>
              <w:spacing w:line="0" w:lineRule="atLeast"/>
              <w:textAlignment w:val="center"/>
              <w:rPr>
                <w:rFonts w:ascii="宋体" w:hAnsi="宋体" w:cs="宋体"/>
                <w:sz w:val="21"/>
                <w:szCs w:val="21"/>
                <w:lang w:bidi="ar"/>
              </w:rPr>
            </w:pPr>
            <w:r>
              <w:rPr>
                <w:rFonts w:ascii="宋体" w:hAnsi="宋体" w:cs="宋体" w:hint="eastAsia"/>
                <w:sz w:val="21"/>
                <w:szCs w:val="21"/>
                <w:lang w:bidi="ar"/>
              </w:rPr>
              <w:t>▲</w:t>
            </w:r>
            <w:r w:rsidR="00D459B0">
              <w:rPr>
                <w:rFonts w:ascii="宋体" w:hAnsi="宋体" w:cs="宋体" w:hint="eastAsia"/>
                <w:sz w:val="21"/>
                <w:szCs w:val="21"/>
                <w:lang w:bidi="ar"/>
              </w:rPr>
              <w:t>（1）提供 10G bps 以上互联网出口带宽服务，根据实际动态上浮；</w:t>
            </w:r>
          </w:p>
          <w:p w14:paraId="4649BA3E" w14:textId="77777777" w:rsidR="00D459B0" w:rsidRDefault="00D459B0" w:rsidP="007827DA">
            <w:pPr>
              <w:spacing w:line="0" w:lineRule="atLeast"/>
              <w:textAlignment w:val="center"/>
              <w:rPr>
                <w:rFonts w:ascii="宋体" w:hAnsi="宋体" w:cs="宋体"/>
                <w:sz w:val="21"/>
                <w:szCs w:val="21"/>
                <w:lang w:bidi="ar"/>
              </w:rPr>
            </w:pPr>
            <w:r>
              <w:rPr>
                <w:rFonts w:ascii="宋体" w:hAnsi="宋体" w:cs="宋体" w:hint="eastAsia"/>
                <w:sz w:val="21"/>
                <w:szCs w:val="21"/>
                <w:lang w:bidi="ar"/>
              </w:rPr>
              <w:t>（2）提供稳定可靠的路由出口线路，线路故障率&lt;0.001%；</w:t>
            </w:r>
          </w:p>
          <w:p w14:paraId="157AC820" w14:textId="77777777" w:rsidR="00D459B0" w:rsidRDefault="00D459B0" w:rsidP="007827DA">
            <w:pPr>
              <w:spacing w:line="0" w:lineRule="atLeast"/>
              <w:textAlignment w:val="center"/>
              <w:rPr>
                <w:rFonts w:ascii="宋体" w:hAnsi="宋体" w:cs="宋体"/>
                <w:sz w:val="21"/>
                <w:szCs w:val="21"/>
                <w:lang w:bidi="ar"/>
              </w:rPr>
            </w:pPr>
            <w:r>
              <w:rPr>
                <w:rFonts w:ascii="宋体" w:hAnsi="宋体" w:cs="宋体" w:hint="eastAsia"/>
                <w:sz w:val="21"/>
                <w:szCs w:val="21"/>
                <w:lang w:bidi="ar"/>
              </w:rPr>
              <w:t>（3）提供网络拓扑图，包括学校出口到核心机房间的连接拓扑；</w:t>
            </w:r>
          </w:p>
          <w:p w14:paraId="225C20CF" w14:textId="5784E425" w:rsidR="00D459B0" w:rsidRDefault="00537E14" w:rsidP="007827DA">
            <w:pPr>
              <w:spacing w:line="0" w:lineRule="atLeast"/>
              <w:textAlignment w:val="center"/>
              <w:rPr>
                <w:rFonts w:ascii="宋体" w:hAnsi="宋体" w:cs="宋体"/>
                <w:sz w:val="21"/>
                <w:szCs w:val="21"/>
                <w:lang w:bidi="ar"/>
              </w:rPr>
            </w:pPr>
            <w:r>
              <w:rPr>
                <w:rFonts w:ascii="宋体" w:hAnsi="宋体" w:cs="宋体" w:hint="eastAsia"/>
                <w:sz w:val="21"/>
                <w:szCs w:val="21"/>
                <w:lang w:bidi="ar"/>
              </w:rPr>
              <w:t>▲</w:t>
            </w:r>
            <w:r w:rsidR="00D459B0">
              <w:rPr>
                <w:rFonts w:ascii="宋体" w:hAnsi="宋体" w:cs="宋体" w:hint="eastAsia"/>
                <w:sz w:val="21"/>
                <w:szCs w:val="21"/>
                <w:lang w:bidi="ar"/>
              </w:rPr>
              <w:t xml:space="preserve">（4）提供至少尽可能连续的 64 </w:t>
            </w:r>
            <w:proofErr w:type="gramStart"/>
            <w:r w:rsidR="00D459B0">
              <w:rPr>
                <w:rFonts w:ascii="宋体" w:hAnsi="宋体" w:cs="宋体" w:hint="eastAsia"/>
                <w:sz w:val="21"/>
                <w:szCs w:val="21"/>
                <w:lang w:bidi="ar"/>
              </w:rPr>
              <w:t>个</w:t>
            </w:r>
            <w:proofErr w:type="gramEnd"/>
            <w:r w:rsidR="00D459B0">
              <w:rPr>
                <w:rFonts w:ascii="宋体" w:hAnsi="宋体" w:cs="宋体" w:hint="eastAsia"/>
                <w:sz w:val="21"/>
                <w:szCs w:val="21"/>
                <w:lang w:bidi="ar"/>
              </w:rPr>
              <w:t>公网 IP 地址；</w:t>
            </w:r>
          </w:p>
          <w:p w14:paraId="43636CFB" w14:textId="77777777" w:rsidR="00D459B0" w:rsidRDefault="00D459B0" w:rsidP="007827DA">
            <w:pPr>
              <w:spacing w:line="0" w:lineRule="atLeast"/>
              <w:textAlignment w:val="center"/>
              <w:rPr>
                <w:rFonts w:ascii="宋体" w:hAnsi="宋体" w:cs="宋体"/>
                <w:sz w:val="21"/>
                <w:szCs w:val="21"/>
                <w:lang w:bidi="ar"/>
              </w:rPr>
            </w:pPr>
            <w:r>
              <w:rPr>
                <w:rFonts w:ascii="宋体" w:hAnsi="宋体" w:cs="宋体" w:hint="eastAsia"/>
                <w:sz w:val="21"/>
                <w:szCs w:val="21"/>
                <w:lang w:bidi="ar"/>
              </w:rPr>
              <w:t>（5）提供本企业自治</w:t>
            </w:r>
            <w:proofErr w:type="gramStart"/>
            <w:r>
              <w:rPr>
                <w:rFonts w:ascii="宋体" w:hAnsi="宋体" w:cs="宋体" w:hint="eastAsia"/>
                <w:sz w:val="21"/>
                <w:szCs w:val="21"/>
                <w:lang w:bidi="ar"/>
              </w:rPr>
              <w:t>域号表</w:t>
            </w:r>
            <w:proofErr w:type="gramEnd"/>
            <w:r>
              <w:rPr>
                <w:rFonts w:ascii="宋体" w:hAnsi="宋体" w:cs="宋体" w:hint="eastAsia"/>
                <w:sz w:val="21"/>
                <w:szCs w:val="21"/>
                <w:lang w:bidi="ar"/>
              </w:rPr>
              <w:t>以及 IP 范围一览表；</w:t>
            </w:r>
          </w:p>
          <w:p w14:paraId="5858B379" w14:textId="77777777" w:rsidR="00D459B0" w:rsidRDefault="00D459B0" w:rsidP="007827DA">
            <w:pPr>
              <w:spacing w:line="0" w:lineRule="atLeast"/>
              <w:textAlignment w:val="center"/>
              <w:rPr>
                <w:rFonts w:ascii="宋体" w:hAnsi="宋体" w:cs="宋体"/>
                <w:sz w:val="21"/>
                <w:szCs w:val="21"/>
                <w:lang w:bidi="ar"/>
              </w:rPr>
            </w:pPr>
            <w:r>
              <w:rPr>
                <w:rFonts w:ascii="宋体" w:hAnsi="宋体" w:cs="宋体" w:hint="eastAsia"/>
                <w:sz w:val="21"/>
                <w:szCs w:val="21"/>
                <w:lang w:bidi="ar"/>
              </w:rPr>
              <w:t>（6）提供线路两端光端设备；</w:t>
            </w:r>
          </w:p>
          <w:p w14:paraId="5DE9FE13" w14:textId="77777777" w:rsidR="00D459B0" w:rsidRDefault="00D459B0" w:rsidP="007827DA">
            <w:pPr>
              <w:spacing w:line="0" w:lineRule="atLeast"/>
              <w:textAlignment w:val="center"/>
              <w:rPr>
                <w:rFonts w:ascii="宋体" w:hAnsi="宋体" w:cs="宋体"/>
                <w:sz w:val="21"/>
                <w:szCs w:val="21"/>
              </w:rPr>
            </w:pPr>
            <w:r>
              <w:rPr>
                <w:rFonts w:ascii="宋体" w:hAnsi="宋体" w:cs="宋体" w:hint="eastAsia"/>
                <w:sz w:val="21"/>
                <w:szCs w:val="21"/>
                <w:lang w:bidi="ar"/>
              </w:rPr>
              <w:t>（7）高新、太白、书院三个校区之间光纤互联互通， 8 根 16 芯。</w:t>
            </w:r>
          </w:p>
        </w:tc>
        <w:tc>
          <w:tcPr>
            <w:tcW w:w="245" w:type="pct"/>
            <w:tcBorders>
              <w:top w:val="single" w:sz="4" w:space="0" w:color="000000"/>
              <w:left w:val="single" w:sz="4" w:space="0" w:color="000000"/>
              <w:bottom w:val="single" w:sz="4" w:space="0" w:color="000000"/>
              <w:right w:val="single" w:sz="4" w:space="0" w:color="000000"/>
            </w:tcBorders>
            <w:vAlign w:val="center"/>
          </w:tcPr>
          <w:p w14:paraId="74C505ED" w14:textId="77777777" w:rsidR="00D459B0" w:rsidRDefault="00D459B0" w:rsidP="007827DA">
            <w:pPr>
              <w:spacing w:line="0" w:lineRule="atLeast"/>
              <w:jc w:val="center"/>
              <w:textAlignment w:val="center"/>
              <w:rPr>
                <w:rFonts w:ascii="宋体" w:hAnsi="宋体" w:cs="宋体"/>
                <w:sz w:val="21"/>
                <w:szCs w:val="21"/>
                <w:lang w:bidi="ar"/>
              </w:rPr>
            </w:pPr>
            <w:r>
              <w:rPr>
                <w:rFonts w:ascii="宋体" w:hAnsi="宋体" w:cs="宋体" w:hint="eastAsia"/>
                <w:sz w:val="21"/>
                <w:szCs w:val="21"/>
                <w:lang w:bidi="ar"/>
              </w:rPr>
              <w:t>项</w:t>
            </w:r>
          </w:p>
        </w:tc>
        <w:tc>
          <w:tcPr>
            <w:tcW w:w="237" w:type="pct"/>
            <w:tcBorders>
              <w:top w:val="single" w:sz="4" w:space="0" w:color="000000"/>
              <w:left w:val="single" w:sz="4" w:space="0" w:color="000000"/>
              <w:bottom w:val="single" w:sz="4" w:space="0" w:color="000000"/>
              <w:right w:val="single" w:sz="4" w:space="0" w:color="000000"/>
            </w:tcBorders>
            <w:vAlign w:val="center"/>
          </w:tcPr>
          <w:p w14:paraId="45814BEF" w14:textId="77777777" w:rsidR="00D459B0" w:rsidRDefault="00D459B0" w:rsidP="007827DA">
            <w:pPr>
              <w:spacing w:line="0" w:lineRule="atLeast"/>
              <w:jc w:val="center"/>
              <w:textAlignment w:val="center"/>
              <w:rPr>
                <w:rFonts w:ascii="宋体" w:hAnsi="宋体" w:cs="宋体"/>
                <w:sz w:val="21"/>
                <w:szCs w:val="21"/>
                <w:lang w:bidi="ar"/>
              </w:rPr>
            </w:pPr>
            <w:r>
              <w:rPr>
                <w:rFonts w:ascii="宋体" w:hAnsi="宋体" w:cs="宋体" w:hint="eastAsia"/>
                <w:sz w:val="21"/>
                <w:szCs w:val="21"/>
                <w:lang w:bidi="ar"/>
              </w:rPr>
              <w:t>1</w:t>
            </w:r>
          </w:p>
        </w:tc>
      </w:tr>
    </w:tbl>
    <w:p w14:paraId="31716ABE" w14:textId="77777777" w:rsidR="00D459B0" w:rsidRDefault="00D459B0" w:rsidP="00D459B0">
      <w:pPr>
        <w:pStyle w:val="3"/>
        <w:spacing w:before="120" w:after="120" w:line="360" w:lineRule="auto"/>
        <w:ind w:firstLine="482"/>
      </w:pPr>
      <w:r>
        <w:rPr>
          <w:rFonts w:hint="eastAsia"/>
        </w:rPr>
        <w:t>2</w:t>
      </w:r>
      <w:r>
        <w:rPr>
          <w:rFonts w:hint="eastAsia"/>
        </w:rPr>
        <w:t>、校园无线网络全域接入服务</w:t>
      </w:r>
    </w:p>
    <w:p w14:paraId="6718B88A" w14:textId="77777777" w:rsidR="00D459B0" w:rsidRDefault="00D459B0" w:rsidP="00D459B0">
      <w:pPr>
        <w:adjustRightInd w:val="0"/>
        <w:snapToGrid w:val="0"/>
        <w:spacing w:line="360" w:lineRule="auto"/>
        <w:ind w:firstLineChars="200" w:firstLine="480"/>
        <w:rPr>
          <w:lang w:bidi="ar"/>
        </w:rPr>
      </w:pPr>
      <w:r>
        <w:rPr>
          <w:rFonts w:hint="eastAsia"/>
          <w:lang w:bidi="ar"/>
        </w:rPr>
        <w:t>为采购人提供</w:t>
      </w:r>
      <w:r>
        <w:rPr>
          <w:lang w:bidi="ar"/>
        </w:rPr>
        <w:t>快捷高速的</w:t>
      </w:r>
      <w:r>
        <w:rPr>
          <w:rFonts w:hint="eastAsia"/>
          <w:lang w:bidi="ar"/>
        </w:rPr>
        <w:t>全域无线网络接入服务，提供</w:t>
      </w:r>
      <w:r>
        <w:rPr>
          <w:lang w:bidi="ar"/>
        </w:rPr>
        <w:t>对</w:t>
      </w:r>
      <w:r>
        <w:rPr>
          <w:rFonts w:hint="eastAsia"/>
          <w:lang w:bidi="ar"/>
        </w:rPr>
        <w:t>西安文理学院高新校区各楼宇建筑内部和室外公共区域安装部署无线网络设备，构建</w:t>
      </w:r>
      <w:r>
        <w:rPr>
          <w:lang w:bidi="ar"/>
        </w:rPr>
        <w:t>覆盖</w:t>
      </w:r>
      <w:r>
        <w:rPr>
          <w:rFonts w:hint="eastAsia"/>
          <w:lang w:bidi="ar"/>
        </w:rPr>
        <w:t>校园全区域的无线</w:t>
      </w:r>
      <w:r>
        <w:rPr>
          <w:rFonts w:hint="eastAsia"/>
          <w:lang w:bidi="ar"/>
        </w:rPr>
        <w:t>WIFI</w:t>
      </w:r>
      <w:r>
        <w:rPr>
          <w:rFonts w:hint="eastAsia"/>
          <w:lang w:bidi="ar"/>
        </w:rPr>
        <w:t>系统，为师生提供良好便捷的无线网络全域接入服务。为保证服务质量，需提供保障设备清单如表</w:t>
      </w:r>
      <w:r>
        <w:rPr>
          <w:rFonts w:hint="eastAsia"/>
          <w:lang w:bidi="ar"/>
        </w:rPr>
        <w:t>2</w:t>
      </w:r>
      <w:r>
        <w:rPr>
          <w:rFonts w:hint="eastAsia"/>
          <w:lang w:bidi="ar"/>
        </w:rPr>
        <w:t>所示。</w:t>
      </w:r>
    </w:p>
    <w:p w14:paraId="3A6C64D8" w14:textId="77777777" w:rsidR="00D459B0" w:rsidRDefault="00D459B0" w:rsidP="00D459B0">
      <w:pPr>
        <w:adjustRightInd w:val="0"/>
        <w:snapToGrid w:val="0"/>
        <w:spacing w:line="360" w:lineRule="auto"/>
        <w:jc w:val="center"/>
        <w:rPr>
          <w:b/>
          <w:lang w:bidi="ar"/>
        </w:rPr>
      </w:pPr>
      <w:r>
        <w:rPr>
          <w:rFonts w:hint="eastAsia"/>
          <w:b/>
          <w:lang w:bidi="ar"/>
        </w:rPr>
        <w:t>表</w:t>
      </w:r>
      <w:r>
        <w:rPr>
          <w:b/>
          <w:lang w:bidi="ar"/>
        </w:rPr>
        <w:t xml:space="preserve">2 </w:t>
      </w:r>
      <w:r>
        <w:rPr>
          <w:rFonts w:hint="eastAsia"/>
          <w:b/>
          <w:lang w:bidi="ar"/>
        </w:rPr>
        <w:t>无线网络全域接入服务保障清单</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4"/>
        <w:gridCol w:w="1247"/>
        <w:gridCol w:w="5856"/>
        <w:gridCol w:w="567"/>
        <w:gridCol w:w="642"/>
      </w:tblGrid>
      <w:tr w:rsidR="00D459B0" w:rsidRPr="00D44167" w14:paraId="7D9D2214" w14:textId="77777777" w:rsidTr="00D44167">
        <w:trPr>
          <w:trHeight w:val="397"/>
          <w:jc w:val="center"/>
        </w:trPr>
        <w:tc>
          <w:tcPr>
            <w:tcW w:w="454" w:type="dxa"/>
            <w:tcBorders>
              <w:top w:val="single" w:sz="12" w:space="0" w:color="auto"/>
              <w:bottom w:val="single" w:sz="2" w:space="0" w:color="auto"/>
            </w:tcBorders>
            <w:shd w:val="clear" w:color="auto" w:fill="F2F2F2" w:themeFill="background1" w:themeFillShade="F2"/>
            <w:vAlign w:val="center"/>
          </w:tcPr>
          <w:p w14:paraId="6B657CB8" w14:textId="77777777" w:rsidR="00D459B0" w:rsidRPr="00D44167" w:rsidRDefault="00D459B0" w:rsidP="00D44167">
            <w:pPr>
              <w:spacing w:line="320" w:lineRule="exact"/>
              <w:jc w:val="both"/>
              <w:rPr>
                <w:rFonts w:ascii="Calibri" w:eastAsia="微软雅黑" w:hAnsi="微软雅黑" w:cs="宋体"/>
                <w:b/>
                <w:bCs/>
                <w:sz w:val="21"/>
                <w:szCs w:val="21"/>
              </w:rPr>
            </w:pPr>
            <w:r w:rsidRPr="00D44167">
              <w:rPr>
                <w:rFonts w:ascii="Calibri" w:eastAsia="微软雅黑" w:hAnsi="微软雅黑" w:cs="宋体" w:hint="eastAsia"/>
                <w:b/>
                <w:bCs/>
                <w:sz w:val="21"/>
                <w:szCs w:val="21"/>
              </w:rPr>
              <w:t>序号</w:t>
            </w:r>
          </w:p>
        </w:tc>
        <w:tc>
          <w:tcPr>
            <w:tcW w:w="1247" w:type="dxa"/>
            <w:tcBorders>
              <w:top w:val="single" w:sz="12" w:space="0" w:color="auto"/>
              <w:bottom w:val="single" w:sz="2" w:space="0" w:color="auto"/>
            </w:tcBorders>
            <w:shd w:val="clear" w:color="auto" w:fill="F2F2F2" w:themeFill="background1" w:themeFillShade="F2"/>
            <w:noWrap/>
            <w:vAlign w:val="center"/>
          </w:tcPr>
          <w:p w14:paraId="2F6E9F46" w14:textId="77777777" w:rsidR="00D459B0" w:rsidRPr="00D44167" w:rsidRDefault="00D459B0" w:rsidP="00D44167">
            <w:pPr>
              <w:spacing w:line="320" w:lineRule="exact"/>
              <w:jc w:val="both"/>
              <w:rPr>
                <w:rFonts w:ascii="Calibri" w:eastAsia="微软雅黑" w:hAnsi="微软雅黑" w:cs="宋体"/>
                <w:b/>
                <w:bCs/>
                <w:sz w:val="21"/>
                <w:szCs w:val="21"/>
              </w:rPr>
            </w:pPr>
            <w:r w:rsidRPr="00D44167">
              <w:rPr>
                <w:rFonts w:ascii="Calibri" w:eastAsia="微软雅黑" w:hAnsi="微软雅黑" w:cs="宋体" w:hint="eastAsia"/>
                <w:b/>
                <w:bCs/>
                <w:sz w:val="21"/>
                <w:szCs w:val="21"/>
              </w:rPr>
              <w:t>服务名称</w:t>
            </w:r>
          </w:p>
        </w:tc>
        <w:tc>
          <w:tcPr>
            <w:tcW w:w="5856" w:type="dxa"/>
            <w:tcBorders>
              <w:top w:val="single" w:sz="12" w:space="0" w:color="auto"/>
              <w:bottom w:val="single" w:sz="2" w:space="0" w:color="auto"/>
            </w:tcBorders>
            <w:shd w:val="clear" w:color="auto" w:fill="F2F2F2" w:themeFill="background1" w:themeFillShade="F2"/>
            <w:vAlign w:val="center"/>
          </w:tcPr>
          <w:p w14:paraId="41E100CB" w14:textId="77777777" w:rsidR="00D459B0" w:rsidRPr="00D44167" w:rsidRDefault="00D459B0" w:rsidP="00D44167">
            <w:pPr>
              <w:spacing w:line="320" w:lineRule="exact"/>
              <w:jc w:val="both"/>
              <w:rPr>
                <w:rFonts w:ascii="Calibri" w:eastAsia="微软雅黑" w:hAnsi="微软雅黑" w:cs="宋体"/>
                <w:b/>
                <w:bCs/>
                <w:sz w:val="21"/>
                <w:szCs w:val="21"/>
              </w:rPr>
            </w:pPr>
            <w:r w:rsidRPr="00D44167">
              <w:rPr>
                <w:rFonts w:ascii="Calibri" w:eastAsia="微软雅黑" w:hAnsi="微软雅黑" w:cs="宋体" w:hint="eastAsia"/>
                <w:b/>
                <w:bCs/>
                <w:sz w:val="21"/>
                <w:szCs w:val="21"/>
              </w:rPr>
              <w:t>技术指标要求</w:t>
            </w:r>
          </w:p>
        </w:tc>
        <w:tc>
          <w:tcPr>
            <w:tcW w:w="567" w:type="dxa"/>
            <w:tcBorders>
              <w:top w:val="single" w:sz="12" w:space="0" w:color="auto"/>
              <w:bottom w:val="single" w:sz="2" w:space="0" w:color="auto"/>
            </w:tcBorders>
            <w:shd w:val="clear" w:color="auto" w:fill="F2F2F2" w:themeFill="background1" w:themeFillShade="F2"/>
            <w:noWrap/>
            <w:vAlign w:val="center"/>
          </w:tcPr>
          <w:p w14:paraId="6FE846B5" w14:textId="77777777" w:rsidR="00D459B0" w:rsidRPr="00D44167" w:rsidRDefault="00D459B0" w:rsidP="00D44167">
            <w:pPr>
              <w:spacing w:line="320" w:lineRule="exact"/>
              <w:jc w:val="both"/>
              <w:rPr>
                <w:rFonts w:ascii="Calibri" w:eastAsia="微软雅黑" w:hAnsi="微软雅黑" w:cs="宋体"/>
                <w:b/>
                <w:bCs/>
                <w:sz w:val="21"/>
                <w:szCs w:val="21"/>
              </w:rPr>
            </w:pPr>
            <w:r w:rsidRPr="00D44167">
              <w:rPr>
                <w:rFonts w:ascii="Calibri" w:eastAsia="微软雅黑" w:hAnsi="微软雅黑" w:cs="宋体" w:hint="eastAsia"/>
                <w:b/>
                <w:bCs/>
                <w:sz w:val="21"/>
                <w:szCs w:val="21"/>
              </w:rPr>
              <w:t>单位</w:t>
            </w:r>
          </w:p>
        </w:tc>
        <w:tc>
          <w:tcPr>
            <w:tcW w:w="636" w:type="dxa"/>
            <w:tcBorders>
              <w:top w:val="single" w:sz="12" w:space="0" w:color="auto"/>
              <w:bottom w:val="single" w:sz="2" w:space="0" w:color="auto"/>
            </w:tcBorders>
            <w:shd w:val="clear" w:color="auto" w:fill="F2F2F2" w:themeFill="background1" w:themeFillShade="F2"/>
            <w:noWrap/>
            <w:vAlign w:val="center"/>
          </w:tcPr>
          <w:p w14:paraId="3CED7B3A" w14:textId="77777777" w:rsidR="00D459B0" w:rsidRPr="00D44167" w:rsidRDefault="00D459B0" w:rsidP="00D44167">
            <w:pPr>
              <w:spacing w:line="320" w:lineRule="exact"/>
              <w:jc w:val="both"/>
              <w:rPr>
                <w:rFonts w:ascii="Calibri" w:eastAsia="微软雅黑" w:hAnsi="微软雅黑" w:cs="宋体"/>
                <w:b/>
                <w:bCs/>
                <w:sz w:val="21"/>
                <w:szCs w:val="21"/>
              </w:rPr>
            </w:pPr>
            <w:r w:rsidRPr="00D44167">
              <w:rPr>
                <w:rFonts w:ascii="Calibri" w:eastAsia="微软雅黑" w:hAnsi="微软雅黑" w:cs="宋体" w:hint="eastAsia"/>
                <w:b/>
                <w:bCs/>
                <w:sz w:val="21"/>
                <w:szCs w:val="21"/>
              </w:rPr>
              <w:t>数量</w:t>
            </w:r>
          </w:p>
        </w:tc>
      </w:tr>
      <w:tr w:rsidR="00D459B0" w:rsidRPr="00D44167" w14:paraId="2C645440" w14:textId="77777777" w:rsidTr="00D44167">
        <w:trPr>
          <w:trHeight w:val="397"/>
          <w:jc w:val="center"/>
        </w:trPr>
        <w:tc>
          <w:tcPr>
            <w:tcW w:w="454" w:type="dxa"/>
            <w:tcBorders>
              <w:top w:val="single" w:sz="2" w:space="0" w:color="auto"/>
            </w:tcBorders>
            <w:shd w:val="clear" w:color="auto" w:fill="auto"/>
            <w:vAlign w:val="center"/>
          </w:tcPr>
          <w:p w14:paraId="10315A72"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1</w:t>
            </w:r>
          </w:p>
        </w:tc>
        <w:tc>
          <w:tcPr>
            <w:tcW w:w="1247" w:type="dxa"/>
            <w:tcBorders>
              <w:top w:val="single" w:sz="2" w:space="0" w:color="auto"/>
            </w:tcBorders>
            <w:shd w:val="clear" w:color="auto" w:fill="auto"/>
            <w:noWrap/>
            <w:vAlign w:val="center"/>
          </w:tcPr>
          <w:p w14:paraId="50678095"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lang w:bidi="ar"/>
              </w:rPr>
              <w:t>有线无线运</w:t>
            </w:r>
            <w:proofErr w:type="gramStart"/>
            <w:r w:rsidRPr="00D44167">
              <w:rPr>
                <w:rFonts w:ascii="Calibri" w:eastAsia="微软雅黑" w:hAnsi="微软雅黑" w:cs="宋体" w:hint="eastAsia"/>
                <w:sz w:val="21"/>
                <w:szCs w:val="21"/>
                <w:lang w:bidi="ar"/>
              </w:rPr>
              <w:t>维管理</w:t>
            </w:r>
            <w:proofErr w:type="gramEnd"/>
            <w:r w:rsidRPr="00D44167">
              <w:rPr>
                <w:rFonts w:ascii="Calibri" w:eastAsia="微软雅黑" w:hAnsi="微软雅黑" w:cs="宋体" w:hint="eastAsia"/>
                <w:sz w:val="21"/>
                <w:szCs w:val="21"/>
                <w:lang w:bidi="ar"/>
              </w:rPr>
              <w:t>平台</w:t>
            </w:r>
          </w:p>
        </w:tc>
        <w:tc>
          <w:tcPr>
            <w:tcW w:w="5856" w:type="dxa"/>
            <w:tcBorders>
              <w:top w:val="single" w:sz="2" w:space="0" w:color="auto"/>
            </w:tcBorders>
            <w:shd w:val="clear" w:color="auto" w:fill="auto"/>
            <w:vAlign w:val="center"/>
          </w:tcPr>
          <w:p w14:paraId="2DBCC4AC"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系统基于</w:t>
            </w:r>
            <w:r w:rsidRPr="00D44167">
              <w:rPr>
                <w:rFonts w:ascii="Calibri" w:eastAsia="微软雅黑" w:hAnsi="微软雅黑" w:cs="宋体" w:hint="eastAsia"/>
                <w:sz w:val="21"/>
                <w:szCs w:val="21"/>
                <w:lang w:bidi="ar"/>
              </w:rPr>
              <w:t xml:space="preserve"> Spark</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Kafka</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HDFS </w:t>
            </w:r>
            <w:r w:rsidRPr="00D44167">
              <w:rPr>
                <w:rFonts w:ascii="Calibri" w:eastAsia="微软雅黑" w:hAnsi="微软雅黑" w:cs="宋体" w:hint="eastAsia"/>
                <w:sz w:val="21"/>
                <w:szCs w:val="21"/>
                <w:lang w:bidi="ar"/>
              </w:rPr>
              <w:t>等大数据技术构建，</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满足海量数据的实时分析处理能力。</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sz w:val="21"/>
                <w:szCs w:val="21"/>
                <w:lang w:bidi="ar"/>
              </w:rPr>
              <w:t>2</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系统提供无线网络健康度评估体系，通过对接入成功率、接入耗时、</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漫游达标率、信号与干扰、容量健康度、吞吐达标率这六大维度指标进行无</w:t>
            </w:r>
            <w:r w:rsidRPr="00D44167">
              <w:rPr>
                <w:rFonts w:ascii="Calibri" w:eastAsia="微软雅黑" w:hAnsi="微软雅黑" w:cs="宋体" w:hint="eastAsia"/>
                <w:sz w:val="21"/>
                <w:szCs w:val="21"/>
                <w:lang w:bidi="ar"/>
              </w:rPr>
              <w:t xml:space="preserve"> </w:t>
            </w:r>
            <w:proofErr w:type="gramStart"/>
            <w:r w:rsidRPr="00D44167">
              <w:rPr>
                <w:rFonts w:ascii="Calibri" w:eastAsia="微软雅黑" w:hAnsi="微软雅黑" w:cs="宋体" w:hint="eastAsia"/>
                <w:sz w:val="21"/>
                <w:szCs w:val="21"/>
                <w:lang w:bidi="ar"/>
              </w:rPr>
              <w:t>线网络</w:t>
            </w:r>
            <w:proofErr w:type="gramEnd"/>
            <w:r w:rsidRPr="00D44167">
              <w:rPr>
                <w:rFonts w:ascii="Calibri" w:eastAsia="微软雅黑" w:hAnsi="微软雅黑" w:cs="宋体" w:hint="eastAsia"/>
                <w:sz w:val="21"/>
                <w:szCs w:val="21"/>
                <w:lang w:bidi="ar"/>
              </w:rPr>
              <w:t>健康度评估和达标率排名，</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并给出影响排名的劣化指标。</w:t>
            </w:r>
          </w:p>
          <w:p w14:paraId="3DD1CD95"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sz w:val="21"/>
                <w:szCs w:val="21"/>
                <w:lang w:bidi="ar"/>
              </w:rPr>
              <w:t>3</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系统提供有线网络健康度评估体系，通过对设备环境、设备容量、网络性能、网络状态这四大维度指标进行有线网络健康度评估，</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主动识别</w:t>
            </w:r>
            <w:proofErr w:type="gramStart"/>
            <w:r w:rsidRPr="00D44167">
              <w:rPr>
                <w:rFonts w:ascii="Calibri" w:eastAsia="微软雅黑" w:hAnsi="微软雅黑" w:cs="宋体" w:hint="eastAsia"/>
                <w:sz w:val="21"/>
                <w:szCs w:val="21"/>
                <w:lang w:bidi="ar"/>
              </w:rPr>
              <w:t>出影</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响网络</w:t>
            </w:r>
            <w:proofErr w:type="gramEnd"/>
            <w:r w:rsidRPr="00D44167">
              <w:rPr>
                <w:rFonts w:ascii="Calibri" w:eastAsia="微软雅黑" w:hAnsi="微软雅黑" w:cs="宋体" w:hint="eastAsia"/>
                <w:sz w:val="21"/>
                <w:szCs w:val="21"/>
                <w:lang w:bidi="ar"/>
              </w:rPr>
              <w:t>质量的主要问题，并给出问题的业务影响、根因和排障建议。</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sz w:val="21"/>
                <w:szCs w:val="21"/>
                <w:lang w:bidi="ar"/>
              </w:rPr>
              <w:t>4</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系统支持实时和定时生成健康度评估报告，</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报告中包括全网资源概况、</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用户概览、质量概况，</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以及指标详情和整改建议，</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并支持通过</w:t>
            </w:r>
            <w:r w:rsidRPr="00D44167">
              <w:rPr>
                <w:rFonts w:ascii="Calibri" w:eastAsia="微软雅黑" w:hAnsi="微软雅黑" w:cs="宋体" w:hint="eastAsia"/>
                <w:sz w:val="21"/>
                <w:szCs w:val="21"/>
                <w:lang w:bidi="ar"/>
              </w:rPr>
              <w:t xml:space="preserve"> Email </w:t>
            </w:r>
            <w:r w:rsidRPr="00D44167">
              <w:rPr>
                <w:rFonts w:ascii="Calibri" w:eastAsia="微软雅黑" w:hAnsi="微软雅黑" w:cs="宋体" w:hint="eastAsia"/>
                <w:sz w:val="21"/>
                <w:szCs w:val="21"/>
                <w:lang w:bidi="ar"/>
              </w:rPr>
              <w:t>将报告</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发送给管理员，便于管理员实时掌握网络状况。</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sz w:val="21"/>
                <w:szCs w:val="21"/>
                <w:lang w:bidi="ar"/>
              </w:rPr>
              <w:t>5</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系统提供弱信号覆盖、高干扰、高信道利用率、空口拥塞、非</w:t>
            </w:r>
            <w:r w:rsidRPr="00D44167">
              <w:rPr>
                <w:rFonts w:ascii="Calibri" w:eastAsia="微软雅黑" w:hAnsi="微软雅黑" w:cs="宋体" w:hint="eastAsia"/>
                <w:sz w:val="21"/>
                <w:szCs w:val="21"/>
                <w:lang w:bidi="ar"/>
              </w:rPr>
              <w:t xml:space="preserve"> 5G </w:t>
            </w:r>
            <w:r w:rsidRPr="00D44167">
              <w:rPr>
                <w:rFonts w:ascii="Calibri" w:eastAsia="微软雅黑" w:hAnsi="微软雅黑" w:cs="宋体" w:hint="eastAsia"/>
                <w:sz w:val="21"/>
                <w:szCs w:val="21"/>
                <w:lang w:bidi="ar"/>
              </w:rPr>
              <w:t>优先</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接入、终端容量等空口性能类问题的智能识别，</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并提供问题或事件列表，以及分布；</w:t>
            </w:r>
          </w:p>
          <w:p w14:paraId="34C89177"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sz w:val="21"/>
                <w:szCs w:val="21"/>
                <w:lang w:bidi="ar"/>
              </w:rPr>
              <w:t>6</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系统支持基于用户接入的关联、认证（</w:t>
            </w:r>
            <w:r w:rsidRPr="00D44167">
              <w:rPr>
                <w:rFonts w:ascii="Calibri" w:eastAsia="微软雅黑" w:hAnsi="微软雅黑" w:cs="宋体" w:hint="eastAsia"/>
                <w:sz w:val="21"/>
                <w:szCs w:val="21"/>
                <w:lang w:bidi="ar"/>
              </w:rPr>
              <w:t xml:space="preserve">802.1x </w:t>
            </w:r>
            <w:r w:rsidRPr="00D44167">
              <w:rPr>
                <w:rFonts w:ascii="Calibri" w:eastAsia="微软雅黑" w:hAnsi="微软雅黑" w:cs="宋体" w:hint="eastAsia"/>
                <w:sz w:val="21"/>
                <w:szCs w:val="21"/>
                <w:lang w:bidi="ar"/>
              </w:rPr>
              <w:t>认证、</w:t>
            </w:r>
            <w:r w:rsidRPr="00D44167">
              <w:rPr>
                <w:rFonts w:ascii="Calibri" w:eastAsia="微软雅黑" w:hAnsi="微软雅黑" w:cs="宋体" w:hint="eastAsia"/>
                <w:sz w:val="21"/>
                <w:szCs w:val="21"/>
                <w:lang w:bidi="ar"/>
              </w:rPr>
              <w:t xml:space="preserve"> Portal </w:t>
            </w:r>
            <w:r w:rsidRPr="00D44167">
              <w:rPr>
                <w:rFonts w:ascii="Calibri" w:eastAsia="微软雅黑" w:hAnsi="微软雅黑" w:cs="宋体" w:hint="eastAsia"/>
                <w:sz w:val="21"/>
                <w:szCs w:val="21"/>
                <w:lang w:bidi="ar"/>
              </w:rPr>
              <w:t>认证、</w:t>
            </w:r>
            <w:r w:rsidRPr="00D44167">
              <w:rPr>
                <w:rFonts w:ascii="Calibri" w:eastAsia="微软雅黑" w:hAnsi="微软雅黑" w:cs="宋体" w:hint="eastAsia"/>
                <w:sz w:val="21"/>
                <w:szCs w:val="21"/>
                <w:lang w:bidi="ar"/>
              </w:rPr>
              <w:t xml:space="preserve"> MAC </w:t>
            </w:r>
            <w:r w:rsidRPr="00D44167">
              <w:rPr>
                <w:rFonts w:ascii="Calibri" w:eastAsia="微软雅黑" w:hAnsi="微软雅黑" w:cs="宋体" w:hint="eastAsia"/>
                <w:sz w:val="21"/>
                <w:szCs w:val="21"/>
                <w:lang w:bidi="ar"/>
              </w:rPr>
              <w:t>认证）</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DHCP </w:t>
            </w:r>
            <w:r w:rsidRPr="00D44167">
              <w:rPr>
                <w:rFonts w:ascii="Calibri" w:eastAsia="微软雅黑" w:hAnsi="微软雅黑" w:cs="宋体" w:hint="eastAsia"/>
                <w:sz w:val="21"/>
                <w:szCs w:val="21"/>
                <w:lang w:bidi="ar"/>
              </w:rPr>
              <w:t>三个阶段，</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进行协议级别的过程呈现，</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通过细化各个协议交互</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阶段结果与耗时，</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提供用户接入过程问题的精细化分析，提供排障建议。</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sz w:val="21"/>
                <w:szCs w:val="21"/>
                <w:lang w:bidi="ar"/>
              </w:rPr>
              <w:t>7</w:t>
            </w:r>
            <w:r w:rsidRPr="00D44167">
              <w:rPr>
                <w:rFonts w:ascii="Calibri" w:eastAsia="微软雅黑" w:hAnsi="微软雅黑" w:cs="宋体" w:hint="eastAsia"/>
                <w:sz w:val="21"/>
                <w:szCs w:val="21"/>
                <w:lang w:bidi="ar"/>
              </w:rPr>
              <w:t>）系统支持绘制</w:t>
            </w:r>
            <w:r w:rsidRPr="00D44167">
              <w:rPr>
                <w:rFonts w:ascii="Calibri" w:eastAsia="微软雅黑" w:hAnsi="微软雅黑" w:cs="宋体" w:hint="eastAsia"/>
                <w:sz w:val="21"/>
                <w:szCs w:val="21"/>
                <w:lang w:bidi="ar"/>
              </w:rPr>
              <w:t xml:space="preserve"> AP </w:t>
            </w:r>
            <w:r w:rsidRPr="00D44167">
              <w:rPr>
                <w:rFonts w:ascii="Calibri" w:eastAsia="微软雅黑" w:hAnsi="微软雅黑" w:cs="宋体" w:hint="eastAsia"/>
                <w:sz w:val="21"/>
                <w:szCs w:val="21"/>
                <w:lang w:bidi="ar"/>
              </w:rPr>
              <w:t>健康度画像，支持查看</w:t>
            </w:r>
            <w:r w:rsidRPr="00D44167">
              <w:rPr>
                <w:rFonts w:ascii="Calibri" w:eastAsia="微软雅黑" w:hAnsi="微软雅黑" w:cs="宋体" w:hint="eastAsia"/>
                <w:sz w:val="21"/>
                <w:szCs w:val="21"/>
                <w:lang w:bidi="ar"/>
              </w:rPr>
              <w:t xml:space="preserve"> AP </w:t>
            </w:r>
            <w:r w:rsidRPr="00D44167">
              <w:rPr>
                <w:rFonts w:ascii="Calibri" w:eastAsia="微软雅黑" w:hAnsi="微软雅黑" w:cs="宋体" w:hint="eastAsia"/>
                <w:sz w:val="21"/>
                <w:szCs w:val="21"/>
                <w:lang w:bidi="ar"/>
              </w:rPr>
              <w:t>在线状态、</w:t>
            </w:r>
            <w:r w:rsidRPr="00D44167">
              <w:rPr>
                <w:rFonts w:ascii="Calibri" w:eastAsia="微软雅黑" w:hAnsi="微软雅黑" w:cs="宋体" w:hint="eastAsia"/>
                <w:sz w:val="21"/>
                <w:szCs w:val="21"/>
                <w:lang w:bidi="ar"/>
              </w:rPr>
              <w:lastRenderedPageBreak/>
              <w:t>名称、</w:t>
            </w:r>
            <w:r w:rsidRPr="00D44167">
              <w:rPr>
                <w:rFonts w:ascii="Calibri" w:eastAsia="微软雅黑" w:hAnsi="微软雅黑" w:cs="宋体" w:hint="eastAsia"/>
                <w:sz w:val="21"/>
                <w:szCs w:val="21"/>
                <w:lang w:bidi="ar"/>
              </w:rPr>
              <w:t xml:space="preserve"> MAC </w:t>
            </w:r>
            <w:r w:rsidRPr="00D44167">
              <w:rPr>
                <w:rFonts w:ascii="Calibri" w:eastAsia="微软雅黑" w:hAnsi="微软雅黑" w:cs="宋体" w:hint="eastAsia"/>
                <w:sz w:val="21"/>
                <w:szCs w:val="21"/>
                <w:lang w:bidi="ar"/>
              </w:rPr>
              <w:t>地</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址、类型、</w:t>
            </w:r>
            <w:r w:rsidRPr="00D44167">
              <w:rPr>
                <w:rFonts w:ascii="Calibri" w:eastAsia="微软雅黑" w:hAnsi="微软雅黑" w:cs="宋体" w:hint="eastAsia"/>
                <w:sz w:val="21"/>
                <w:szCs w:val="21"/>
                <w:lang w:bidi="ar"/>
              </w:rPr>
              <w:t xml:space="preserve"> IP </w:t>
            </w:r>
            <w:r w:rsidRPr="00D44167">
              <w:rPr>
                <w:rFonts w:ascii="Calibri" w:eastAsia="微软雅黑" w:hAnsi="微软雅黑" w:cs="宋体" w:hint="eastAsia"/>
                <w:sz w:val="21"/>
                <w:szCs w:val="21"/>
                <w:lang w:bidi="ar"/>
              </w:rPr>
              <w:t>地址、所在楼层、</w:t>
            </w:r>
            <w:r w:rsidRPr="00D44167">
              <w:rPr>
                <w:rFonts w:ascii="Calibri" w:eastAsia="微软雅黑" w:hAnsi="微软雅黑" w:cs="宋体" w:hint="eastAsia"/>
                <w:sz w:val="21"/>
                <w:szCs w:val="21"/>
                <w:lang w:bidi="ar"/>
              </w:rPr>
              <w:t xml:space="preserve"> AC </w:t>
            </w:r>
            <w:r w:rsidRPr="00D44167">
              <w:rPr>
                <w:rFonts w:ascii="Calibri" w:eastAsia="微软雅黑" w:hAnsi="微软雅黑" w:cs="宋体" w:hint="eastAsia"/>
                <w:sz w:val="21"/>
                <w:szCs w:val="21"/>
                <w:lang w:bidi="ar"/>
              </w:rPr>
              <w:t>名称等；支持查看该</w:t>
            </w:r>
            <w:r w:rsidRPr="00D44167">
              <w:rPr>
                <w:rFonts w:ascii="Calibri" w:eastAsia="微软雅黑" w:hAnsi="微软雅黑" w:cs="宋体" w:hint="eastAsia"/>
                <w:sz w:val="21"/>
                <w:szCs w:val="21"/>
                <w:lang w:bidi="ar"/>
              </w:rPr>
              <w:t xml:space="preserve"> AP</w:t>
            </w:r>
            <w:r w:rsidRPr="00D44167">
              <w:rPr>
                <w:rFonts w:ascii="Calibri" w:eastAsia="微软雅黑" w:hAnsi="微软雅黑" w:cs="宋体" w:hint="eastAsia"/>
                <w:sz w:val="21"/>
                <w:szCs w:val="21"/>
                <w:lang w:bidi="ar"/>
              </w:rPr>
              <w:t>下接入信息和问题统计。</w:t>
            </w:r>
          </w:p>
        </w:tc>
        <w:tc>
          <w:tcPr>
            <w:tcW w:w="567" w:type="dxa"/>
            <w:tcBorders>
              <w:top w:val="single" w:sz="2" w:space="0" w:color="auto"/>
            </w:tcBorders>
            <w:shd w:val="clear" w:color="auto" w:fill="auto"/>
            <w:noWrap/>
            <w:vAlign w:val="center"/>
          </w:tcPr>
          <w:p w14:paraId="0D814EE3"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lastRenderedPageBreak/>
              <w:t>套</w:t>
            </w:r>
          </w:p>
        </w:tc>
        <w:tc>
          <w:tcPr>
            <w:tcW w:w="636" w:type="dxa"/>
            <w:tcBorders>
              <w:top w:val="single" w:sz="2" w:space="0" w:color="auto"/>
            </w:tcBorders>
            <w:shd w:val="clear" w:color="auto" w:fill="auto"/>
            <w:noWrap/>
            <w:vAlign w:val="center"/>
          </w:tcPr>
          <w:p w14:paraId="34BC06F9"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1</w:t>
            </w:r>
          </w:p>
        </w:tc>
      </w:tr>
      <w:tr w:rsidR="00D459B0" w:rsidRPr="00D44167" w14:paraId="0278DF55" w14:textId="77777777" w:rsidTr="00D44167">
        <w:trPr>
          <w:trHeight w:val="397"/>
          <w:jc w:val="center"/>
        </w:trPr>
        <w:tc>
          <w:tcPr>
            <w:tcW w:w="454" w:type="dxa"/>
            <w:shd w:val="clear" w:color="auto" w:fill="auto"/>
            <w:vAlign w:val="center"/>
          </w:tcPr>
          <w:p w14:paraId="2000F444"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lastRenderedPageBreak/>
              <w:t>2</w:t>
            </w:r>
          </w:p>
        </w:tc>
        <w:tc>
          <w:tcPr>
            <w:tcW w:w="1247" w:type="dxa"/>
            <w:shd w:val="clear" w:color="auto" w:fill="auto"/>
            <w:noWrap/>
            <w:vAlign w:val="center"/>
          </w:tcPr>
          <w:p w14:paraId="5FA7A673"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lang w:bidi="ar"/>
              </w:rPr>
              <w:t xml:space="preserve">AC </w:t>
            </w:r>
            <w:r w:rsidRPr="00D44167">
              <w:rPr>
                <w:rFonts w:ascii="Calibri" w:eastAsia="微软雅黑" w:hAnsi="微软雅黑" w:cs="宋体" w:hint="eastAsia"/>
                <w:sz w:val="21"/>
                <w:szCs w:val="21"/>
                <w:lang w:bidi="ar"/>
              </w:rPr>
              <w:t>控制器</w:t>
            </w:r>
            <w:r w:rsidRPr="00D44167">
              <w:rPr>
                <w:rFonts w:ascii="Calibri" w:eastAsia="微软雅黑" w:hAnsi="微软雅黑" w:cs="宋体" w:hint="eastAsia"/>
                <w:sz w:val="21"/>
                <w:szCs w:val="21"/>
                <w:lang w:bidi="ar"/>
              </w:rPr>
              <w:t xml:space="preserve"> </w:t>
            </w:r>
          </w:p>
        </w:tc>
        <w:tc>
          <w:tcPr>
            <w:tcW w:w="5856" w:type="dxa"/>
            <w:shd w:val="clear" w:color="auto" w:fill="auto"/>
            <w:vAlign w:val="center"/>
          </w:tcPr>
          <w:p w14:paraId="43DEA7D6" w14:textId="77777777" w:rsidR="00D44167" w:rsidRPr="00D44167" w:rsidRDefault="00D44167"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00D459B0" w:rsidRPr="00D44167">
              <w:rPr>
                <w:rFonts w:ascii="Calibri" w:eastAsia="微软雅黑" w:hAnsi="微软雅黑" w:cs="宋体" w:hint="eastAsia"/>
                <w:sz w:val="21"/>
                <w:szCs w:val="21"/>
                <w:lang w:bidi="ar"/>
              </w:rPr>
              <w:t>（</w:t>
            </w:r>
            <w:r w:rsidR="00D459B0" w:rsidRPr="00D44167">
              <w:rPr>
                <w:rFonts w:ascii="Calibri" w:eastAsia="微软雅黑" w:hAnsi="微软雅黑" w:cs="宋体" w:hint="eastAsia"/>
                <w:sz w:val="21"/>
                <w:szCs w:val="21"/>
                <w:lang w:bidi="ar"/>
              </w:rPr>
              <w:t>1</w:t>
            </w:r>
            <w:r w:rsidR="00D459B0" w:rsidRPr="00D44167">
              <w:rPr>
                <w:rFonts w:ascii="Calibri" w:eastAsia="微软雅黑" w:hAnsi="微软雅黑" w:cs="宋体" w:hint="eastAsia"/>
                <w:sz w:val="21"/>
                <w:szCs w:val="21"/>
                <w:lang w:bidi="ar"/>
              </w:rPr>
              <w:t>）最大可管理</w:t>
            </w:r>
            <w:r w:rsidR="00D459B0" w:rsidRPr="00D44167">
              <w:rPr>
                <w:rFonts w:ascii="Calibri" w:eastAsia="微软雅黑" w:hAnsi="微软雅黑" w:cs="宋体" w:hint="eastAsia"/>
                <w:sz w:val="21"/>
                <w:szCs w:val="21"/>
                <w:lang w:bidi="ar"/>
              </w:rPr>
              <w:t xml:space="preserve"> AP </w:t>
            </w:r>
            <w:r w:rsidR="00D459B0" w:rsidRPr="00D44167">
              <w:rPr>
                <w:rFonts w:ascii="Calibri" w:eastAsia="微软雅黑" w:hAnsi="微软雅黑" w:cs="宋体" w:hint="eastAsia"/>
                <w:sz w:val="21"/>
                <w:szCs w:val="21"/>
                <w:lang w:bidi="ar"/>
              </w:rPr>
              <w:t>数量≥</w:t>
            </w:r>
            <w:r w:rsidR="00D459B0" w:rsidRPr="00D44167">
              <w:rPr>
                <w:rFonts w:ascii="Calibri" w:eastAsia="微软雅黑" w:hAnsi="微软雅黑" w:cs="宋体" w:hint="eastAsia"/>
                <w:sz w:val="21"/>
                <w:szCs w:val="21"/>
                <w:lang w:bidi="ar"/>
              </w:rPr>
              <w:t xml:space="preserve">6000 </w:t>
            </w:r>
            <w:proofErr w:type="gramStart"/>
            <w:r w:rsidR="00D459B0" w:rsidRPr="00D44167">
              <w:rPr>
                <w:rFonts w:ascii="Calibri" w:eastAsia="微软雅黑" w:hAnsi="微软雅黑" w:cs="宋体" w:hint="eastAsia"/>
                <w:sz w:val="21"/>
                <w:szCs w:val="21"/>
                <w:lang w:bidi="ar"/>
              </w:rPr>
              <w:t>个</w:t>
            </w:r>
            <w:proofErr w:type="gramEnd"/>
            <w:r w:rsidR="00D459B0" w:rsidRPr="00D44167">
              <w:rPr>
                <w:rFonts w:ascii="Calibri" w:eastAsia="微软雅黑" w:hAnsi="微软雅黑" w:cs="宋体" w:hint="eastAsia"/>
                <w:sz w:val="21"/>
                <w:szCs w:val="21"/>
                <w:lang w:bidi="ar"/>
              </w:rPr>
              <w:t>；</w:t>
            </w:r>
          </w:p>
          <w:p w14:paraId="3DA96A23" w14:textId="4FD99D66"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2</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最大性能≥</w:t>
            </w:r>
            <w:r w:rsidRPr="00D44167">
              <w:rPr>
                <w:rFonts w:ascii="Calibri" w:eastAsia="微软雅黑" w:hAnsi="微软雅黑" w:cs="宋体" w:hint="eastAsia"/>
                <w:sz w:val="21"/>
                <w:szCs w:val="21"/>
                <w:lang w:bidi="ar"/>
              </w:rPr>
              <w:t>120Gbps</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3</w:t>
            </w:r>
            <w:r w:rsidRPr="00D44167">
              <w:rPr>
                <w:rFonts w:ascii="Calibri" w:eastAsia="微软雅黑" w:hAnsi="微软雅黑" w:cs="宋体" w:hint="eastAsia"/>
                <w:sz w:val="21"/>
                <w:szCs w:val="21"/>
                <w:lang w:bidi="ar"/>
              </w:rPr>
              <w:t>）支持</w:t>
            </w:r>
            <w:proofErr w:type="gramStart"/>
            <w:r w:rsidRPr="00D44167">
              <w:rPr>
                <w:rFonts w:ascii="Calibri" w:eastAsia="微软雅黑" w:hAnsi="微软雅黑" w:cs="宋体" w:hint="eastAsia"/>
                <w:sz w:val="21"/>
                <w:szCs w:val="21"/>
                <w:lang w:bidi="ar"/>
              </w:rPr>
              <w:t>无线在</w:t>
            </w:r>
            <w:proofErr w:type="gramEnd"/>
            <w:r w:rsidRPr="00D44167">
              <w:rPr>
                <w:rFonts w:ascii="Calibri" w:eastAsia="微软雅黑" w:hAnsi="微软雅黑" w:cs="宋体" w:hint="eastAsia"/>
                <w:sz w:val="21"/>
                <w:szCs w:val="21"/>
                <w:lang w:bidi="ar"/>
              </w:rPr>
              <w:t>校园里实现无感知认证。</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支持智能漫游负载均衡技术：</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利用智能漫游负载均衡算法，在用户漫</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游后对组网内</w:t>
            </w:r>
            <w:r w:rsidRPr="00D44167">
              <w:rPr>
                <w:rFonts w:ascii="Calibri" w:eastAsia="微软雅黑" w:hAnsi="微软雅黑" w:cs="宋体" w:hint="eastAsia"/>
                <w:sz w:val="21"/>
                <w:szCs w:val="21"/>
                <w:lang w:bidi="ar"/>
              </w:rPr>
              <w:t xml:space="preserve"> AP </w:t>
            </w:r>
            <w:r w:rsidRPr="00D44167">
              <w:rPr>
                <w:rFonts w:ascii="Calibri" w:eastAsia="微软雅黑" w:hAnsi="微软雅黑" w:cs="宋体" w:hint="eastAsia"/>
                <w:sz w:val="21"/>
                <w:szCs w:val="21"/>
                <w:lang w:bidi="ar"/>
              </w:rPr>
              <w:t>进行负载均衡检测，</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调整各个</w:t>
            </w:r>
            <w:r w:rsidRPr="00D44167">
              <w:rPr>
                <w:rFonts w:ascii="Calibri" w:eastAsia="微软雅黑" w:hAnsi="微软雅黑" w:cs="宋体" w:hint="eastAsia"/>
                <w:sz w:val="21"/>
                <w:szCs w:val="21"/>
                <w:lang w:bidi="ar"/>
              </w:rPr>
              <w:t xml:space="preserve"> AP </w:t>
            </w:r>
            <w:r w:rsidRPr="00D44167">
              <w:rPr>
                <w:rFonts w:ascii="Calibri" w:eastAsia="微软雅黑" w:hAnsi="微软雅黑" w:cs="宋体" w:hint="eastAsia"/>
                <w:sz w:val="21"/>
                <w:szCs w:val="21"/>
                <w:lang w:bidi="ar"/>
              </w:rPr>
              <w:t>的用户负载，</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提升网络</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稳定性。</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5</w:t>
            </w:r>
            <w:r w:rsidRPr="00D44167">
              <w:rPr>
                <w:rFonts w:ascii="Calibri" w:eastAsia="微软雅黑" w:hAnsi="微软雅黑" w:cs="宋体" w:hint="eastAsia"/>
                <w:sz w:val="21"/>
                <w:szCs w:val="21"/>
                <w:lang w:bidi="ar"/>
              </w:rPr>
              <w:t>）内置</w:t>
            </w:r>
            <w:r w:rsidRPr="00D44167">
              <w:rPr>
                <w:rFonts w:ascii="Calibri" w:eastAsia="微软雅黑" w:hAnsi="微软雅黑" w:cs="宋体" w:hint="eastAsia"/>
                <w:sz w:val="21"/>
                <w:szCs w:val="21"/>
                <w:lang w:bidi="ar"/>
              </w:rPr>
              <w:t xml:space="preserve"> Portal/AAA </w:t>
            </w:r>
            <w:r w:rsidRPr="00D44167">
              <w:rPr>
                <w:rFonts w:ascii="Calibri" w:eastAsia="微软雅黑" w:hAnsi="微软雅黑" w:cs="宋体" w:hint="eastAsia"/>
                <w:sz w:val="21"/>
                <w:szCs w:val="21"/>
                <w:lang w:bidi="ar"/>
              </w:rPr>
              <w:t>服务器，可为用户提供</w:t>
            </w:r>
            <w:r w:rsidRPr="00D44167">
              <w:rPr>
                <w:rFonts w:ascii="Calibri" w:eastAsia="微软雅黑" w:hAnsi="微软雅黑" w:cs="宋体" w:hint="eastAsia"/>
                <w:sz w:val="21"/>
                <w:szCs w:val="21"/>
                <w:lang w:bidi="ar"/>
              </w:rPr>
              <w:t xml:space="preserve"> Portal </w:t>
            </w:r>
            <w:r w:rsidRPr="00D44167">
              <w:rPr>
                <w:rFonts w:ascii="Calibri" w:eastAsia="微软雅黑" w:hAnsi="微软雅黑" w:cs="宋体" w:hint="eastAsia"/>
                <w:sz w:val="21"/>
                <w:szCs w:val="21"/>
                <w:lang w:bidi="ar"/>
              </w:rPr>
              <w:t>认证</w:t>
            </w:r>
            <w:r w:rsidRPr="00D44167">
              <w:rPr>
                <w:rFonts w:ascii="Calibri" w:eastAsia="微软雅黑" w:hAnsi="微软雅黑" w:cs="宋体" w:hint="eastAsia"/>
                <w:sz w:val="21"/>
                <w:szCs w:val="21"/>
                <w:lang w:bidi="ar"/>
              </w:rPr>
              <w:t xml:space="preserve">/802.1X </w:t>
            </w:r>
            <w:r w:rsidRPr="00D44167">
              <w:rPr>
                <w:rFonts w:ascii="Calibri" w:eastAsia="微软雅黑" w:hAnsi="微软雅黑" w:cs="宋体" w:hint="eastAsia"/>
                <w:sz w:val="21"/>
                <w:szCs w:val="21"/>
                <w:lang w:bidi="ar"/>
              </w:rPr>
              <w:t>服务。</w:t>
            </w:r>
          </w:p>
        </w:tc>
        <w:tc>
          <w:tcPr>
            <w:tcW w:w="567" w:type="dxa"/>
            <w:shd w:val="clear" w:color="auto" w:fill="auto"/>
            <w:noWrap/>
            <w:vAlign w:val="center"/>
          </w:tcPr>
          <w:p w14:paraId="27598AD2"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台</w:t>
            </w:r>
          </w:p>
        </w:tc>
        <w:tc>
          <w:tcPr>
            <w:tcW w:w="636" w:type="dxa"/>
            <w:shd w:val="clear" w:color="auto" w:fill="auto"/>
            <w:noWrap/>
            <w:vAlign w:val="center"/>
          </w:tcPr>
          <w:p w14:paraId="312F666B"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2</w:t>
            </w:r>
          </w:p>
        </w:tc>
      </w:tr>
      <w:tr w:rsidR="00D459B0" w:rsidRPr="00D44167" w14:paraId="4DD1A675" w14:textId="77777777" w:rsidTr="00D44167">
        <w:trPr>
          <w:trHeight w:val="397"/>
          <w:jc w:val="center"/>
        </w:trPr>
        <w:tc>
          <w:tcPr>
            <w:tcW w:w="454" w:type="dxa"/>
            <w:shd w:val="clear" w:color="auto" w:fill="auto"/>
            <w:vAlign w:val="center"/>
          </w:tcPr>
          <w:p w14:paraId="721C65CA"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3</w:t>
            </w:r>
          </w:p>
        </w:tc>
        <w:tc>
          <w:tcPr>
            <w:tcW w:w="1247" w:type="dxa"/>
            <w:shd w:val="clear" w:color="auto" w:fill="auto"/>
            <w:noWrap/>
            <w:vAlign w:val="center"/>
          </w:tcPr>
          <w:p w14:paraId="4679F324"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lang w:bidi="ar"/>
              </w:rPr>
              <w:t xml:space="preserve">PoE </w:t>
            </w:r>
            <w:r w:rsidRPr="00D44167">
              <w:rPr>
                <w:rFonts w:ascii="Calibri" w:eastAsia="微软雅黑" w:hAnsi="微软雅黑" w:cs="宋体" w:hint="eastAsia"/>
                <w:sz w:val="21"/>
                <w:szCs w:val="21"/>
                <w:lang w:bidi="ar"/>
              </w:rPr>
              <w:t>交换</w:t>
            </w:r>
          </w:p>
        </w:tc>
        <w:tc>
          <w:tcPr>
            <w:tcW w:w="5856" w:type="dxa"/>
            <w:shd w:val="clear" w:color="auto" w:fill="auto"/>
            <w:vAlign w:val="center"/>
          </w:tcPr>
          <w:p w14:paraId="4F71871E"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）交换容量≥</w:t>
            </w:r>
            <w:r w:rsidRPr="00D44167">
              <w:rPr>
                <w:rFonts w:ascii="Calibri" w:eastAsia="微软雅黑" w:hAnsi="微软雅黑" w:cs="宋体" w:hint="eastAsia"/>
                <w:sz w:val="21"/>
                <w:szCs w:val="21"/>
                <w:lang w:bidi="ar"/>
              </w:rPr>
              <w:t>330Gbps</w:t>
            </w:r>
            <w:r w:rsidRPr="00D44167">
              <w:rPr>
                <w:rFonts w:ascii="Calibri" w:eastAsia="微软雅黑" w:hAnsi="微软雅黑" w:cs="宋体" w:hint="eastAsia"/>
                <w:sz w:val="21"/>
                <w:szCs w:val="21"/>
                <w:lang w:bidi="ar"/>
              </w:rPr>
              <w:t>，包转发率≥</w:t>
            </w:r>
            <w:r w:rsidRPr="00D44167">
              <w:rPr>
                <w:rFonts w:ascii="Calibri" w:eastAsia="微软雅黑" w:hAnsi="微软雅黑" w:cs="宋体" w:hint="eastAsia"/>
                <w:sz w:val="21"/>
                <w:szCs w:val="21"/>
                <w:lang w:bidi="ar"/>
              </w:rPr>
              <w:t>100Mpps</w:t>
            </w:r>
            <w:r w:rsidRPr="00D44167">
              <w:rPr>
                <w:rFonts w:ascii="Calibri" w:eastAsia="微软雅黑" w:hAnsi="微软雅黑" w:cs="宋体" w:hint="eastAsia"/>
                <w:sz w:val="21"/>
                <w:szCs w:val="21"/>
                <w:lang w:bidi="ar"/>
              </w:rPr>
              <w:t>，</w:t>
            </w:r>
          </w:p>
          <w:p w14:paraId="515957F9"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 xml:space="preserve">24 </w:t>
            </w:r>
            <w:r w:rsidRPr="00D44167">
              <w:rPr>
                <w:rFonts w:ascii="Calibri" w:eastAsia="微软雅黑" w:hAnsi="微软雅黑" w:cs="宋体" w:hint="eastAsia"/>
                <w:sz w:val="21"/>
                <w:szCs w:val="21"/>
                <w:lang w:bidi="ar"/>
              </w:rPr>
              <w:t>口</w:t>
            </w:r>
            <w:r w:rsidRPr="00D44167">
              <w:rPr>
                <w:rFonts w:ascii="Calibri" w:eastAsia="微软雅黑" w:hAnsi="微软雅黑" w:cs="宋体" w:hint="eastAsia"/>
                <w:sz w:val="21"/>
                <w:szCs w:val="21"/>
                <w:lang w:bidi="ar"/>
              </w:rPr>
              <w:t xml:space="preserve"> 10/100/1000BASE-T </w:t>
            </w:r>
            <w:r w:rsidRPr="00D44167">
              <w:rPr>
                <w:rFonts w:ascii="Calibri" w:eastAsia="微软雅黑" w:hAnsi="微软雅黑" w:cs="宋体" w:hint="eastAsia"/>
                <w:sz w:val="21"/>
                <w:szCs w:val="21"/>
                <w:lang w:bidi="ar"/>
              </w:rPr>
              <w:t>以太网端口，支持</w:t>
            </w:r>
            <w:r w:rsidRPr="00D44167">
              <w:rPr>
                <w:rFonts w:ascii="Calibri" w:eastAsia="微软雅黑" w:hAnsi="微软雅黑" w:cs="宋体" w:hint="eastAsia"/>
                <w:sz w:val="21"/>
                <w:szCs w:val="21"/>
                <w:lang w:bidi="ar"/>
              </w:rPr>
              <w:t xml:space="preserve"> PoE+</w:t>
            </w:r>
            <w:r w:rsidRPr="00D44167">
              <w:rPr>
                <w:rFonts w:ascii="Calibri" w:eastAsia="微软雅黑" w:hAnsi="微软雅黑" w:cs="宋体" w:hint="eastAsia"/>
                <w:sz w:val="21"/>
                <w:szCs w:val="21"/>
                <w:lang w:bidi="ar"/>
              </w:rPr>
              <w:t>功能，</w:t>
            </w:r>
            <w:r w:rsidRPr="00D44167">
              <w:rPr>
                <w:rFonts w:ascii="Calibri" w:eastAsia="微软雅黑" w:hAnsi="微软雅黑" w:cs="宋体" w:hint="eastAsia"/>
                <w:sz w:val="21"/>
                <w:szCs w:val="21"/>
                <w:lang w:bidi="ar"/>
              </w:rPr>
              <w:t xml:space="preserve"> USB </w:t>
            </w:r>
            <w:r w:rsidRPr="00D44167">
              <w:rPr>
                <w:rFonts w:ascii="Calibri" w:eastAsia="微软雅黑" w:hAnsi="微软雅黑" w:cs="宋体" w:hint="eastAsia"/>
                <w:sz w:val="21"/>
                <w:szCs w:val="21"/>
                <w:lang w:bidi="ar"/>
              </w:rPr>
              <w:t>接口≥</w:t>
            </w:r>
            <w:r w:rsidRPr="00D44167">
              <w:rPr>
                <w:rFonts w:ascii="Calibri" w:eastAsia="微软雅黑" w:hAnsi="微软雅黑" w:cs="宋体" w:hint="eastAsia"/>
                <w:sz w:val="21"/>
                <w:szCs w:val="21"/>
                <w:lang w:bidi="ar"/>
              </w:rPr>
              <w:t xml:space="preserve">1 </w:t>
            </w:r>
            <w:proofErr w:type="gramStart"/>
            <w:r w:rsidRPr="00D44167">
              <w:rPr>
                <w:rFonts w:ascii="Calibri" w:eastAsia="微软雅黑" w:hAnsi="微软雅黑" w:cs="宋体" w:hint="eastAsia"/>
                <w:sz w:val="21"/>
                <w:szCs w:val="21"/>
                <w:lang w:bidi="ar"/>
              </w:rPr>
              <w:t>个</w:t>
            </w:r>
            <w:proofErr w:type="gramEnd"/>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2</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支持快速</w:t>
            </w:r>
            <w:r w:rsidRPr="00D44167">
              <w:rPr>
                <w:rFonts w:ascii="Calibri" w:eastAsia="微软雅黑" w:hAnsi="微软雅黑" w:cs="宋体" w:hint="eastAsia"/>
                <w:sz w:val="21"/>
                <w:szCs w:val="21"/>
                <w:lang w:bidi="ar"/>
              </w:rPr>
              <w:t xml:space="preserve"> PoE</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交换机电源上电时，</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支持秒级实现对</w:t>
            </w:r>
            <w:r w:rsidRPr="00D44167">
              <w:rPr>
                <w:rFonts w:ascii="Calibri" w:eastAsia="微软雅黑" w:hAnsi="微软雅黑" w:cs="宋体" w:hint="eastAsia"/>
                <w:sz w:val="21"/>
                <w:szCs w:val="21"/>
                <w:lang w:bidi="ar"/>
              </w:rPr>
              <w:t xml:space="preserve"> PD </w:t>
            </w:r>
            <w:r w:rsidRPr="00D44167">
              <w:rPr>
                <w:rFonts w:ascii="Calibri" w:eastAsia="微软雅黑" w:hAnsi="微软雅黑" w:cs="宋体" w:hint="eastAsia"/>
                <w:sz w:val="21"/>
                <w:szCs w:val="21"/>
                <w:lang w:bidi="ar"/>
              </w:rPr>
              <w:t>设备的供电。</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3</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支持静态路由，支持</w:t>
            </w:r>
            <w:r w:rsidRPr="00D44167">
              <w:rPr>
                <w:rFonts w:ascii="Calibri" w:eastAsia="微软雅黑" w:hAnsi="微软雅黑" w:cs="宋体" w:hint="eastAsia"/>
                <w:sz w:val="21"/>
                <w:szCs w:val="21"/>
                <w:lang w:bidi="ar"/>
              </w:rPr>
              <w:t xml:space="preserve"> RIP</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RIPng</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OSPF</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OSPFv3 </w:t>
            </w:r>
            <w:r w:rsidRPr="00D44167">
              <w:rPr>
                <w:rFonts w:ascii="Calibri" w:eastAsia="微软雅黑" w:hAnsi="微软雅黑" w:cs="宋体" w:hint="eastAsia"/>
                <w:sz w:val="21"/>
                <w:szCs w:val="21"/>
                <w:lang w:bidi="ar"/>
              </w:rPr>
              <w:t>协议。</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w:t>
            </w:r>
            <w:r w:rsidRPr="00D44167">
              <w:rPr>
                <w:rFonts w:ascii="Calibri" w:eastAsia="微软雅黑" w:hAnsi="微软雅黑" w:cs="宋体" w:hint="eastAsia"/>
                <w:sz w:val="21"/>
                <w:szCs w:val="21"/>
                <w:lang w:bidi="ar"/>
              </w:rPr>
              <w:t xml:space="preserve"> Telemetry </w:t>
            </w:r>
            <w:r w:rsidRPr="00D44167">
              <w:rPr>
                <w:rFonts w:ascii="Calibri" w:eastAsia="微软雅黑" w:hAnsi="微软雅黑" w:cs="宋体" w:hint="eastAsia"/>
                <w:sz w:val="21"/>
                <w:szCs w:val="21"/>
                <w:lang w:bidi="ar"/>
              </w:rPr>
              <w:t>技术。</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5 </w:t>
            </w:r>
            <w:r w:rsidRPr="00D44167">
              <w:rPr>
                <w:rFonts w:ascii="Calibri" w:eastAsia="微软雅黑" w:hAnsi="微软雅黑" w:cs="宋体" w:hint="eastAsia"/>
                <w:sz w:val="21"/>
                <w:szCs w:val="21"/>
                <w:lang w:bidi="ar"/>
              </w:rPr>
              <w:t>）支持智能堆叠</w:t>
            </w:r>
            <w:r w:rsidRPr="00D44167">
              <w:rPr>
                <w:rFonts w:ascii="Calibri" w:eastAsia="微软雅黑" w:hAnsi="微软雅黑" w:cs="宋体" w:hint="eastAsia"/>
                <w:sz w:val="21"/>
                <w:szCs w:val="21"/>
                <w:lang w:bidi="ar"/>
              </w:rPr>
              <w:t xml:space="preserve"> iStack</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支持基于</w:t>
            </w:r>
            <w:r w:rsidRPr="00D44167">
              <w:rPr>
                <w:rFonts w:ascii="Calibri" w:eastAsia="微软雅黑" w:hAnsi="微软雅黑" w:cs="宋体" w:hint="eastAsia"/>
                <w:sz w:val="21"/>
                <w:szCs w:val="21"/>
                <w:lang w:bidi="ar"/>
              </w:rPr>
              <w:t xml:space="preserve"> Netconf/Yang </w:t>
            </w:r>
            <w:r w:rsidRPr="00D44167">
              <w:rPr>
                <w:rFonts w:ascii="Calibri" w:eastAsia="微软雅黑" w:hAnsi="微软雅黑" w:cs="宋体" w:hint="eastAsia"/>
                <w:sz w:val="21"/>
                <w:szCs w:val="21"/>
                <w:lang w:bidi="ar"/>
              </w:rPr>
              <w:t>的云管理，</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w:t>
            </w:r>
            <w:r w:rsidRPr="00D44167">
              <w:rPr>
                <w:rFonts w:ascii="Calibri" w:eastAsia="微软雅黑" w:hAnsi="微软雅黑" w:cs="宋体" w:hint="eastAsia"/>
                <w:sz w:val="21"/>
                <w:szCs w:val="21"/>
                <w:lang w:bidi="ar"/>
              </w:rPr>
              <w:t xml:space="preserve"> SNMPv1/v2c/v3</w:t>
            </w:r>
            <w:r w:rsidRPr="00D44167">
              <w:rPr>
                <w:rFonts w:ascii="Calibri" w:eastAsia="微软雅黑" w:hAnsi="微软雅黑" w:cs="宋体" w:hint="eastAsia"/>
                <w:sz w:val="21"/>
                <w:szCs w:val="21"/>
                <w:lang w:bidi="ar"/>
              </w:rPr>
              <w:t>。</w:t>
            </w:r>
          </w:p>
        </w:tc>
        <w:tc>
          <w:tcPr>
            <w:tcW w:w="567" w:type="dxa"/>
            <w:shd w:val="clear" w:color="auto" w:fill="auto"/>
            <w:noWrap/>
            <w:vAlign w:val="center"/>
          </w:tcPr>
          <w:p w14:paraId="6B90CFA2"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台</w:t>
            </w:r>
          </w:p>
        </w:tc>
        <w:tc>
          <w:tcPr>
            <w:tcW w:w="636" w:type="dxa"/>
            <w:shd w:val="clear" w:color="auto" w:fill="auto"/>
            <w:noWrap/>
            <w:vAlign w:val="center"/>
          </w:tcPr>
          <w:p w14:paraId="2D7A7470"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1</w:t>
            </w:r>
            <w:r w:rsidRPr="00D44167">
              <w:rPr>
                <w:rFonts w:ascii="Calibri" w:eastAsia="微软雅黑" w:hAnsi="微软雅黑" w:cs="宋体"/>
                <w:sz w:val="21"/>
                <w:szCs w:val="21"/>
              </w:rPr>
              <w:t>70</w:t>
            </w:r>
          </w:p>
        </w:tc>
      </w:tr>
      <w:tr w:rsidR="00D459B0" w:rsidRPr="00D44167" w14:paraId="2B5B2987" w14:textId="77777777" w:rsidTr="00D44167">
        <w:trPr>
          <w:trHeight w:val="397"/>
          <w:jc w:val="center"/>
        </w:trPr>
        <w:tc>
          <w:tcPr>
            <w:tcW w:w="454" w:type="dxa"/>
            <w:shd w:val="clear" w:color="auto" w:fill="auto"/>
            <w:vAlign w:val="center"/>
          </w:tcPr>
          <w:p w14:paraId="7EEBB210"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sz w:val="21"/>
                <w:szCs w:val="21"/>
              </w:rPr>
              <w:t>4</w:t>
            </w:r>
          </w:p>
        </w:tc>
        <w:tc>
          <w:tcPr>
            <w:tcW w:w="1247" w:type="dxa"/>
            <w:shd w:val="clear" w:color="auto" w:fill="auto"/>
            <w:noWrap/>
            <w:vAlign w:val="center"/>
          </w:tcPr>
          <w:p w14:paraId="331B0EAB"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lang w:bidi="ar"/>
              </w:rPr>
              <w:t>面板</w:t>
            </w:r>
            <w:r w:rsidRPr="00D44167">
              <w:rPr>
                <w:rFonts w:ascii="Calibri" w:eastAsia="微软雅黑" w:hAnsi="微软雅黑" w:cs="宋体" w:hint="eastAsia"/>
                <w:sz w:val="21"/>
                <w:szCs w:val="21"/>
                <w:lang w:bidi="ar"/>
              </w:rPr>
              <w:t xml:space="preserve"> AP</w:t>
            </w:r>
          </w:p>
        </w:tc>
        <w:tc>
          <w:tcPr>
            <w:tcW w:w="5856" w:type="dxa"/>
            <w:shd w:val="clear" w:color="auto" w:fill="auto"/>
            <w:vAlign w:val="center"/>
          </w:tcPr>
          <w:p w14:paraId="300E7D87"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）支持</w:t>
            </w:r>
            <w:r w:rsidRPr="00D44167">
              <w:rPr>
                <w:rFonts w:ascii="Calibri" w:eastAsia="微软雅黑" w:hAnsi="微软雅黑" w:cs="宋体" w:hint="eastAsia"/>
                <w:sz w:val="21"/>
                <w:szCs w:val="21"/>
                <w:lang w:bidi="ar"/>
              </w:rPr>
              <w:t xml:space="preserve"> Wi-Fi 6</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）标准，整机速率≥</w:t>
            </w:r>
            <w:r w:rsidRPr="00D44167">
              <w:rPr>
                <w:rFonts w:ascii="Calibri" w:eastAsia="微软雅黑" w:hAnsi="微软雅黑" w:cs="宋体" w:hint="eastAsia"/>
                <w:sz w:val="21"/>
                <w:szCs w:val="21"/>
                <w:lang w:bidi="ar"/>
              </w:rPr>
              <w:t>2.9Gbps</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2</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1 </w:t>
            </w:r>
            <w:proofErr w:type="gramStart"/>
            <w:r w:rsidRPr="00D44167">
              <w:rPr>
                <w:rFonts w:ascii="Calibri" w:eastAsia="微软雅黑" w:hAnsi="微软雅黑" w:cs="宋体" w:hint="eastAsia"/>
                <w:sz w:val="21"/>
                <w:szCs w:val="21"/>
                <w:lang w:bidi="ar"/>
              </w:rPr>
              <w:t>个</w:t>
            </w:r>
            <w:proofErr w:type="gramEnd"/>
            <w:r w:rsidRPr="00D44167">
              <w:rPr>
                <w:rFonts w:ascii="Calibri" w:eastAsia="微软雅黑" w:hAnsi="微软雅黑" w:cs="宋体" w:hint="eastAsia"/>
                <w:sz w:val="21"/>
                <w:szCs w:val="21"/>
                <w:lang w:bidi="ar"/>
              </w:rPr>
              <w:t>上行</w:t>
            </w:r>
            <w:r w:rsidRPr="00D44167">
              <w:rPr>
                <w:rFonts w:ascii="Calibri" w:eastAsia="微软雅黑" w:hAnsi="微软雅黑" w:cs="宋体" w:hint="eastAsia"/>
                <w:sz w:val="21"/>
                <w:szCs w:val="21"/>
                <w:lang w:bidi="ar"/>
              </w:rPr>
              <w:t xml:space="preserve"> GE </w:t>
            </w:r>
            <w:r w:rsidRPr="00D44167">
              <w:rPr>
                <w:rFonts w:ascii="Calibri" w:eastAsia="微软雅黑" w:hAnsi="微软雅黑" w:cs="宋体" w:hint="eastAsia"/>
                <w:sz w:val="21"/>
                <w:szCs w:val="21"/>
                <w:lang w:bidi="ar"/>
              </w:rPr>
              <w:t>接口，</w:t>
            </w:r>
            <w:r w:rsidRPr="00D44167">
              <w:rPr>
                <w:rFonts w:ascii="Calibri" w:eastAsia="微软雅黑" w:hAnsi="微软雅黑" w:cs="宋体" w:hint="eastAsia"/>
                <w:sz w:val="21"/>
                <w:szCs w:val="21"/>
                <w:lang w:bidi="ar"/>
              </w:rPr>
              <w:t xml:space="preserve"> 1 </w:t>
            </w:r>
            <w:proofErr w:type="gramStart"/>
            <w:r w:rsidRPr="00D44167">
              <w:rPr>
                <w:rFonts w:ascii="Calibri" w:eastAsia="微软雅黑" w:hAnsi="微软雅黑" w:cs="宋体" w:hint="eastAsia"/>
                <w:sz w:val="21"/>
                <w:szCs w:val="21"/>
                <w:lang w:bidi="ar"/>
              </w:rPr>
              <w:t>个</w:t>
            </w:r>
            <w:proofErr w:type="gramEnd"/>
            <w:r w:rsidRPr="00D44167">
              <w:rPr>
                <w:rFonts w:ascii="Calibri" w:eastAsia="微软雅黑" w:hAnsi="微软雅黑" w:cs="宋体" w:hint="eastAsia"/>
                <w:sz w:val="21"/>
                <w:szCs w:val="21"/>
                <w:lang w:bidi="ar"/>
              </w:rPr>
              <w:t>下行</w:t>
            </w:r>
            <w:r w:rsidRPr="00D44167">
              <w:rPr>
                <w:rFonts w:ascii="Calibri" w:eastAsia="微软雅黑" w:hAnsi="微软雅黑" w:cs="宋体" w:hint="eastAsia"/>
                <w:sz w:val="21"/>
                <w:szCs w:val="21"/>
                <w:lang w:bidi="ar"/>
              </w:rPr>
              <w:t xml:space="preserve"> GE </w:t>
            </w:r>
            <w:r w:rsidRPr="00D44167">
              <w:rPr>
                <w:rFonts w:ascii="Calibri" w:eastAsia="微软雅黑" w:hAnsi="微软雅黑" w:cs="宋体" w:hint="eastAsia"/>
                <w:sz w:val="21"/>
                <w:szCs w:val="21"/>
                <w:lang w:bidi="ar"/>
              </w:rPr>
              <w:t>接口，支持</w:t>
            </w:r>
            <w:proofErr w:type="gramStart"/>
            <w:r w:rsidRPr="00D44167">
              <w:rPr>
                <w:rFonts w:ascii="Calibri" w:eastAsia="微软雅黑" w:hAnsi="微软雅黑" w:cs="宋体" w:hint="eastAsia"/>
                <w:sz w:val="21"/>
                <w:szCs w:val="21"/>
                <w:lang w:bidi="ar"/>
              </w:rPr>
              <w:t>内置蓝牙</w:t>
            </w:r>
            <w:proofErr w:type="gramEnd"/>
            <w:r w:rsidRPr="00D44167">
              <w:rPr>
                <w:rFonts w:ascii="Calibri" w:eastAsia="微软雅黑" w:hAnsi="微软雅黑" w:cs="宋体" w:hint="eastAsia"/>
                <w:sz w:val="21"/>
                <w:szCs w:val="21"/>
                <w:lang w:bidi="ar"/>
              </w:rPr>
              <w:t xml:space="preserve"> 5.0</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3</w:t>
            </w:r>
            <w:r w:rsidRPr="00D44167">
              <w:rPr>
                <w:rFonts w:ascii="Calibri" w:eastAsia="微软雅黑" w:hAnsi="微软雅黑" w:cs="宋体" w:hint="eastAsia"/>
                <w:sz w:val="21"/>
                <w:szCs w:val="21"/>
                <w:lang w:bidi="ar"/>
              </w:rPr>
              <w:t>）支持即插即用无需做任何配置，即可替换使用。</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）内置智能天线，基于智能切换算法自动调节覆盖方向和信号强度，以</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适应应用环境变化，并且可以随终端的移动进行精准稳定的覆盖；</w:t>
            </w:r>
            <w:r w:rsidRPr="00D44167">
              <w:rPr>
                <w:rFonts w:ascii="Calibri" w:eastAsia="微软雅黑" w:hAnsi="微软雅黑" w:cs="宋体" w:hint="eastAsia"/>
                <w:sz w:val="21"/>
                <w:szCs w:val="21"/>
                <w:lang w:bidi="ar"/>
              </w:rPr>
              <w:br/>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5</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 xml:space="preserve"> </w:t>
            </w:r>
            <w:r w:rsidRPr="00D44167">
              <w:rPr>
                <w:rFonts w:ascii="Calibri" w:eastAsia="微软雅黑" w:hAnsi="微软雅黑" w:cs="宋体" w:hint="eastAsia"/>
                <w:sz w:val="21"/>
                <w:szCs w:val="21"/>
                <w:lang w:bidi="ar"/>
              </w:rPr>
              <w:t>支持无感知认证。</w:t>
            </w:r>
          </w:p>
        </w:tc>
        <w:tc>
          <w:tcPr>
            <w:tcW w:w="567" w:type="dxa"/>
            <w:shd w:val="clear" w:color="auto" w:fill="auto"/>
            <w:noWrap/>
            <w:vAlign w:val="center"/>
          </w:tcPr>
          <w:p w14:paraId="36F281DB"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台</w:t>
            </w:r>
          </w:p>
        </w:tc>
        <w:tc>
          <w:tcPr>
            <w:tcW w:w="636" w:type="dxa"/>
            <w:shd w:val="clear" w:color="auto" w:fill="auto"/>
            <w:noWrap/>
            <w:vAlign w:val="center"/>
          </w:tcPr>
          <w:p w14:paraId="106C71EC"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sz w:val="21"/>
                <w:szCs w:val="21"/>
              </w:rPr>
              <w:t>2800</w:t>
            </w:r>
          </w:p>
        </w:tc>
      </w:tr>
      <w:tr w:rsidR="00D459B0" w:rsidRPr="00D44167" w14:paraId="1503C0D5" w14:textId="77777777" w:rsidTr="00D44167">
        <w:trPr>
          <w:trHeight w:val="397"/>
          <w:jc w:val="center"/>
        </w:trPr>
        <w:tc>
          <w:tcPr>
            <w:tcW w:w="454" w:type="dxa"/>
            <w:shd w:val="clear" w:color="auto" w:fill="auto"/>
            <w:vAlign w:val="center"/>
          </w:tcPr>
          <w:p w14:paraId="6354DBC2"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sz w:val="21"/>
                <w:szCs w:val="21"/>
              </w:rPr>
              <w:t>5</w:t>
            </w:r>
          </w:p>
        </w:tc>
        <w:tc>
          <w:tcPr>
            <w:tcW w:w="1247" w:type="dxa"/>
            <w:shd w:val="clear" w:color="auto" w:fill="auto"/>
            <w:noWrap/>
            <w:vAlign w:val="center"/>
          </w:tcPr>
          <w:p w14:paraId="497F98C3"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放装</w:t>
            </w:r>
            <w:r w:rsidRPr="00D44167">
              <w:rPr>
                <w:rFonts w:ascii="Calibri" w:eastAsia="微软雅黑" w:hAnsi="微软雅黑" w:cs="宋体" w:hint="eastAsia"/>
                <w:sz w:val="21"/>
                <w:szCs w:val="21"/>
                <w:lang w:bidi="ar"/>
              </w:rPr>
              <w:t>AP</w:t>
            </w:r>
          </w:p>
        </w:tc>
        <w:tc>
          <w:tcPr>
            <w:tcW w:w="5856" w:type="dxa"/>
            <w:shd w:val="clear" w:color="auto" w:fill="auto"/>
            <w:vAlign w:val="center"/>
          </w:tcPr>
          <w:p w14:paraId="3F145146" w14:textId="37245578"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双路双频通用级放装型无线接入点；</w:t>
            </w:r>
          </w:p>
          <w:p w14:paraId="097EBB81"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2</w:t>
            </w:r>
            <w:r w:rsidRPr="00D44167">
              <w:rPr>
                <w:rFonts w:ascii="Calibri" w:eastAsia="微软雅黑" w:hAnsi="微软雅黑" w:cs="宋体" w:hint="eastAsia"/>
                <w:sz w:val="21"/>
                <w:szCs w:val="21"/>
                <w:lang w:bidi="ar"/>
              </w:rPr>
              <w:t>）支持</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个</w:t>
            </w:r>
            <w:proofErr w:type="gramStart"/>
            <w:r w:rsidRPr="00D44167">
              <w:rPr>
                <w:rFonts w:ascii="Calibri" w:eastAsia="微软雅黑" w:hAnsi="微软雅黑" w:cs="宋体" w:hint="eastAsia"/>
                <w:sz w:val="21"/>
                <w:szCs w:val="21"/>
                <w:lang w:bidi="ar"/>
              </w:rPr>
              <w:t>以太网电口以及</w:t>
            </w:r>
            <w:proofErr w:type="gramEnd"/>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个</w:t>
            </w:r>
            <w:r w:rsidRPr="00D44167">
              <w:rPr>
                <w:rFonts w:ascii="Calibri" w:eastAsia="微软雅黑" w:hAnsi="微软雅黑" w:cs="宋体" w:hint="eastAsia"/>
                <w:sz w:val="21"/>
                <w:szCs w:val="21"/>
                <w:lang w:bidi="ar"/>
              </w:rPr>
              <w:t>SFP</w:t>
            </w:r>
            <w:r w:rsidRPr="00D44167">
              <w:rPr>
                <w:rFonts w:ascii="Calibri" w:eastAsia="微软雅黑" w:hAnsi="微软雅黑" w:cs="宋体" w:hint="eastAsia"/>
                <w:sz w:val="21"/>
                <w:szCs w:val="21"/>
                <w:lang w:bidi="ar"/>
              </w:rPr>
              <w:t>光口；</w:t>
            </w:r>
          </w:p>
          <w:p w14:paraId="5DEC0BDE" w14:textId="07EF9F35"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3</w:t>
            </w:r>
            <w:r w:rsidRPr="00D44167">
              <w:rPr>
                <w:rFonts w:ascii="Calibri" w:eastAsia="微软雅黑" w:hAnsi="微软雅黑" w:cs="宋体" w:hint="eastAsia"/>
                <w:sz w:val="21"/>
                <w:szCs w:val="21"/>
                <w:lang w:bidi="ar"/>
              </w:rPr>
              <w:t>）整机最大支持</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条空间流，整机最高接入速率</w:t>
            </w:r>
            <w:r w:rsidRPr="00D44167">
              <w:rPr>
                <w:rFonts w:ascii="Calibri" w:eastAsia="微软雅黑" w:hAnsi="微软雅黑" w:cs="宋体" w:hint="eastAsia"/>
                <w:sz w:val="21"/>
                <w:szCs w:val="21"/>
                <w:lang w:bidi="ar"/>
              </w:rPr>
              <w:t>2.9Gbps</w:t>
            </w:r>
            <w:r w:rsidRPr="00D44167">
              <w:rPr>
                <w:rFonts w:ascii="Calibri" w:eastAsia="微软雅黑" w:hAnsi="微软雅黑" w:cs="宋体" w:hint="eastAsia"/>
                <w:sz w:val="21"/>
                <w:szCs w:val="21"/>
                <w:lang w:bidi="ar"/>
              </w:rPr>
              <w:t>。</w:t>
            </w:r>
          </w:p>
          <w:p w14:paraId="439032D8"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）支持</w:t>
            </w:r>
            <w:r w:rsidRPr="00D44167">
              <w:rPr>
                <w:rFonts w:ascii="Calibri" w:eastAsia="微软雅黑" w:hAnsi="微软雅黑" w:cs="宋体" w:hint="eastAsia"/>
                <w:sz w:val="21"/>
                <w:szCs w:val="21"/>
                <w:lang w:bidi="ar"/>
              </w:rPr>
              <w:t>802.11a/b/g/n/ac</w:t>
            </w:r>
            <w:r w:rsidRPr="00D44167">
              <w:rPr>
                <w:rFonts w:ascii="Calibri" w:eastAsia="微软雅黑" w:hAnsi="微软雅黑" w:cs="宋体" w:hint="eastAsia"/>
                <w:sz w:val="21"/>
                <w:szCs w:val="21"/>
                <w:lang w:bidi="ar"/>
              </w:rPr>
              <w:t>和</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工作，胖</w:t>
            </w:r>
            <w:r w:rsidRPr="00D44167">
              <w:rPr>
                <w:rFonts w:ascii="Calibri" w:eastAsia="微软雅黑" w:hAnsi="微软雅黑" w:cs="宋体" w:hint="eastAsia"/>
                <w:sz w:val="21"/>
                <w:szCs w:val="21"/>
                <w:lang w:bidi="ar"/>
              </w:rPr>
              <w:t>/</w:t>
            </w:r>
            <w:proofErr w:type="gramStart"/>
            <w:r w:rsidRPr="00D44167">
              <w:rPr>
                <w:rFonts w:ascii="Calibri" w:eastAsia="微软雅黑" w:hAnsi="微软雅黑" w:cs="宋体" w:hint="eastAsia"/>
                <w:sz w:val="21"/>
                <w:szCs w:val="21"/>
                <w:lang w:bidi="ar"/>
              </w:rPr>
              <w:t>瘦模式</w:t>
            </w:r>
            <w:proofErr w:type="gramEnd"/>
            <w:r w:rsidRPr="00D44167">
              <w:rPr>
                <w:rFonts w:ascii="Calibri" w:eastAsia="微软雅黑" w:hAnsi="微软雅黑" w:cs="宋体" w:hint="eastAsia"/>
                <w:sz w:val="21"/>
                <w:szCs w:val="21"/>
                <w:lang w:bidi="ar"/>
              </w:rPr>
              <w:t>切换、</w:t>
            </w:r>
            <w:r w:rsidRPr="00D44167">
              <w:rPr>
                <w:rFonts w:ascii="Calibri" w:eastAsia="微软雅黑" w:hAnsi="微软雅黑" w:cs="宋体" w:hint="eastAsia"/>
                <w:sz w:val="21"/>
                <w:szCs w:val="21"/>
                <w:lang w:bidi="ar"/>
              </w:rPr>
              <w:t>802.3af</w:t>
            </w:r>
            <w:r w:rsidRPr="00D44167">
              <w:rPr>
                <w:rFonts w:ascii="Calibri" w:eastAsia="微软雅黑" w:hAnsi="微软雅黑" w:cs="宋体" w:hint="eastAsia"/>
                <w:sz w:val="21"/>
                <w:szCs w:val="21"/>
                <w:lang w:bidi="ar"/>
              </w:rPr>
              <w:t>供电和本地供电</w:t>
            </w:r>
          </w:p>
        </w:tc>
        <w:tc>
          <w:tcPr>
            <w:tcW w:w="567" w:type="dxa"/>
            <w:shd w:val="clear" w:color="auto" w:fill="auto"/>
            <w:noWrap/>
            <w:vAlign w:val="center"/>
          </w:tcPr>
          <w:p w14:paraId="0DFB513A"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台</w:t>
            </w:r>
          </w:p>
        </w:tc>
        <w:tc>
          <w:tcPr>
            <w:tcW w:w="636" w:type="dxa"/>
            <w:shd w:val="clear" w:color="auto" w:fill="auto"/>
            <w:noWrap/>
            <w:vAlign w:val="center"/>
          </w:tcPr>
          <w:p w14:paraId="7D67DFDB"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lang w:bidi="ar"/>
              </w:rPr>
              <w:t>176</w:t>
            </w:r>
          </w:p>
        </w:tc>
      </w:tr>
      <w:tr w:rsidR="00D459B0" w:rsidRPr="00D44167" w14:paraId="704C01C2" w14:textId="77777777" w:rsidTr="00D44167">
        <w:trPr>
          <w:trHeight w:val="397"/>
          <w:jc w:val="center"/>
        </w:trPr>
        <w:tc>
          <w:tcPr>
            <w:tcW w:w="454" w:type="dxa"/>
            <w:shd w:val="clear" w:color="auto" w:fill="auto"/>
            <w:vAlign w:val="center"/>
          </w:tcPr>
          <w:p w14:paraId="4C0970FD"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6</w:t>
            </w:r>
          </w:p>
        </w:tc>
        <w:tc>
          <w:tcPr>
            <w:tcW w:w="1247" w:type="dxa"/>
            <w:shd w:val="clear" w:color="auto" w:fill="auto"/>
            <w:noWrap/>
            <w:vAlign w:val="center"/>
          </w:tcPr>
          <w:p w14:paraId="214069F0"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室外全向</w:t>
            </w:r>
            <w:r w:rsidRPr="00D44167">
              <w:rPr>
                <w:rFonts w:ascii="Calibri" w:eastAsia="微软雅黑" w:hAnsi="微软雅黑" w:cs="宋体" w:hint="eastAsia"/>
                <w:sz w:val="21"/>
                <w:szCs w:val="21"/>
                <w:lang w:bidi="ar"/>
              </w:rPr>
              <w:t>AP</w:t>
            </w:r>
          </w:p>
        </w:tc>
        <w:tc>
          <w:tcPr>
            <w:tcW w:w="5856" w:type="dxa"/>
            <w:shd w:val="clear" w:color="auto" w:fill="auto"/>
            <w:vAlign w:val="center"/>
          </w:tcPr>
          <w:p w14:paraId="3F2CCF5D"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双路双频通用级室外型无线接入点</w:t>
            </w:r>
            <w:r w:rsidRPr="00D44167">
              <w:rPr>
                <w:rFonts w:ascii="Calibri" w:eastAsia="微软雅黑" w:hAnsi="微软雅黑" w:cs="宋体" w:hint="eastAsia"/>
                <w:sz w:val="21"/>
                <w:szCs w:val="21"/>
                <w:lang w:bidi="ar"/>
              </w:rPr>
              <w:t>,</w:t>
            </w:r>
          </w:p>
          <w:p w14:paraId="351BFEF3"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2</w:t>
            </w:r>
            <w:r w:rsidRPr="00D44167">
              <w:rPr>
                <w:rFonts w:ascii="Calibri" w:eastAsia="微软雅黑" w:hAnsi="微软雅黑" w:cs="宋体" w:hint="eastAsia"/>
                <w:sz w:val="21"/>
                <w:szCs w:val="21"/>
                <w:lang w:bidi="ar"/>
              </w:rPr>
              <w:t>）支持</w:t>
            </w:r>
            <w:r w:rsidRPr="00D44167">
              <w:rPr>
                <w:rFonts w:ascii="Calibri" w:eastAsia="微软雅黑" w:hAnsi="微软雅黑" w:cs="宋体" w:hint="eastAsia"/>
                <w:sz w:val="21"/>
                <w:szCs w:val="21"/>
                <w:lang w:bidi="ar"/>
              </w:rPr>
              <w:t>802.11a/b/g/n/ac</w:t>
            </w:r>
            <w:r w:rsidRPr="00D44167">
              <w:rPr>
                <w:rFonts w:ascii="Calibri" w:eastAsia="微软雅黑" w:hAnsi="微软雅黑" w:cs="宋体" w:hint="eastAsia"/>
                <w:sz w:val="21"/>
                <w:szCs w:val="21"/>
                <w:lang w:bidi="ar"/>
              </w:rPr>
              <w:t>和</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协议</w:t>
            </w:r>
            <w:r w:rsidRPr="00D44167">
              <w:rPr>
                <w:rFonts w:ascii="Calibri" w:eastAsia="微软雅黑" w:hAnsi="微软雅黑" w:cs="宋体" w:hint="eastAsia"/>
                <w:sz w:val="21"/>
                <w:szCs w:val="21"/>
                <w:lang w:bidi="ar"/>
              </w:rPr>
              <w:t>.</w:t>
            </w:r>
          </w:p>
          <w:p w14:paraId="0E1073CB"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3</w:t>
            </w:r>
            <w:r w:rsidRPr="00D44167">
              <w:rPr>
                <w:rFonts w:ascii="Calibri" w:eastAsia="微软雅黑" w:hAnsi="微软雅黑" w:cs="宋体" w:hint="eastAsia"/>
                <w:sz w:val="21"/>
                <w:szCs w:val="21"/>
                <w:lang w:bidi="ar"/>
              </w:rPr>
              <w:t>）内置全向天线，整机最大支持</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条空间流，支持胖</w:t>
            </w:r>
            <w:r w:rsidRPr="00D44167">
              <w:rPr>
                <w:rFonts w:ascii="Calibri" w:eastAsia="微软雅黑" w:hAnsi="微软雅黑" w:cs="宋体" w:hint="eastAsia"/>
                <w:sz w:val="21"/>
                <w:szCs w:val="21"/>
                <w:lang w:bidi="ar"/>
              </w:rPr>
              <w:t>/</w:t>
            </w:r>
            <w:proofErr w:type="gramStart"/>
            <w:r w:rsidRPr="00D44167">
              <w:rPr>
                <w:rFonts w:ascii="Calibri" w:eastAsia="微软雅黑" w:hAnsi="微软雅黑" w:cs="宋体" w:hint="eastAsia"/>
                <w:sz w:val="21"/>
                <w:szCs w:val="21"/>
                <w:lang w:bidi="ar"/>
              </w:rPr>
              <w:t>瘦模式</w:t>
            </w:r>
            <w:proofErr w:type="gramEnd"/>
            <w:r w:rsidRPr="00D44167">
              <w:rPr>
                <w:rFonts w:ascii="Calibri" w:eastAsia="微软雅黑" w:hAnsi="微软雅黑" w:cs="宋体" w:hint="eastAsia"/>
                <w:sz w:val="21"/>
                <w:szCs w:val="21"/>
                <w:lang w:bidi="ar"/>
              </w:rPr>
              <w:t>切换；</w:t>
            </w:r>
          </w:p>
        </w:tc>
        <w:tc>
          <w:tcPr>
            <w:tcW w:w="567" w:type="dxa"/>
            <w:shd w:val="clear" w:color="auto" w:fill="auto"/>
            <w:noWrap/>
            <w:vAlign w:val="center"/>
          </w:tcPr>
          <w:p w14:paraId="2836D91C"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台</w:t>
            </w:r>
          </w:p>
        </w:tc>
        <w:tc>
          <w:tcPr>
            <w:tcW w:w="636" w:type="dxa"/>
            <w:shd w:val="clear" w:color="auto" w:fill="auto"/>
            <w:noWrap/>
            <w:vAlign w:val="center"/>
          </w:tcPr>
          <w:p w14:paraId="5B33E102"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3</w:t>
            </w:r>
            <w:r w:rsidRPr="00D44167">
              <w:rPr>
                <w:rFonts w:ascii="Calibri" w:eastAsia="微软雅黑" w:hAnsi="微软雅黑" w:cs="宋体"/>
                <w:sz w:val="21"/>
                <w:szCs w:val="21"/>
              </w:rPr>
              <w:t>2</w:t>
            </w:r>
          </w:p>
        </w:tc>
      </w:tr>
      <w:tr w:rsidR="00D459B0" w:rsidRPr="00D44167" w14:paraId="1782BB4C" w14:textId="77777777" w:rsidTr="00D44167">
        <w:trPr>
          <w:trHeight w:val="397"/>
          <w:jc w:val="center"/>
        </w:trPr>
        <w:tc>
          <w:tcPr>
            <w:tcW w:w="454" w:type="dxa"/>
            <w:shd w:val="clear" w:color="auto" w:fill="auto"/>
            <w:vAlign w:val="center"/>
          </w:tcPr>
          <w:p w14:paraId="2EEC6F3B"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7</w:t>
            </w:r>
          </w:p>
        </w:tc>
        <w:tc>
          <w:tcPr>
            <w:tcW w:w="1247" w:type="dxa"/>
            <w:shd w:val="clear" w:color="auto" w:fill="auto"/>
            <w:noWrap/>
            <w:vAlign w:val="center"/>
          </w:tcPr>
          <w:p w14:paraId="3F73F8BC"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室外定向</w:t>
            </w:r>
            <w:r w:rsidRPr="00D44167">
              <w:rPr>
                <w:rFonts w:ascii="Calibri" w:eastAsia="微软雅黑" w:hAnsi="微软雅黑" w:cs="宋体" w:hint="eastAsia"/>
                <w:sz w:val="21"/>
                <w:szCs w:val="21"/>
                <w:lang w:bidi="ar"/>
              </w:rPr>
              <w:t>AP</w:t>
            </w:r>
          </w:p>
        </w:tc>
        <w:tc>
          <w:tcPr>
            <w:tcW w:w="5856" w:type="dxa"/>
            <w:shd w:val="clear" w:color="auto" w:fill="auto"/>
            <w:vAlign w:val="center"/>
          </w:tcPr>
          <w:p w14:paraId="5F1A1704"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1</w:t>
            </w: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双路双频通用级室外型无线接入点；</w:t>
            </w:r>
          </w:p>
          <w:p w14:paraId="06F1E2AD"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2</w:t>
            </w:r>
            <w:r w:rsidRPr="00D44167">
              <w:rPr>
                <w:rFonts w:ascii="Calibri" w:eastAsia="微软雅黑" w:hAnsi="微软雅黑" w:cs="宋体" w:hint="eastAsia"/>
                <w:sz w:val="21"/>
                <w:szCs w:val="21"/>
                <w:lang w:bidi="ar"/>
              </w:rPr>
              <w:t>）内置定向天线，整机最大支持</w:t>
            </w:r>
            <w:r w:rsidRPr="00D44167">
              <w:rPr>
                <w:rFonts w:ascii="Calibri" w:eastAsia="微软雅黑" w:hAnsi="微软雅黑" w:cs="宋体" w:hint="eastAsia"/>
                <w:sz w:val="21"/>
                <w:szCs w:val="21"/>
                <w:lang w:bidi="ar"/>
              </w:rPr>
              <w:t>4</w:t>
            </w:r>
            <w:r w:rsidRPr="00D44167">
              <w:rPr>
                <w:rFonts w:ascii="Calibri" w:eastAsia="微软雅黑" w:hAnsi="微软雅黑" w:cs="宋体" w:hint="eastAsia"/>
                <w:sz w:val="21"/>
                <w:szCs w:val="21"/>
                <w:lang w:bidi="ar"/>
              </w:rPr>
              <w:t>条空间流，</w:t>
            </w:r>
          </w:p>
          <w:p w14:paraId="0891C1BF" w14:textId="77777777" w:rsidR="00D459B0" w:rsidRPr="00D44167" w:rsidRDefault="00D459B0" w:rsidP="00D44167">
            <w:pPr>
              <w:spacing w:line="320" w:lineRule="exact"/>
              <w:jc w:val="both"/>
              <w:rPr>
                <w:rFonts w:ascii="Calibri" w:eastAsia="微软雅黑" w:hAnsi="微软雅黑" w:cs="宋体"/>
                <w:sz w:val="21"/>
                <w:szCs w:val="21"/>
                <w:lang w:bidi="ar"/>
              </w:rPr>
            </w:pPr>
            <w:r w:rsidRPr="00D44167">
              <w:rPr>
                <w:rFonts w:ascii="Calibri" w:eastAsia="微软雅黑" w:hAnsi="微软雅黑" w:cs="宋体" w:hint="eastAsia"/>
                <w:sz w:val="21"/>
                <w:szCs w:val="21"/>
                <w:lang w:bidi="ar"/>
              </w:rPr>
              <w:t>（</w:t>
            </w:r>
            <w:r w:rsidRPr="00D44167">
              <w:rPr>
                <w:rFonts w:ascii="Calibri" w:eastAsia="微软雅黑" w:hAnsi="微软雅黑" w:cs="宋体" w:hint="eastAsia"/>
                <w:sz w:val="21"/>
                <w:szCs w:val="21"/>
                <w:lang w:bidi="ar"/>
              </w:rPr>
              <w:t>3</w:t>
            </w:r>
            <w:r w:rsidRPr="00D44167">
              <w:rPr>
                <w:rFonts w:ascii="Calibri" w:eastAsia="微软雅黑" w:hAnsi="微软雅黑" w:cs="宋体" w:hint="eastAsia"/>
                <w:sz w:val="21"/>
                <w:szCs w:val="21"/>
                <w:lang w:bidi="ar"/>
              </w:rPr>
              <w:t>）可支持</w:t>
            </w:r>
            <w:r w:rsidRPr="00D44167">
              <w:rPr>
                <w:rFonts w:ascii="Calibri" w:eastAsia="微软雅黑" w:hAnsi="微软雅黑" w:cs="宋体" w:hint="eastAsia"/>
                <w:sz w:val="21"/>
                <w:szCs w:val="21"/>
                <w:lang w:bidi="ar"/>
              </w:rPr>
              <w:t>802.11a/b/g/n/ac</w:t>
            </w:r>
            <w:r w:rsidRPr="00D44167">
              <w:rPr>
                <w:rFonts w:ascii="Calibri" w:eastAsia="微软雅黑" w:hAnsi="微软雅黑" w:cs="宋体" w:hint="eastAsia"/>
                <w:sz w:val="21"/>
                <w:szCs w:val="21"/>
                <w:lang w:bidi="ar"/>
              </w:rPr>
              <w:t>和</w:t>
            </w:r>
            <w:r w:rsidRPr="00D44167">
              <w:rPr>
                <w:rFonts w:ascii="Calibri" w:eastAsia="微软雅黑" w:hAnsi="微软雅黑" w:cs="宋体" w:hint="eastAsia"/>
                <w:sz w:val="21"/>
                <w:szCs w:val="21"/>
                <w:lang w:bidi="ar"/>
              </w:rPr>
              <w:t>802.11ax</w:t>
            </w:r>
            <w:r w:rsidRPr="00D44167">
              <w:rPr>
                <w:rFonts w:ascii="Calibri" w:eastAsia="微软雅黑" w:hAnsi="微软雅黑" w:cs="宋体" w:hint="eastAsia"/>
                <w:sz w:val="21"/>
                <w:szCs w:val="21"/>
                <w:lang w:bidi="ar"/>
              </w:rPr>
              <w:t>工作，胖</w:t>
            </w:r>
            <w:r w:rsidRPr="00D44167">
              <w:rPr>
                <w:rFonts w:ascii="Calibri" w:eastAsia="微软雅黑" w:hAnsi="微软雅黑" w:cs="宋体" w:hint="eastAsia"/>
                <w:sz w:val="21"/>
                <w:szCs w:val="21"/>
                <w:lang w:bidi="ar"/>
              </w:rPr>
              <w:t>/</w:t>
            </w:r>
            <w:proofErr w:type="gramStart"/>
            <w:r w:rsidRPr="00D44167">
              <w:rPr>
                <w:rFonts w:ascii="Calibri" w:eastAsia="微软雅黑" w:hAnsi="微软雅黑" w:cs="宋体" w:hint="eastAsia"/>
                <w:sz w:val="21"/>
                <w:szCs w:val="21"/>
                <w:lang w:bidi="ar"/>
              </w:rPr>
              <w:t>瘦模式</w:t>
            </w:r>
            <w:proofErr w:type="gramEnd"/>
            <w:r w:rsidRPr="00D44167">
              <w:rPr>
                <w:rFonts w:ascii="Calibri" w:eastAsia="微软雅黑" w:hAnsi="微软雅黑" w:cs="宋体" w:hint="eastAsia"/>
                <w:sz w:val="21"/>
                <w:szCs w:val="21"/>
                <w:lang w:bidi="ar"/>
              </w:rPr>
              <w:t>切换、</w:t>
            </w:r>
            <w:r w:rsidRPr="00D44167">
              <w:rPr>
                <w:rFonts w:ascii="Calibri" w:eastAsia="微软雅黑" w:hAnsi="微软雅黑" w:cs="宋体" w:hint="eastAsia"/>
                <w:sz w:val="21"/>
                <w:szCs w:val="21"/>
                <w:lang w:bidi="ar"/>
              </w:rPr>
              <w:t>802.3af</w:t>
            </w:r>
            <w:r w:rsidRPr="00D44167">
              <w:rPr>
                <w:rFonts w:ascii="Calibri" w:eastAsia="微软雅黑" w:hAnsi="微软雅黑" w:cs="宋体" w:hint="eastAsia"/>
                <w:sz w:val="21"/>
                <w:szCs w:val="21"/>
                <w:lang w:bidi="ar"/>
              </w:rPr>
              <w:t>供电和本地供电</w:t>
            </w:r>
            <w:r w:rsidRPr="00D44167">
              <w:rPr>
                <w:rFonts w:ascii="Calibri" w:eastAsia="微软雅黑" w:hAnsi="微软雅黑" w:cs="宋体" w:hint="eastAsia"/>
                <w:sz w:val="21"/>
                <w:szCs w:val="21"/>
                <w:lang w:bidi="ar"/>
              </w:rPr>
              <w:t>;</w:t>
            </w:r>
          </w:p>
        </w:tc>
        <w:tc>
          <w:tcPr>
            <w:tcW w:w="567" w:type="dxa"/>
            <w:shd w:val="clear" w:color="auto" w:fill="auto"/>
            <w:noWrap/>
            <w:vAlign w:val="center"/>
          </w:tcPr>
          <w:p w14:paraId="5AC26705"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台</w:t>
            </w:r>
          </w:p>
        </w:tc>
        <w:tc>
          <w:tcPr>
            <w:tcW w:w="636" w:type="dxa"/>
            <w:shd w:val="clear" w:color="auto" w:fill="auto"/>
            <w:noWrap/>
            <w:vAlign w:val="center"/>
          </w:tcPr>
          <w:p w14:paraId="6EF71237" w14:textId="77777777" w:rsidR="00D459B0" w:rsidRPr="00D44167" w:rsidRDefault="00D459B0" w:rsidP="00D44167">
            <w:pPr>
              <w:spacing w:line="320" w:lineRule="exact"/>
              <w:jc w:val="both"/>
              <w:rPr>
                <w:rFonts w:ascii="Calibri" w:eastAsia="微软雅黑" w:hAnsi="微软雅黑" w:cs="宋体"/>
                <w:sz w:val="21"/>
                <w:szCs w:val="21"/>
              </w:rPr>
            </w:pPr>
            <w:r w:rsidRPr="00D44167">
              <w:rPr>
                <w:rFonts w:ascii="Calibri" w:eastAsia="微软雅黑" w:hAnsi="微软雅黑" w:cs="宋体" w:hint="eastAsia"/>
                <w:sz w:val="21"/>
                <w:szCs w:val="21"/>
              </w:rPr>
              <w:t>8</w:t>
            </w:r>
          </w:p>
        </w:tc>
      </w:tr>
    </w:tbl>
    <w:p w14:paraId="0D581B12" w14:textId="77777777" w:rsidR="00D459B0" w:rsidRDefault="00D459B0" w:rsidP="00D459B0">
      <w:pPr>
        <w:pStyle w:val="Default"/>
        <w:rPr>
          <w:lang w:bidi="ar"/>
        </w:rPr>
      </w:pPr>
    </w:p>
    <w:p w14:paraId="08132775" w14:textId="77777777" w:rsidR="00D459B0" w:rsidRDefault="00D459B0" w:rsidP="00D459B0">
      <w:pPr>
        <w:pStyle w:val="3"/>
        <w:ind w:firstLine="0"/>
        <w:rPr>
          <w:b w:val="0"/>
          <w:bCs w:val="0"/>
        </w:rPr>
      </w:pPr>
      <w:r>
        <w:rPr>
          <w:rFonts w:hint="eastAsia"/>
        </w:rPr>
        <w:lastRenderedPageBreak/>
        <w:t>（二）标的</w:t>
      </w:r>
      <w:r>
        <w:t>2</w:t>
      </w:r>
      <w:r>
        <w:rPr>
          <w:rFonts w:hint="eastAsia"/>
        </w:rPr>
        <w:t>：</w:t>
      </w:r>
      <w:bookmarkStart w:id="12" w:name="OLE_LINK1"/>
      <w:r>
        <w:rPr>
          <w:rFonts w:ascii="宋体" w:hAnsi="宋体" w:hint="eastAsia"/>
          <w:u w:val="single"/>
        </w:rPr>
        <w:t>信息化资源保障与运维服务</w:t>
      </w:r>
      <w:bookmarkEnd w:id="12"/>
    </w:p>
    <w:p w14:paraId="61DD6388" w14:textId="77777777" w:rsidR="00D459B0" w:rsidRPr="00415CFD" w:rsidRDefault="00D459B0" w:rsidP="00D459B0">
      <w:pPr>
        <w:adjustRightInd w:val="0"/>
        <w:snapToGrid w:val="0"/>
        <w:spacing w:line="360" w:lineRule="auto"/>
        <w:ind w:firstLineChars="200" w:firstLine="480"/>
        <w:rPr>
          <w:lang w:bidi="ar"/>
        </w:rPr>
      </w:pPr>
      <w:r>
        <w:rPr>
          <w:rFonts w:hint="eastAsia"/>
          <w:lang w:bidi="ar"/>
        </w:rPr>
        <w:t>提供采购人数据中心资源改造、业务信息系统、教学信息化提升等信息化类服务。服务需求如下：</w:t>
      </w:r>
    </w:p>
    <w:p w14:paraId="054042CF" w14:textId="77777777" w:rsidR="00D459B0" w:rsidRDefault="00D459B0" w:rsidP="00D459B0">
      <w:pPr>
        <w:pStyle w:val="3"/>
        <w:spacing w:before="120" w:after="120" w:line="360" w:lineRule="auto"/>
        <w:ind w:firstLine="482"/>
      </w:pPr>
      <w:r>
        <w:rPr>
          <w:rFonts w:hint="eastAsia"/>
        </w:rPr>
        <w:t>1</w:t>
      </w:r>
      <w:r>
        <w:rPr>
          <w:rFonts w:hint="eastAsia"/>
        </w:rPr>
        <w:t>、数据中心资源保障服务</w:t>
      </w:r>
    </w:p>
    <w:p w14:paraId="0D4FAFFB" w14:textId="77777777" w:rsidR="00D459B0" w:rsidRDefault="00D459B0" w:rsidP="00D459B0">
      <w:pPr>
        <w:adjustRightInd w:val="0"/>
        <w:snapToGrid w:val="0"/>
        <w:spacing w:line="360" w:lineRule="auto"/>
        <w:ind w:firstLineChars="200" w:firstLine="480"/>
        <w:rPr>
          <w:lang w:bidi="ar"/>
        </w:rPr>
      </w:pPr>
      <w:r>
        <w:rPr>
          <w:rFonts w:hint="eastAsia"/>
          <w:lang w:bidi="ar"/>
        </w:rPr>
        <w:t>为采购人数据中心安装部署网络核心设备和运算存储设备。要求设备类型、数量不少于清单列项，性能参数不低于清单规格，并提供设备运行维护服务。为保证服务质量，需提供的保障设备清单及规格参数如表</w:t>
      </w:r>
      <w:r>
        <w:rPr>
          <w:lang w:bidi="ar"/>
        </w:rPr>
        <w:t>3</w:t>
      </w:r>
      <w:r>
        <w:rPr>
          <w:rFonts w:hint="eastAsia"/>
          <w:lang w:bidi="ar"/>
        </w:rPr>
        <w:t>所示：</w:t>
      </w:r>
    </w:p>
    <w:p w14:paraId="451EED2D" w14:textId="77777777" w:rsidR="00D459B0" w:rsidRPr="0078616A" w:rsidRDefault="00D459B0" w:rsidP="00D459B0">
      <w:pPr>
        <w:adjustRightInd w:val="0"/>
        <w:snapToGrid w:val="0"/>
        <w:spacing w:line="360" w:lineRule="auto"/>
        <w:jc w:val="center"/>
        <w:rPr>
          <w:bCs/>
          <w:lang w:bidi="ar"/>
        </w:rPr>
      </w:pPr>
      <w:r w:rsidRPr="0078616A">
        <w:rPr>
          <w:rFonts w:hint="eastAsia"/>
          <w:bCs/>
          <w:lang w:bidi="ar"/>
        </w:rPr>
        <w:t>表</w:t>
      </w:r>
      <w:r w:rsidRPr="0078616A">
        <w:rPr>
          <w:bCs/>
          <w:lang w:bidi="ar"/>
        </w:rPr>
        <w:t>3</w:t>
      </w:r>
      <w:r w:rsidRPr="0078616A">
        <w:rPr>
          <w:rFonts w:hint="eastAsia"/>
          <w:bCs/>
          <w:lang w:bidi="ar"/>
        </w:rPr>
        <w:t>数据中心资源保障服务设备清单</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57"/>
        <w:gridCol w:w="1134"/>
        <w:gridCol w:w="6306"/>
        <w:gridCol w:w="567"/>
        <w:gridCol w:w="576"/>
      </w:tblGrid>
      <w:tr w:rsidR="00D459B0" w:rsidRPr="00D94D68" w14:paraId="06E8E75F" w14:textId="77777777" w:rsidTr="00D94D68">
        <w:trPr>
          <w:trHeight w:val="397"/>
          <w:jc w:val="center"/>
        </w:trPr>
        <w:tc>
          <w:tcPr>
            <w:tcW w:w="457" w:type="dxa"/>
            <w:tcBorders>
              <w:top w:val="single" w:sz="12" w:space="0" w:color="auto"/>
              <w:bottom w:val="single" w:sz="2" w:space="0" w:color="auto"/>
            </w:tcBorders>
            <w:shd w:val="clear" w:color="auto" w:fill="F2F2F2" w:themeFill="background1" w:themeFillShade="F2"/>
            <w:vAlign w:val="center"/>
          </w:tcPr>
          <w:p w14:paraId="4E7DABA4" w14:textId="77777777" w:rsidR="00D459B0" w:rsidRPr="00D94D68" w:rsidRDefault="00D459B0" w:rsidP="00D94D68">
            <w:pPr>
              <w:spacing w:line="320" w:lineRule="exact"/>
              <w:jc w:val="both"/>
              <w:rPr>
                <w:rFonts w:ascii="Calibri" w:eastAsia="微软雅黑" w:hAnsi="微软雅黑" w:cs="宋体"/>
                <w:b/>
                <w:bCs/>
                <w:sz w:val="21"/>
                <w:szCs w:val="21"/>
              </w:rPr>
            </w:pPr>
            <w:r w:rsidRPr="00D94D68">
              <w:rPr>
                <w:rFonts w:ascii="Calibri" w:eastAsia="微软雅黑" w:hAnsi="微软雅黑" w:cs="宋体" w:hint="eastAsia"/>
                <w:b/>
                <w:bCs/>
                <w:sz w:val="21"/>
                <w:szCs w:val="21"/>
              </w:rPr>
              <w:t>序号</w:t>
            </w:r>
          </w:p>
        </w:tc>
        <w:tc>
          <w:tcPr>
            <w:tcW w:w="1134" w:type="dxa"/>
            <w:tcBorders>
              <w:top w:val="single" w:sz="12" w:space="0" w:color="auto"/>
              <w:bottom w:val="single" w:sz="2" w:space="0" w:color="auto"/>
            </w:tcBorders>
            <w:shd w:val="clear" w:color="auto" w:fill="F2F2F2" w:themeFill="background1" w:themeFillShade="F2"/>
            <w:noWrap/>
            <w:vAlign w:val="center"/>
          </w:tcPr>
          <w:p w14:paraId="462E99AE" w14:textId="77777777" w:rsidR="00D459B0" w:rsidRPr="00D94D68" w:rsidRDefault="00D459B0" w:rsidP="00D94D68">
            <w:pPr>
              <w:spacing w:line="320" w:lineRule="exact"/>
              <w:jc w:val="both"/>
              <w:rPr>
                <w:rFonts w:ascii="Calibri" w:eastAsia="微软雅黑" w:hAnsi="微软雅黑" w:cs="宋体"/>
                <w:b/>
                <w:bCs/>
                <w:sz w:val="21"/>
                <w:szCs w:val="21"/>
              </w:rPr>
            </w:pPr>
            <w:r w:rsidRPr="00D94D68">
              <w:rPr>
                <w:rFonts w:ascii="Calibri" w:eastAsia="微软雅黑" w:hAnsi="微软雅黑" w:cs="宋体" w:hint="eastAsia"/>
                <w:b/>
                <w:bCs/>
                <w:sz w:val="21"/>
                <w:szCs w:val="21"/>
              </w:rPr>
              <w:t>服务名称</w:t>
            </w:r>
          </w:p>
        </w:tc>
        <w:tc>
          <w:tcPr>
            <w:tcW w:w="6362" w:type="dxa"/>
            <w:tcBorders>
              <w:top w:val="single" w:sz="12" w:space="0" w:color="auto"/>
              <w:bottom w:val="single" w:sz="2" w:space="0" w:color="auto"/>
            </w:tcBorders>
            <w:shd w:val="clear" w:color="auto" w:fill="F2F2F2" w:themeFill="background1" w:themeFillShade="F2"/>
            <w:vAlign w:val="center"/>
          </w:tcPr>
          <w:p w14:paraId="04CA7FA8" w14:textId="77777777" w:rsidR="00D459B0" w:rsidRPr="00D94D68" w:rsidRDefault="00D459B0" w:rsidP="00D94D68">
            <w:pPr>
              <w:spacing w:line="320" w:lineRule="exact"/>
              <w:jc w:val="both"/>
              <w:rPr>
                <w:rFonts w:ascii="Calibri" w:eastAsia="微软雅黑" w:hAnsi="微软雅黑" w:cs="宋体"/>
                <w:b/>
                <w:bCs/>
                <w:sz w:val="21"/>
                <w:szCs w:val="21"/>
              </w:rPr>
            </w:pPr>
            <w:r w:rsidRPr="00D94D68">
              <w:rPr>
                <w:rFonts w:ascii="Calibri" w:eastAsia="微软雅黑" w:hAnsi="微软雅黑" w:cs="宋体" w:hint="eastAsia"/>
                <w:b/>
                <w:bCs/>
                <w:sz w:val="21"/>
                <w:szCs w:val="21"/>
              </w:rPr>
              <w:t>技术指标要求</w:t>
            </w:r>
          </w:p>
        </w:tc>
        <w:tc>
          <w:tcPr>
            <w:tcW w:w="567" w:type="dxa"/>
            <w:tcBorders>
              <w:top w:val="single" w:sz="12" w:space="0" w:color="auto"/>
              <w:bottom w:val="single" w:sz="2" w:space="0" w:color="auto"/>
            </w:tcBorders>
            <w:shd w:val="clear" w:color="auto" w:fill="F2F2F2" w:themeFill="background1" w:themeFillShade="F2"/>
            <w:noWrap/>
            <w:vAlign w:val="center"/>
          </w:tcPr>
          <w:p w14:paraId="67900288" w14:textId="77777777" w:rsidR="00D459B0" w:rsidRPr="00D94D68" w:rsidRDefault="00D459B0" w:rsidP="00D94D68">
            <w:pPr>
              <w:spacing w:line="320" w:lineRule="exact"/>
              <w:jc w:val="both"/>
              <w:rPr>
                <w:rFonts w:ascii="Calibri" w:eastAsia="微软雅黑" w:hAnsi="微软雅黑" w:cs="宋体"/>
                <w:b/>
                <w:bCs/>
                <w:sz w:val="21"/>
                <w:szCs w:val="21"/>
              </w:rPr>
            </w:pPr>
            <w:r w:rsidRPr="00D94D68">
              <w:rPr>
                <w:rFonts w:ascii="Calibri" w:eastAsia="微软雅黑" w:hAnsi="微软雅黑" w:cs="宋体" w:hint="eastAsia"/>
                <w:b/>
                <w:bCs/>
                <w:sz w:val="21"/>
                <w:szCs w:val="21"/>
              </w:rPr>
              <w:t>单位</w:t>
            </w:r>
          </w:p>
        </w:tc>
        <w:tc>
          <w:tcPr>
            <w:tcW w:w="576" w:type="dxa"/>
            <w:tcBorders>
              <w:top w:val="single" w:sz="12" w:space="0" w:color="auto"/>
              <w:bottom w:val="single" w:sz="2" w:space="0" w:color="auto"/>
            </w:tcBorders>
            <w:shd w:val="clear" w:color="auto" w:fill="F2F2F2" w:themeFill="background1" w:themeFillShade="F2"/>
            <w:noWrap/>
            <w:vAlign w:val="center"/>
          </w:tcPr>
          <w:p w14:paraId="1ABE0595" w14:textId="77777777" w:rsidR="00D459B0" w:rsidRPr="00D94D68" w:rsidRDefault="00D459B0" w:rsidP="00D94D68">
            <w:pPr>
              <w:spacing w:line="320" w:lineRule="exact"/>
              <w:jc w:val="both"/>
              <w:rPr>
                <w:rFonts w:ascii="Calibri" w:eastAsia="微软雅黑" w:hAnsi="微软雅黑" w:cs="宋体"/>
                <w:b/>
                <w:bCs/>
                <w:sz w:val="21"/>
                <w:szCs w:val="21"/>
              </w:rPr>
            </w:pPr>
            <w:r w:rsidRPr="00D94D68">
              <w:rPr>
                <w:rFonts w:ascii="Calibri" w:eastAsia="微软雅黑" w:hAnsi="微软雅黑" w:cs="宋体" w:hint="eastAsia"/>
                <w:b/>
                <w:bCs/>
                <w:sz w:val="21"/>
                <w:szCs w:val="21"/>
              </w:rPr>
              <w:t>数量</w:t>
            </w:r>
          </w:p>
        </w:tc>
      </w:tr>
      <w:tr w:rsidR="00D459B0" w:rsidRPr="00D94D68" w14:paraId="7DE405F7" w14:textId="77777777" w:rsidTr="00D94D68">
        <w:trPr>
          <w:trHeight w:val="397"/>
          <w:jc w:val="center"/>
        </w:trPr>
        <w:tc>
          <w:tcPr>
            <w:tcW w:w="457" w:type="dxa"/>
            <w:tcBorders>
              <w:top w:val="single" w:sz="2" w:space="0" w:color="auto"/>
            </w:tcBorders>
            <w:shd w:val="clear" w:color="auto" w:fill="auto"/>
            <w:vAlign w:val="center"/>
          </w:tcPr>
          <w:p w14:paraId="3000CA81"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1</w:t>
            </w:r>
          </w:p>
        </w:tc>
        <w:tc>
          <w:tcPr>
            <w:tcW w:w="1134" w:type="dxa"/>
            <w:tcBorders>
              <w:top w:val="single" w:sz="2" w:space="0" w:color="auto"/>
            </w:tcBorders>
            <w:shd w:val="clear" w:color="auto" w:fill="auto"/>
            <w:noWrap/>
            <w:vAlign w:val="center"/>
          </w:tcPr>
          <w:p w14:paraId="29658A09"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BRAS</w:t>
            </w:r>
          </w:p>
        </w:tc>
        <w:tc>
          <w:tcPr>
            <w:tcW w:w="6362" w:type="dxa"/>
            <w:tcBorders>
              <w:top w:val="single" w:sz="2" w:space="0" w:color="auto"/>
            </w:tcBorders>
            <w:shd w:val="clear" w:color="auto" w:fill="auto"/>
            <w:vAlign w:val="center"/>
          </w:tcPr>
          <w:p w14:paraId="376D4693"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w:t>
            </w:r>
            <w:r w:rsidRPr="00D94D68">
              <w:rPr>
                <w:rFonts w:ascii="Calibri" w:eastAsia="微软雅黑" w:hAnsi="微软雅黑" w:cs="宋体" w:hint="eastAsia"/>
                <w:sz w:val="21"/>
                <w:szCs w:val="21"/>
                <w:lang w:bidi="ar"/>
              </w:rPr>
              <w:t>）性能要求：交换性能</w:t>
            </w:r>
            <w:r w:rsidRPr="00D94D68">
              <w:rPr>
                <w:rFonts w:ascii="Calibri" w:eastAsia="微软雅黑" w:hAnsi="微软雅黑"/>
                <w:sz w:val="21"/>
                <w:szCs w:val="21"/>
              </w:rPr>
              <w:t>≥</w:t>
            </w:r>
            <w:r w:rsidRPr="00D94D68">
              <w:rPr>
                <w:rFonts w:ascii="Calibri" w:eastAsia="微软雅黑" w:hAnsi="微软雅黑"/>
                <w:sz w:val="21"/>
                <w:szCs w:val="21"/>
              </w:rPr>
              <w:t>75Tbps,</w:t>
            </w:r>
            <w:r w:rsidRPr="00D94D68">
              <w:rPr>
                <w:rFonts w:ascii="Calibri" w:eastAsia="微软雅黑" w:hAnsi="微软雅黑" w:cs="宋体" w:hint="eastAsia"/>
                <w:sz w:val="21"/>
                <w:szCs w:val="21"/>
                <w:lang w:bidi="ar"/>
              </w:rPr>
              <w:t>包转发率</w:t>
            </w:r>
            <w:r w:rsidRPr="00D94D68">
              <w:rPr>
                <w:rFonts w:ascii="Calibri" w:eastAsia="微软雅黑" w:hAnsi="微软雅黑"/>
                <w:sz w:val="21"/>
                <w:szCs w:val="21"/>
              </w:rPr>
              <w:t>≥</w:t>
            </w:r>
            <w:r w:rsidRPr="00D94D68">
              <w:rPr>
                <w:rFonts w:ascii="Calibri" w:eastAsia="微软雅黑" w:hAnsi="微软雅黑" w:cs="宋体" w:hint="eastAsia"/>
                <w:sz w:val="21"/>
                <w:szCs w:val="21"/>
                <w:lang w:bidi="ar"/>
              </w:rPr>
              <w:t>19000Mpps</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sz w:val="21"/>
                <w:szCs w:val="21"/>
                <w:lang w:bidi="ar"/>
              </w:rPr>
              <w:t>2</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组播：</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配置</w:t>
            </w:r>
            <w:r w:rsidRPr="00D94D68">
              <w:rPr>
                <w:rFonts w:ascii="Calibri" w:eastAsia="微软雅黑" w:hAnsi="微软雅黑" w:cs="宋体" w:hint="eastAsia"/>
                <w:sz w:val="21"/>
                <w:szCs w:val="21"/>
                <w:lang w:bidi="ar"/>
              </w:rPr>
              <w:t xml:space="preserve"> PIM-SM</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IGMP</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MBGP</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MSDP </w:t>
            </w:r>
            <w:r w:rsidRPr="00D94D68">
              <w:rPr>
                <w:rFonts w:ascii="Calibri" w:eastAsia="微软雅黑" w:hAnsi="微软雅黑" w:cs="宋体" w:hint="eastAsia"/>
                <w:sz w:val="21"/>
                <w:szCs w:val="21"/>
                <w:lang w:bidi="ar"/>
              </w:rPr>
              <w:t>等组播协议。</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sz w:val="21"/>
                <w:szCs w:val="21"/>
                <w:lang w:bidi="ar"/>
              </w:rPr>
              <w:t>3</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安全性：备</w:t>
            </w:r>
            <w:r w:rsidRPr="00D94D68">
              <w:rPr>
                <w:rFonts w:ascii="Calibri" w:eastAsia="微软雅黑" w:hAnsi="微软雅黑" w:cs="宋体" w:hint="eastAsia"/>
                <w:sz w:val="21"/>
                <w:szCs w:val="21"/>
                <w:lang w:bidi="ar"/>
              </w:rPr>
              <w:t xml:space="preserve"> MAC</w:t>
            </w:r>
            <w:r w:rsidRPr="00D94D68">
              <w:rPr>
                <w:rFonts w:ascii="Calibri" w:eastAsia="微软雅黑" w:hAnsi="微软雅黑" w:cs="宋体" w:hint="eastAsia"/>
                <w:sz w:val="21"/>
                <w:szCs w:val="21"/>
                <w:lang w:bidi="ar"/>
              </w:rPr>
              <w:t>与</w:t>
            </w:r>
            <w:r w:rsidRPr="00D94D68">
              <w:rPr>
                <w:rFonts w:ascii="Calibri" w:eastAsia="微软雅黑" w:hAnsi="微软雅黑" w:cs="宋体" w:hint="eastAsia"/>
                <w:sz w:val="21"/>
                <w:szCs w:val="21"/>
                <w:lang w:bidi="ar"/>
              </w:rPr>
              <w:t>IP</w:t>
            </w:r>
            <w:r w:rsidRPr="00D94D68">
              <w:rPr>
                <w:rFonts w:ascii="Calibri" w:eastAsia="微软雅黑" w:hAnsi="微软雅黑" w:cs="宋体" w:hint="eastAsia"/>
                <w:sz w:val="21"/>
                <w:szCs w:val="21"/>
                <w:lang w:bidi="ar"/>
              </w:rPr>
              <w:t>绑定功能，</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具备防</w:t>
            </w:r>
            <w:r w:rsidRPr="00D94D68">
              <w:rPr>
                <w:rFonts w:ascii="Calibri" w:eastAsia="微软雅黑" w:hAnsi="微软雅黑" w:cs="宋体" w:hint="eastAsia"/>
                <w:sz w:val="21"/>
                <w:szCs w:val="21"/>
                <w:lang w:bidi="ar"/>
              </w:rPr>
              <w:t xml:space="preserve"> DDOS </w:t>
            </w:r>
            <w:r w:rsidRPr="00D94D68">
              <w:rPr>
                <w:rFonts w:ascii="Calibri" w:eastAsia="微软雅黑" w:hAnsi="微软雅黑" w:cs="宋体" w:hint="eastAsia"/>
                <w:sz w:val="21"/>
                <w:szCs w:val="21"/>
                <w:lang w:bidi="ar"/>
              </w:rPr>
              <w:t>攻击功能。</w:t>
            </w:r>
          </w:p>
          <w:p w14:paraId="76393DEE"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t>（</w:t>
            </w:r>
            <w:r w:rsidRPr="00D94D68">
              <w:rPr>
                <w:rFonts w:ascii="Calibri" w:eastAsia="微软雅黑" w:hAnsi="微软雅黑"/>
                <w:bCs/>
                <w:sz w:val="21"/>
                <w:szCs w:val="21"/>
              </w:rPr>
              <w:t>4</w:t>
            </w:r>
            <w:r w:rsidRPr="00D94D68">
              <w:rPr>
                <w:rFonts w:ascii="Calibri" w:eastAsia="微软雅黑" w:hAnsi="微软雅黑" w:hint="eastAsia"/>
                <w:bCs/>
                <w:sz w:val="21"/>
                <w:szCs w:val="21"/>
              </w:rPr>
              <w:t>）</w:t>
            </w:r>
            <w:r w:rsidRPr="00D94D68">
              <w:rPr>
                <w:rFonts w:ascii="Calibri" w:eastAsia="微软雅黑" w:hAnsi="微软雅黑"/>
                <w:bCs/>
                <w:sz w:val="21"/>
                <w:szCs w:val="21"/>
              </w:rPr>
              <w:t>IPV4</w:t>
            </w:r>
            <w:r w:rsidRPr="00D94D68">
              <w:rPr>
                <w:rFonts w:ascii="Calibri" w:eastAsia="微软雅黑" w:hAnsi="微软雅黑"/>
                <w:bCs/>
                <w:sz w:val="21"/>
                <w:szCs w:val="21"/>
              </w:rPr>
              <w:t>功能</w:t>
            </w:r>
            <w:r w:rsidRPr="00D94D68">
              <w:rPr>
                <w:rFonts w:ascii="Calibri" w:eastAsia="微软雅黑" w:hAnsi="微软雅黑" w:hint="eastAsia"/>
                <w:bCs/>
                <w:sz w:val="21"/>
                <w:szCs w:val="21"/>
              </w:rPr>
              <w:t>：</w:t>
            </w:r>
            <w:r w:rsidRPr="00D94D68">
              <w:rPr>
                <w:rFonts w:ascii="Calibri" w:eastAsia="微软雅黑" w:hAnsi="微软雅黑" w:hint="eastAsia"/>
                <w:sz w:val="21"/>
                <w:szCs w:val="21"/>
              </w:rPr>
              <w:t>支持静态路由、</w:t>
            </w:r>
            <w:r w:rsidRPr="00D94D68">
              <w:rPr>
                <w:rFonts w:ascii="Calibri" w:eastAsia="微软雅黑" w:hAnsi="微软雅黑" w:hint="eastAsia"/>
                <w:sz w:val="21"/>
                <w:szCs w:val="21"/>
              </w:rPr>
              <w:t>RIP</w:t>
            </w:r>
            <w:r w:rsidRPr="00D94D68">
              <w:rPr>
                <w:rFonts w:ascii="Calibri" w:eastAsia="微软雅黑" w:hAnsi="微软雅黑" w:hint="eastAsia"/>
                <w:sz w:val="21"/>
                <w:szCs w:val="21"/>
              </w:rPr>
              <w:t>、</w:t>
            </w:r>
            <w:r w:rsidRPr="00D94D68">
              <w:rPr>
                <w:rFonts w:ascii="Calibri" w:eastAsia="微软雅黑" w:hAnsi="微软雅黑" w:hint="eastAsia"/>
                <w:sz w:val="21"/>
                <w:szCs w:val="21"/>
              </w:rPr>
              <w:t>OSPF</w:t>
            </w:r>
            <w:r w:rsidRPr="00D94D68">
              <w:rPr>
                <w:rFonts w:ascii="Calibri" w:eastAsia="微软雅黑" w:hAnsi="微软雅黑" w:hint="eastAsia"/>
                <w:sz w:val="21"/>
                <w:szCs w:val="21"/>
              </w:rPr>
              <w:t>、</w:t>
            </w:r>
            <w:r w:rsidRPr="00D94D68">
              <w:rPr>
                <w:rFonts w:ascii="Calibri" w:eastAsia="微软雅黑" w:hAnsi="微软雅黑" w:hint="eastAsia"/>
                <w:sz w:val="21"/>
                <w:szCs w:val="21"/>
              </w:rPr>
              <w:t xml:space="preserve">BGP-4 </w:t>
            </w:r>
            <w:r w:rsidRPr="00D94D68">
              <w:rPr>
                <w:rFonts w:ascii="Calibri" w:eastAsia="微软雅黑" w:hAnsi="微软雅黑" w:hint="eastAsia"/>
                <w:sz w:val="21"/>
                <w:szCs w:val="21"/>
              </w:rPr>
              <w:t>等路由协议。</w:t>
            </w:r>
          </w:p>
          <w:p w14:paraId="0D09CD13"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t>（</w:t>
            </w:r>
            <w:r w:rsidRPr="00D94D68">
              <w:rPr>
                <w:rFonts w:ascii="Calibri" w:eastAsia="微软雅黑" w:hAnsi="微软雅黑"/>
                <w:bCs/>
                <w:sz w:val="21"/>
                <w:szCs w:val="21"/>
              </w:rPr>
              <w:t>5</w:t>
            </w:r>
            <w:r w:rsidRPr="00D94D68">
              <w:rPr>
                <w:rFonts w:ascii="Calibri" w:eastAsia="微软雅黑" w:hAnsi="微软雅黑" w:hint="eastAsia"/>
                <w:bCs/>
                <w:sz w:val="21"/>
                <w:szCs w:val="21"/>
              </w:rPr>
              <w:t>）</w:t>
            </w:r>
            <w:r w:rsidRPr="00D94D68">
              <w:rPr>
                <w:rFonts w:ascii="Calibri" w:eastAsia="微软雅黑" w:hAnsi="微软雅黑"/>
                <w:bCs/>
                <w:sz w:val="21"/>
                <w:szCs w:val="21"/>
              </w:rPr>
              <w:t>IPV6</w:t>
            </w:r>
            <w:r w:rsidRPr="00D94D68">
              <w:rPr>
                <w:rFonts w:ascii="Calibri" w:eastAsia="微软雅黑" w:hAnsi="微软雅黑"/>
                <w:bCs/>
                <w:sz w:val="21"/>
                <w:szCs w:val="21"/>
              </w:rPr>
              <w:t>功能</w:t>
            </w:r>
            <w:r w:rsidRPr="00D94D68">
              <w:rPr>
                <w:rFonts w:ascii="Calibri" w:eastAsia="微软雅黑" w:hAnsi="微软雅黑" w:hint="eastAsia"/>
                <w:bCs/>
                <w:sz w:val="21"/>
                <w:szCs w:val="21"/>
              </w:rPr>
              <w:t>：</w:t>
            </w:r>
            <w:r w:rsidRPr="00D94D68">
              <w:rPr>
                <w:rFonts w:ascii="Calibri" w:eastAsia="微软雅黑" w:hAnsi="微软雅黑" w:hint="eastAsia"/>
                <w:sz w:val="21"/>
                <w:szCs w:val="21"/>
              </w:rPr>
              <w:t>提供</w:t>
            </w:r>
            <w:r w:rsidRPr="00D94D68">
              <w:rPr>
                <w:rFonts w:ascii="Calibri" w:eastAsia="微软雅黑" w:hAnsi="微软雅黑" w:hint="eastAsia"/>
                <w:sz w:val="21"/>
                <w:szCs w:val="21"/>
              </w:rPr>
              <w:t xml:space="preserve">IPv4 </w:t>
            </w:r>
            <w:r w:rsidRPr="00D94D68">
              <w:rPr>
                <w:rFonts w:ascii="Calibri" w:eastAsia="微软雅黑" w:hAnsi="微软雅黑" w:hint="eastAsia"/>
                <w:sz w:val="21"/>
                <w:szCs w:val="21"/>
              </w:rPr>
              <w:t>和</w:t>
            </w:r>
            <w:r w:rsidRPr="00D94D68">
              <w:rPr>
                <w:rFonts w:ascii="Calibri" w:eastAsia="微软雅黑" w:hAnsi="微软雅黑" w:hint="eastAsia"/>
                <w:sz w:val="21"/>
                <w:szCs w:val="21"/>
              </w:rPr>
              <w:t xml:space="preserve"> IPv6 </w:t>
            </w:r>
            <w:r w:rsidRPr="00D94D68">
              <w:rPr>
                <w:rFonts w:ascii="Calibri" w:eastAsia="微软雅黑" w:hAnsi="微软雅黑" w:hint="eastAsia"/>
                <w:sz w:val="21"/>
                <w:szCs w:val="21"/>
              </w:rPr>
              <w:t>双协议</w:t>
            </w:r>
            <w:proofErr w:type="gramStart"/>
            <w:r w:rsidRPr="00D94D68">
              <w:rPr>
                <w:rFonts w:ascii="Calibri" w:eastAsia="微软雅黑" w:hAnsi="微软雅黑" w:hint="eastAsia"/>
                <w:sz w:val="21"/>
                <w:szCs w:val="21"/>
              </w:rPr>
              <w:t>栈</w:t>
            </w:r>
            <w:proofErr w:type="gramEnd"/>
            <w:r w:rsidRPr="00D94D68">
              <w:rPr>
                <w:rFonts w:ascii="Calibri" w:eastAsia="微软雅黑" w:hAnsi="微软雅黑" w:hint="eastAsia"/>
                <w:sz w:val="21"/>
                <w:szCs w:val="21"/>
              </w:rPr>
              <w:t>；</w:t>
            </w:r>
            <w:r w:rsidRPr="00D94D68">
              <w:rPr>
                <w:rFonts w:ascii="Calibri" w:eastAsia="微软雅黑" w:hAnsi="微软雅黑"/>
                <w:sz w:val="21"/>
                <w:szCs w:val="21"/>
              </w:rPr>
              <w:t>提供</w:t>
            </w:r>
            <w:r w:rsidRPr="00D94D68">
              <w:rPr>
                <w:rFonts w:ascii="Calibri" w:eastAsia="微软雅黑" w:hAnsi="微软雅黑" w:hint="eastAsia"/>
                <w:sz w:val="21"/>
                <w:szCs w:val="21"/>
              </w:rPr>
              <w:t xml:space="preserve">IPv4 </w:t>
            </w:r>
            <w:r w:rsidRPr="00D94D68">
              <w:rPr>
                <w:rFonts w:ascii="Calibri" w:eastAsia="微软雅黑" w:hAnsi="微软雅黑" w:hint="eastAsia"/>
                <w:sz w:val="21"/>
                <w:szCs w:val="21"/>
              </w:rPr>
              <w:t>向</w:t>
            </w:r>
            <w:r w:rsidRPr="00D94D68">
              <w:rPr>
                <w:rFonts w:ascii="Calibri" w:eastAsia="微软雅黑" w:hAnsi="微软雅黑" w:hint="eastAsia"/>
                <w:sz w:val="21"/>
                <w:szCs w:val="21"/>
              </w:rPr>
              <w:t xml:space="preserve"> IPv6 </w:t>
            </w:r>
            <w:r w:rsidRPr="00D94D68">
              <w:rPr>
                <w:rFonts w:ascii="Calibri" w:eastAsia="微软雅黑" w:hAnsi="微软雅黑" w:hint="eastAsia"/>
                <w:sz w:val="21"/>
                <w:szCs w:val="21"/>
              </w:rPr>
              <w:t>的过渡技术：手工配置隧道、</w:t>
            </w:r>
            <w:r w:rsidRPr="00D94D68">
              <w:rPr>
                <w:rFonts w:ascii="Calibri" w:eastAsia="微软雅黑" w:hAnsi="微软雅黑" w:hint="eastAsia"/>
                <w:sz w:val="21"/>
                <w:szCs w:val="21"/>
              </w:rPr>
              <w:t xml:space="preserve">6to4 </w:t>
            </w:r>
            <w:r w:rsidRPr="00D94D68">
              <w:rPr>
                <w:rFonts w:ascii="Calibri" w:eastAsia="微软雅黑" w:hAnsi="微软雅黑" w:hint="eastAsia"/>
                <w:sz w:val="21"/>
                <w:szCs w:val="21"/>
              </w:rPr>
              <w:t>隧道，</w:t>
            </w:r>
            <w:r w:rsidRPr="00D94D68">
              <w:rPr>
                <w:rFonts w:ascii="Calibri" w:eastAsia="微软雅黑" w:hAnsi="微软雅黑" w:hint="eastAsia"/>
                <w:sz w:val="21"/>
                <w:szCs w:val="21"/>
              </w:rPr>
              <w:t xml:space="preserve">GRE </w:t>
            </w:r>
            <w:r w:rsidRPr="00D94D68">
              <w:rPr>
                <w:rFonts w:ascii="Calibri" w:eastAsia="微软雅黑" w:hAnsi="微软雅黑" w:hint="eastAsia"/>
                <w:sz w:val="21"/>
                <w:szCs w:val="21"/>
              </w:rPr>
              <w:t>隧道；支持</w:t>
            </w:r>
            <w:r w:rsidRPr="00D94D68">
              <w:rPr>
                <w:rFonts w:ascii="Calibri" w:eastAsia="微软雅黑" w:hAnsi="微软雅黑" w:hint="eastAsia"/>
                <w:sz w:val="21"/>
                <w:szCs w:val="21"/>
              </w:rPr>
              <w:t xml:space="preserve"> IPv4 over IPv6 </w:t>
            </w:r>
            <w:r w:rsidRPr="00D94D68">
              <w:rPr>
                <w:rFonts w:ascii="Calibri" w:eastAsia="微软雅黑" w:hAnsi="微软雅黑" w:hint="eastAsia"/>
                <w:sz w:val="21"/>
                <w:szCs w:val="21"/>
              </w:rPr>
              <w:t>隧道和</w:t>
            </w:r>
            <w:r w:rsidRPr="00D94D68">
              <w:rPr>
                <w:rFonts w:ascii="Calibri" w:eastAsia="微软雅黑" w:hAnsi="微软雅黑" w:hint="eastAsia"/>
                <w:sz w:val="21"/>
                <w:szCs w:val="21"/>
              </w:rPr>
              <w:t xml:space="preserve"> 6PE</w:t>
            </w:r>
            <w:r w:rsidRPr="00D94D68">
              <w:rPr>
                <w:rFonts w:ascii="Calibri" w:eastAsia="微软雅黑" w:hAnsi="微软雅黑" w:hint="eastAsia"/>
                <w:sz w:val="21"/>
                <w:szCs w:val="21"/>
              </w:rPr>
              <w:t>；</w:t>
            </w:r>
            <w:r w:rsidRPr="00D94D68">
              <w:rPr>
                <w:rFonts w:ascii="Calibri" w:eastAsia="微软雅黑" w:hAnsi="微软雅黑" w:hint="eastAsia"/>
                <w:sz w:val="21"/>
                <w:szCs w:val="21"/>
              </w:rPr>
              <w:t xml:space="preserve">Pv6 </w:t>
            </w:r>
            <w:r w:rsidRPr="00D94D68">
              <w:rPr>
                <w:rFonts w:ascii="Calibri" w:eastAsia="微软雅黑" w:hAnsi="微软雅黑" w:hint="eastAsia"/>
                <w:sz w:val="21"/>
                <w:szCs w:val="21"/>
              </w:rPr>
              <w:t>静态路由，支持</w:t>
            </w:r>
            <w:r w:rsidRPr="00D94D68">
              <w:rPr>
                <w:rFonts w:ascii="Calibri" w:eastAsia="微软雅黑" w:hAnsi="微软雅黑" w:hint="eastAsia"/>
                <w:sz w:val="21"/>
                <w:szCs w:val="21"/>
              </w:rPr>
              <w:t xml:space="preserve"> BGP4/BGP4+</w:t>
            </w:r>
            <w:r w:rsidRPr="00D94D68">
              <w:rPr>
                <w:rFonts w:ascii="Calibri" w:eastAsia="微软雅黑" w:hAnsi="微软雅黑" w:hint="eastAsia"/>
                <w:sz w:val="21"/>
                <w:szCs w:val="21"/>
              </w:rPr>
              <w:t>、</w:t>
            </w:r>
            <w:r w:rsidRPr="00D94D68">
              <w:rPr>
                <w:rFonts w:ascii="Calibri" w:eastAsia="微软雅黑" w:hAnsi="微软雅黑" w:hint="eastAsia"/>
                <w:sz w:val="21"/>
                <w:szCs w:val="21"/>
              </w:rPr>
              <w:t>RIPng</w:t>
            </w:r>
            <w:r w:rsidRPr="00D94D68">
              <w:rPr>
                <w:rFonts w:ascii="Calibri" w:eastAsia="微软雅黑" w:hAnsi="微软雅黑" w:hint="eastAsia"/>
                <w:sz w:val="21"/>
                <w:szCs w:val="21"/>
              </w:rPr>
              <w:t>、</w:t>
            </w:r>
            <w:r w:rsidRPr="00D94D68">
              <w:rPr>
                <w:rFonts w:ascii="Calibri" w:eastAsia="微软雅黑" w:hAnsi="微软雅黑" w:hint="eastAsia"/>
                <w:sz w:val="21"/>
                <w:szCs w:val="21"/>
              </w:rPr>
              <w:t>OSPFv3</w:t>
            </w:r>
            <w:r w:rsidRPr="00D94D68">
              <w:rPr>
                <w:rFonts w:ascii="Calibri" w:eastAsia="微软雅黑" w:hAnsi="微软雅黑" w:hint="eastAsia"/>
                <w:sz w:val="21"/>
                <w:szCs w:val="21"/>
              </w:rPr>
              <w:t>、</w:t>
            </w:r>
            <w:r w:rsidRPr="00D94D68">
              <w:rPr>
                <w:rFonts w:ascii="Calibri" w:eastAsia="微软雅黑" w:hAnsi="微软雅黑" w:hint="eastAsia"/>
                <w:sz w:val="21"/>
                <w:szCs w:val="21"/>
              </w:rPr>
              <w:t xml:space="preserve">ISISv6 </w:t>
            </w:r>
            <w:r w:rsidRPr="00D94D68">
              <w:rPr>
                <w:rFonts w:ascii="Calibri" w:eastAsia="微软雅黑" w:hAnsi="微软雅黑" w:hint="eastAsia"/>
                <w:sz w:val="21"/>
                <w:szCs w:val="21"/>
              </w:rPr>
              <w:t>等动态路由协议；</w:t>
            </w:r>
            <w:r w:rsidRPr="00D94D68">
              <w:rPr>
                <w:rFonts w:ascii="Calibri" w:eastAsia="微软雅黑" w:hAnsi="微软雅黑"/>
                <w:sz w:val="21"/>
                <w:szCs w:val="21"/>
              </w:rPr>
              <w:t>提供</w:t>
            </w:r>
            <w:r w:rsidRPr="00D94D68">
              <w:rPr>
                <w:rFonts w:ascii="Calibri" w:eastAsia="微软雅黑" w:hAnsi="微软雅黑"/>
                <w:sz w:val="21"/>
                <w:szCs w:val="21"/>
              </w:rPr>
              <w:t xml:space="preserve"> NAT64</w:t>
            </w:r>
            <w:r w:rsidRPr="00D94D68">
              <w:rPr>
                <w:rFonts w:ascii="Calibri" w:eastAsia="微软雅黑" w:hAnsi="微软雅黑"/>
                <w:sz w:val="21"/>
                <w:szCs w:val="21"/>
              </w:rPr>
              <w:t>、</w:t>
            </w:r>
            <w:r w:rsidRPr="00D94D68">
              <w:rPr>
                <w:rFonts w:ascii="Calibri" w:eastAsia="微软雅黑" w:hAnsi="微软雅黑"/>
                <w:sz w:val="21"/>
                <w:szCs w:val="21"/>
              </w:rPr>
              <w:t>NAT44</w:t>
            </w:r>
            <w:r w:rsidRPr="00D94D68">
              <w:rPr>
                <w:rFonts w:ascii="Calibri" w:eastAsia="微软雅黑" w:hAnsi="微软雅黑"/>
                <w:sz w:val="21"/>
                <w:szCs w:val="21"/>
              </w:rPr>
              <w:t>、</w:t>
            </w:r>
            <w:r w:rsidRPr="00D94D68">
              <w:rPr>
                <w:rFonts w:ascii="Calibri" w:eastAsia="微软雅黑" w:hAnsi="微软雅黑"/>
                <w:sz w:val="21"/>
                <w:szCs w:val="21"/>
              </w:rPr>
              <w:t xml:space="preserve">DS-Lite </w:t>
            </w:r>
            <w:r w:rsidRPr="00D94D68">
              <w:rPr>
                <w:rFonts w:ascii="Calibri" w:eastAsia="微软雅黑" w:hAnsi="微软雅黑"/>
                <w:sz w:val="21"/>
                <w:szCs w:val="21"/>
              </w:rPr>
              <w:t>等网络地址转换技术。</w:t>
            </w:r>
          </w:p>
        </w:tc>
        <w:tc>
          <w:tcPr>
            <w:tcW w:w="567" w:type="dxa"/>
            <w:tcBorders>
              <w:top w:val="single" w:sz="2" w:space="0" w:color="auto"/>
            </w:tcBorders>
            <w:shd w:val="clear" w:color="auto" w:fill="auto"/>
            <w:noWrap/>
            <w:vAlign w:val="center"/>
          </w:tcPr>
          <w:p w14:paraId="4C0CFDE3"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台</w:t>
            </w:r>
          </w:p>
        </w:tc>
        <w:tc>
          <w:tcPr>
            <w:tcW w:w="576" w:type="dxa"/>
            <w:tcBorders>
              <w:top w:val="single" w:sz="2" w:space="0" w:color="auto"/>
            </w:tcBorders>
            <w:shd w:val="clear" w:color="auto" w:fill="auto"/>
            <w:noWrap/>
            <w:vAlign w:val="center"/>
          </w:tcPr>
          <w:p w14:paraId="2974B8D8"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1</w:t>
            </w:r>
          </w:p>
        </w:tc>
      </w:tr>
      <w:tr w:rsidR="00D459B0" w:rsidRPr="00D94D68" w14:paraId="44C471F1" w14:textId="77777777" w:rsidTr="00D94D68">
        <w:trPr>
          <w:trHeight w:val="397"/>
          <w:jc w:val="center"/>
        </w:trPr>
        <w:tc>
          <w:tcPr>
            <w:tcW w:w="457" w:type="dxa"/>
            <w:shd w:val="clear" w:color="auto" w:fill="auto"/>
            <w:vAlign w:val="center"/>
          </w:tcPr>
          <w:p w14:paraId="2FC5CA38"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2</w:t>
            </w:r>
          </w:p>
        </w:tc>
        <w:tc>
          <w:tcPr>
            <w:tcW w:w="1134" w:type="dxa"/>
            <w:shd w:val="clear" w:color="auto" w:fill="auto"/>
            <w:noWrap/>
            <w:vAlign w:val="center"/>
          </w:tcPr>
          <w:p w14:paraId="51EB98FD"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防火墙</w:t>
            </w:r>
          </w:p>
        </w:tc>
        <w:tc>
          <w:tcPr>
            <w:tcW w:w="6362" w:type="dxa"/>
            <w:shd w:val="clear" w:color="auto" w:fill="auto"/>
            <w:vAlign w:val="center"/>
          </w:tcPr>
          <w:p w14:paraId="56590929"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t>▲（</w:t>
            </w:r>
            <w:r w:rsidRPr="00D94D68">
              <w:rPr>
                <w:rFonts w:ascii="Calibri" w:eastAsia="微软雅黑" w:hAnsi="微软雅黑" w:hint="eastAsia"/>
                <w:sz w:val="21"/>
                <w:szCs w:val="21"/>
              </w:rPr>
              <w:t>1</w:t>
            </w:r>
            <w:r w:rsidRPr="00D94D68">
              <w:rPr>
                <w:rFonts w:ascii="Calibri" w:eastAsia="微软雅黑" w:hAnsi="微软雅黑" w:hint="eastAsia"/>
                <w:sz w:val="21"/>
                <w:szCs w:val="21"/>
              </w:rPr>
              <w:t>）性能要求：网络层吞吐量：</w:t>
            </w:r>
            <w:r w:rsidRPr="00D94D68">
              <w:rPr>
                <w:rFonts w:ascii="Calibri" w:eastAsia="微软雅黑" w:hAnsi="微软雅黑"/>
                <w:sz w:val="21"/>
                <w:szCs w:val="21"/>
              </w:rPr>
              <w:t>≥</w:t>
            </w:r>
            <w:r w:rsidRPr="00D94D68">
              <w:rPr>
                <w:rFonts w:ascii="Calibri" w:eastAsia="微软雅黑" w:hAnsi="微软雅黑" w:hint="eastAsia"/>
                <w:sz w:val="21"/>
                <w:szCs w:val="21"/>
              </w:rPr>
              <w:t>40G</w:t>
            </w:r>
            <w:r w:rsidRPr="00D94D68">
              <w:rPr>
                <w:rFonts w:ascii="Calibri" w:eastAsia="微软雅黑" w:hAnsi="微软雅黑" w:hint="eastAsia"/>
                <w:sz w:val="21"/>
                <w:szCs w:val="21"/>
              </w:rPr>
              <w:t>；应用层吞吐量：</w:t>
            </w:r>
            <w:r w:rsidRPr="00D94D68">
              <w:rPr>
                <w:rFonts w:ascii="Calibri" w:eastAsia="微软雅黑" w:hAnsi="微软雅黑"/>
                <w:sz w:val="21"/>
                <w:szCs w:val="21"/>
              </w:rPr>
              <w:t>≥</w:t>
            </w:r>
            <w:r w:rsidRPr="00D94D68">
              <w:rPr>
                <w:rFonts w:ascii="Calibri" w:eastAsia="微软雅黑" w:hAnsi="微软雅黑" w:hint="eastAsia"/>
                <w:sz w:val="21"/>
                <w:szCs w:val="21"/>
              </w:rPr>
              <w:t>25G</w:t>
            </w:r>
            <w:r w:rsidRPr="00D94D68">
              <w:rPr>
                <w:rFonts w:ascii="Calibri" w:eastAsia="微软雅黑" w:hAnsi="微软雅黑" w:hint="eastAsia"/>
                <w:sz w:val="21"/>
                <w:szCs w:val="21"/>
              </w:rPr>
              <w:t>；并发连接数：</w:t>
            </w:r>
            <w:r w:rsidRPr="00D94D68">
              <w:rPr>
                <w:rFonts w:ascii="Calibri" w:eastAsia="微软雅黑" w:hAnsi="微软雅黑"/>
                <w:sz w:val="21"/>
                <w:szCs w:val="21"/>
              </w:rPr>
              <w:t>≥</w:t>
            </w:r>
            <w:r w:rsidRPr="00D94D68">
              <w:rPr>
                <w:rFonts w:ascii="Calibri" w:eastAsia="微软雅黑" w:hAnsi="微软雅黑"/>
                <w:sz w:val="21"/>
                <w:szCs w:val="21"/>
              </w:rPr>
              <w:t>3000</w:t>
            </w:r>
            <w:r w:rsidRPr="00D94D68">
              <w:rPr>
                <w:rFonts w:ascii="Calibri" w:eastAsia="微软雅黑" w:hAnsi="微软雅黑" w:hint="eastAsia"/>
                <w:sz w:val="21"/>
                <w:szCs w:val="21"/>
              </w:rPr>
              <w:t>万；新建连接数：</w:t>
            </w:r>
            <w:r w:rsidRPr="00D94D68">
              <w:rPr>
                <w:rFonts w:ascii="Calibri" w:eastAsia="微软雅黑" w:hAnsi="微软雅黑"/>
                <w:sz w:val="21"/>
                <w:szCs w:val="21"/>
              </w:rPr>
              <w:t>≥</w:t>
            </w:r>
            <w:r w:rsidRPr="00D94D68">
              <w:rPr>
                <w:rFonts w:ascii="Calibri" w:eastAsia="微软雅黑" w:hAnsi="微软雅黑"/>
                <w:sz w:val="21"/>
                <w:szCs w:val="21"/>
              </w:rPr>
              <w:t>80</w:t>
            </w:r>
            <w:r w:rsidRPr="00D94D68">
              <w:rPr>
                <w:rFonts w:ascii="Calibri" w:eastAsia="微软雅黑" w:hAnsi="微软雅黑" w:hint="eastAsia"/>
                <w:sz w:val="21"/>
                <w:szCs w:val="21"/>
              </w:rPr>
              <w:t>万。</w:t>
            </w:r>
          </w:p>
          <w:p w14:paraId="30C14F46"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t>（</w:t>
            </w:r>
            <w:r w:rsidRPr="00D94D68">
              <w:rPr>
                <w:rFonts w:ascii="Calibri" w:eastAsia="微软雅黑" w:hAnsi="微软雅黑" w:hint="eastAsia"/>
                <w:sz w:val="21"/>
                <w:szCs w:val="21"/>
              </w:rPr>
              <w:t>2</w:t>
            </w:r>
            <w:r w:rsidRPr="00D94D68">
              <w:rPr>
                <w:rFonts w:ascii="Calibri" w:eastAsia="微软雅黑" w:hAnsi="微软雅黑" w:hint="eastAsia"/>
                <w:sz w:val="21"/>
                <w:szCs w:val="21"/>
              </w:rPr>
              <w:t>）功能要求：</w:t>
            </w:r>
          </w:p>
          <w:p w14:paraId="030B010E"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t>Web</w:t>
            </w:r>
            <w:r w:rsidRPr="00D94D68">
              <w:rPr>
                <w:rFonts w:ascii="Calibri" w:eastAsia="微软雅黑" w:hAnsi="微软雅黑" w:hint="eastAsia"/>
                <w:sz w:val="21"/>
                <w:szCs w:val="21"/>
              </w:rPr>
              <w:t>应用防护：支持常见</w:t>
            </w:r>
            <w:r w:rsidRPr="00D94D68">
              <w:rPr>
                <w:rFonts w:ascii="Calibri" w:eastAsia="微软雅黑" w:hAnsi="微软雅黑" w:hint="eastAsia"/>
                <w:sz w:val="21"/>
                <w:szCs w:val="21"/>
              </w:rPr>
              <w:t>Web</w:t>
            </w:r>
            <w:r w:rsidRPr="00D94D68">
              <w:rPr>
                <w:rFonts w:ascii="Calibri" w:eastAsia="微软雅黑" w:hAnsi="微软雅黑" w:hint="eastAsia"/>
                <w:sz w:val="21"/>
                <w:szCs w:val="21"/>
              </w:rPr>
              <w:t>攻击防护。</w:t>
            </w:r>
          </w:p>
          <w:p w14:paraId="58343AA5"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t>V</w:t>
            </w:r>
            <w:r w:rsidRPr="00D94D68">
              <w:rPr>
                <w:rFonts w:ascii="Calibri" w:eastAsia="微软雅黑" w:hAnsi="微软雅黑"/>
                <w:sz w:val="21"/>
                <w:szCs w:val="21"/>
              </w:rPr>
              <w:t>PN</w:t>
            </w:r>
            <w:r w:rsidRPr="00D94D68">
              <w:rPr>
                <w:rFonts w:ascii="Calibri" w:eastAsia="微软雅黑" w:hAnsi="微软雅黑" w:hint="eastAsia"/>
                <w:sz w:val="21"/>
                <w:szCs w:val="21"/>
              </w:rPr>
              <w:t>功能：支持</w:t>
            </w:r>
            <w:r w:rsidRPr="00D94D68">
              <w:rPr>
                <w:rFonts w:ascii="Calibri" w:eastAsia="微软雅黑" w:hAnsi="微软雅黑" w:hint="eastAsia"/>
                <w:sz w:val="21"/>
                <w:szCs w:val="21"/>
              </w:rPr>
              <w:t>IPSec VPN</w:t>
            </w:r>
            <w:r w:rsidRPr="00D94D68">
              <w:rPr>
                <w:rFonts w:ascii="Calibri" w:eastAsia="微软雅黑" w:hAnsi="微软雅黑" w:hint="eastAsia"/>
                <w:sz w:val="21"/>
                <w:szCs w:val="21"/>
              </w:rPr>
              <w:t>、</w:t>
            </w:r>
            <w:r w:rsidRPr="00D94D68">
              <w:rPr>
                <w:rFonts w:ascii="Calibri" w:eastAsia="微软雅黑" w:hAnsi="微软雅黑" w:hint="eastAsia"/>
                <w:sz w:val="21"/>
                <w:szCs w:val="21"/>
              </w:rPr>
              <w:t>SSL VPNE</w:t>
            </w:r>
            <w:r w:rsidRPr="00D94D68">
              <w:rPr>
                <w:rFonts w:ascii="Calibri" w:eastAsia="微软雅黑" w:hAnsi="微软雅黑" w:hint="eastAsia"/>
                <w:sz w:val="21"/>
                <w:szCs w:val="21"/>
              </w:rPr>
              <w:t>等</w:t>
            </w:r>
            <w:r w:rsidRPr="00D94D68">
              <w:rPr>
                <w:rFonts w:ascii="Calibri" w:eastAsia="微软雅黑" w:hAnsi="微软雅黑" w:hint="eastAsia"/>
                <w:sz w:val="21"/>
                <w:szCs w:val="21"/>
              </w:rPr>
              <w:t>VPN</w:t>
            </w:r>
            <w:r w:rsidRPr="00D94D68">
              <w:rPr>
                <w:rFonts w:ascii="Calibri" w:eastAsia="微软雅黑" w:hAnsi="微软雅黑" w:hint="eastAsia"/>
                <w:sz w:val="21"/>
                <w:szCs w:val="21"/>
              </w:rPr>
              <w:t>接入方式。</w:t>
            </w:r>
          </w:p>
        </w:tc>
        <w:tc>
          <w:tcPr>
            <w:tcW w:w="567" w:type="dxa"/>
            <w:shd w:val="clear" w:color="auto" w:fill="auto"/>
            <w:noWrap/>
            <w:vAlign w:val="center"/>
          </w:tcPr>
          <w:p w14:paraId="66BAAD80"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台</w:t>
            </w:r>
          </w:p>
        </w:tc>
        <w:tc>
          <w:tcPr>
            <w:tcW w:w="576" w:type="dxa"/>
            <w:shd w:val="clear" w:color="auto" w:fill="auto"/>
            <w:noWrap/>
            <w:vAlign w:val="center"/>
          </w:tcPr>
          <w:p w14:paraId="229EE503"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2</w:t>
            </w:r>
          </w:p>
        </w:tc>
      </w:tr>
      <w:tr w:rsidR="00D459B0" w:rsidRPr="00D94D68" w14:paraId="578D2773" w14:textId="77777777" w:rsidTr="00D94D68">
        <w:trPr>
          <w:trHeight w:val="397"/>
          <w:jc w:val="center"/>
        </w:trPr>
        <w:tc>
          <w:tcPr>
            <w:tcW w:w="457" w:type="dxa"/>
            <w:shd w:val="clear" w:color="auto" w:fill="auto"/>
            <w:vAlign w:val="center"/>
          </w:tcPr>
          <w:p w14:paraId="3F53F9D3"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3</w:t>
            </w:r>
          </w:p>
        </w:tc>
        <w:tc>
          <w:tcPr>
            <w:tcW w:w="1134" w:type="dxa"/>
            <w:shd w:val="clear" w:color="auto" w:fill="auto"/>
            <w:noWrap/>
            <w:vAlign w:val="center"/>
          </w:tcPr>
          <w:p w14:paraId="13A3F43D"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核心交换机</w:t>
            </w:r>
          </w:p>
        </w:tc>
        <w:tc>
          <w:tcPr>
            <w:tcW w:w="6362" w:type="dxa"/>
            <w:shd w:val="clear" w:color="auto" w:fill="auto"/>
            <w:vAlign w:val="center"/>
          </w:tcPr>
          <w:p w14:paraId="13DD80CF" w14:textId="0EBB7A1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架构：支持独立交换网板。</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）性能要求：交换容量≥</w:t>
            </w:r>
            <w:r w:rsidRPr="00D94D68">
              <w:rPr>
                <w:rFonts w:ascii="Calibri" w:eastAsia="微软雅黑" w:hAnsi="微软雅黑" w:cs="宋体" w:hint="eastAsia"/>
                <w:sz w:val="21"/>
                <w:szCs w:val="21"/>
                <w:lang w:bidi="ar"/>
              </w:rPr>
              <w:t xml:space="preserve"> 510Tbps</w:t>
            </w:r>
            <w:r w:rsidRPr="00D94D68">
              <w:rPr>
                <w:rFonts w:ascii="Calibri" w:eastAsia="微软雅黑" w:hAnsi="微软雅黑" w:cs="宋体" w:hint="eastAsia"/>
                <w:sz w:val="21"/>
                <w:szCs w:val="21"/>
                <w:lang w:bidi="ar"/>
              </w:rPr>
              <w:t>，包转发率≥</w:t>
            </w:r>
            <w:r w:rsidRPr="00D94D68">
              <w:rPr>
                <w:rFonts w:ascii="Calibri" w:eastAsia="微软雅黑" w:hAnsi="微软雅黑" w:cs="宋体" w:hint="eastAsia"/>
                <w:sz w:val="21"/>
                <w:szCs w:val="21"/>
                <w:lang w:bidi="ar"/>
              </w:rPr>
              <w:t>28000Mpps</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3</w:t>
            </w:r>
            <w:r w:rsidRPr="00D94D68">
              <w:rPr>
                <w:rFonts w:ascii="Calibri" w:eastAsia="微软雅黑" w:hAnsi="微软雅黑" w:cs="宋体" w:hint="eastAsia"/>
                <w:sz w:val="21"/>
                <w:szCs w:val="21"/>
                <w:lang w:bidi="ar"/>
              </w:rPr>
              <w:t>）槽位：主控引擎≥</w:t>
            </w:r>
            <w:r w:rsidRPr="00D94D68">
              <w:rPr>
                <w:rFonts w:ascii="Calibri" w:eastAsia="微软雅黑" w:hAnsi="微软雅黑" w:cs="宋体" w:hint="eastAsia"/>
                <w:sz w:val="21"/>
                <w:szCs w:val="21"/>
                <w:lang w:bidi="ar"/>
              </w:rPr>
              <w:t xml:space="preserve">2 </w:t>
            </w:r>
            <w:proofErr w:type="gramStart"/>
            <w:r w:rsidRPr="00D94D68">
              <w:rPr>
                <w:rFonts w:ascii="Calibri" w:eastAsia="微软雅黑" w:hAnsi="微软雅黑" w:cs="宋体" w:hint="eastAsia"/>
                <w:sz w:val="21"/>
                <w:szCs w:val="21"/>
                <w:lang w:bidi="ar"/>
              </w:rPr>
              <w:t>个</w:t>
            </w:r>
            <w:proofErr w:type="gramEnd"/>
            <w:r w:rsidRPr="00D94D68">
              <w:rPr>
                <w:rFonts w:ascii="Calibri" w:eastAsia="微软雅黑" w:hAnsi="微软雅黑" w:cs="宋体" w:hint="eastAsia"/>
                <w:sz w:val="21"/>
                <w:szCs w:val="21"/>
                <w:lang w:bidi="ar"/>
              </w:rPr>
              <w:t>，业务插槽≥</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sz w:val="21"/>
                <w:szCs w:val="21"/>
                <w:lang w:bidi="ar"/>
              </w:rPr>
              <w:t>8</w:t>
            </w:r>
            <w:r w:rsidRPr="00D94D68">
              <w:rPr>
                <w:rFonts w:ascii="Calibri" w:eastAsia="微软雅黑" w:hAnsi="微软雅黑" w:cs="宋体" w:hint="eastAsia"/>
                <w:sz w:val="21"/>
                <w:szCs w:val="21"/>
                <w:lang w:bidi="ar"/>
              </w:rPr>
              <w:t>个，交换网板</w:t>
            </w:r>
            <w:r w:rsidRPr="00D94D68">
              <w:rPr>
                <w:rFonts w:ascii="Calibri" w:eastAsia="微软雅黑" w:hAnsi="微软雅黑" w:cs="宋体" w:hint="eastAsia"/>
                <w:sz w:val="21"/>
                <w:szCs w:val="21"/>
                <w:lang w:bidi="ar"/>
              </w:rPr>
              <w:t xml:space="preserve">4 </w:t>
            </w:r>
            <w:proofErr w:type="gramStart"/>
            <w:r w:rsidRPr="00D94D68">
              <w:rPr>
                <w:rFonts w:ascii="Calibri" w:eastAsia="微软雅黑" w:hAnsi="微软雅黑" w:cs="宋体" w:hint="eastAsia"/>
                <w:sz w:val="21"/>
                <w:szCs w:val="21"/>
                <w:lang w:bidi="ar"/>
              </w:rPr>
              <w:t>个</w:t>
            </w:r>
            <w:proofErr w:type="gramEnd"/>
            <w:r w:rsidRPr="00D94D68">
              <w:rPr>
                <w:rFonts w:ascii="Calibri" w:eastAsia="微软雅黑" w:hAnsi="微软雅黑" w:cs="宋体" w:hint="eastAsia"/>
                <w:sz w:val="21"/>
                <w:szCs w:val="21"/>
                <w:lang w:bidi="ar"/>
              </w:rPr>
              <w:t>，风扇槽位数≥</w:t>
            </w:r>
            <w:r w:rsidRPr="00D94D68">
              <w:rPr>
                <w:rFonts w:ascii="Calibri" w:eastAsia="微软雅黑" w:hAnsi="微软雅黑" w:cs="宋体" w:hint="eastAsia"/>
                <w:sz w:val="21"/>
                <w:szCs w:val="21"/>
                <w:lang w:bidi="ar"/>
              </w:rPr>
              <w:t xml:space="preserve">4 </w:t>
            </w:r>
            <w:proofErr w:type="gramStart"/>
            <w:r w:rsidRPr="00D94D68">
              <w:rPr>
                <w:rFonts w:ascii="Calibri" w:eastAsia="微软雅黑" w:hAnsi="微软雅黑" w:cs="宋体" w:hint="eastAsia"/>
                <w:sz w:val="21"/>
                <w:szCs w:val="21"/>
                <w:lang w:bidi="ar"/>
              </w:rPr>
              <w:t>个</w:t>
            </w:r>
            <w:proofErr w:type="gramEnd"/>
            <w:r w:rsidRPr="00D94D68">
              <w:rPr>
                <w:rFonts w:ascii="Calibri" w:eastAsia="微软雅黑" w:hAnsi="微软雅黑" w:cs="宋体" w:hint="eastAsia"/>
                <w:sz w:val="21"/>
                <w:szCs w:val="21"/>
                <w:lang w:bidi="ar"/>
              </w:rPr>
              <w:t>。</w:t>
            </w:r>
          </w:p>
          <w:p w14:paraId="33A344F7"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sz w:val="21"/>
                <w:szCs w:val="21"/>
                <w:lang w:bidi="ar"/>
              </w:rPr>
              <w:t>4</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虚拟化：支持横向虚拟化技术，支持纵向虚拟化功能。</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sz w:val="21"/>
                <w:szCs w:val="21"/>
                <w:lang w:bidi="ar"/>
              </w:rPr>
              <w:t>5</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以太网接口：</w:t>
            </w:r>
            <w:proofErr w:type="gramStart"/>
            <w:r w:rsidRPr="00D94D68">
              <w:rPr>
                <w:rFonts w:ascii="Calibri" w:eastAsia="微软雅黑" w:hAnsi="微软雅黑" w:cs="宋体" w:hint="eastAsia"/>
                <w:sz w:val="21"/>
                <w:szCs w:val="21"/>
                <w:lang w:bidi="ar"/>
              </w:rPr>
              <w:t>千兆光口</w:t>
            </w:r>
            <w:proofErr w:type="gramEnd"/>
            <w:r w:rsidRPr="00D94D68">
              <w:rPr>
                <w:rFonts w:ascii="Calibri" w:eastAsia="微软雅黑" w:hAnsi="微软雅黑" w:cs="宋体" w:hint="eastAsia"/>
                <w:sz w:val="21"/>
                <w:szCs w:val="21"/>
                <w:lang w:bidi="ar"/>
              </w:rPr>
              <w:t>和电口，万兆光口、</w:t>
            </w:r>
            <w:r w:rsidRPr="00D94D68">
              <w:rPr>
                <w:rFonts w:ascii="Calibri" w:eastAsia="微软雅黑" w:hAnsi="微软雅黑" w:cs="宋体" w:hint="eastAsia"/>
                <w:sz w:val="21"/>
                <w:szCs w:val="21"/>
                <w:lang w:bidi="ar"/>
              </w:rPr>
              <w:t xml:space="preserve"> 40G </w:t>
            </w:r>
            <w:r w:rsidRPr="00D94D68">
              <w:rPr>
                <w:rFonts w:ascii="Calibri" w:eastAsia="微软雅黑" w:hAnsi="微软雅黑" w:cs="宋体" w:hint="eastAsia"/>
                <w:sz w:val="21"/>
                <w:szCs w:val="21"/>
                <w:lang w:bidi="ar"/>
              </w:rPr>
              <w:t>接口、</w:t>
            </w:r>
            <w:r w:rsidRPr="00D94D68">
              <w:rPr>
                <w:rFonts w:ascii="Calibri" w:eastAsia="微软雅黑" w:hAnsi="微软雅黑" w:cs="宋体" w:hint="eastAsia"/>
                <w:sz w:val="21"/>
                <w:szCs w:val="21"/>
                <w:lang w:bidi="ar"/>
              </w:rPr>
              <w:t xml:space="preserve"> 100G </w:t>
            </w:r>
            <w:r w:rsidRPr="00D94D68">
              <w:rPr>
                <w:rFonts w:ascii="Calibri" w:eastAsia="微软雅黑" w:hAnsi="微软雅黑" w:cs="宋体" w:hint="eastAsia"/>
                <w:sz w:val="21"/>
                <w:szCs w:val="21"/>
                <w:lang w:bidi="ar"/>
              </w:rPr>
              <w:t>接口。</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sz w:val="21"/>
                <w:szCs w:val="21"/>
                <w:lang w:bidi="ar"/>
              </w:rPr>
              <w:t>6</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路由协议：支持</w:t>
            </w:r>
            <w:r w:rsidRPr="00D94D68">
              <w:rPr>
                <w:rFonts w:ascii="Calibri" w:eastAsia="微软雅黑" w:hAnsi="微软雅黑" w:cs="宋体" w:hint="eastAsia"/>
                <w:sz w:val="21"/>
                <w:szCs w:val="21"/>
                <w:lang w:bidi="ar"/>
              </w:rPr>
              <w:t xml:space="preserve"> RIPng</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OSPFv3</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BGP4+</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IS-ISv6 </w:t>
            </w:r>
            <w:r w:rsidRPr="00D94D68">
              <w:rPr>
                <w:rFonts w:ascii="Calibri" w:eastAsia="微软雅黑" w:hAnsi="微软雅黑" w:cs="宋体" w:hint="eastAsia"/>
                <w:sz w:val="21"/>
                <w:szCs w:val="21"/>
                <w:lang w:bidi="ar"/>
              </w:rPr>
              <w:t>协议，</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IPv6 </w:t>
            </w:r>
            <w:r w:rsidRPr="00D94D68">
              <w:rPr>
                <w:rFonts w:ascii="Calibri" w:eastAsia="微软雅黑" w:hAnsi="微软雅黑" w:cs="宋体" w:hint="eastAsia"/>
                <w:sz w:val="21"/>
                <w:szCs w:val="21"/>
                <w:lang w:bidi="ar"/>
              </w:rPr>
              <w:t>策</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略路由；</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DHCPv6 </w:t>
            </w:r>
            <w:r w:rsidRPr="00D94D68">
              <w:rPr>
                <w:rFonts w:ascii="Calibri" w:eastAsia="微软雅黑" w:hAnsi="微软雅黑" w:cs="宋体" w:hint="eastAsia"/>
                <w:sz w:val="21"/>
                <w:szCs w:val="21"/>
                <w:lang w:bidi="ar"/>
              </w:rPr>
              <w:t>功能、</w:t>
            </w:r>
            <w:r w:rsidRPr="00D94D68">
              <w:rPr>
                <w:rFonts w:ascii="Calibri" w:eastAsia="微软雅黑" w:hAnsi="微软雅黑" w:cs="宋体" w:hint="eastAsia"/>
                <w:sz w:val="21"/>
                <w:szCs w:val="21"/>
                <w:lang w:bidi="ar"/>
              </w:rPr>
              <w:t xml:space="preserve"> portal </w:t>
            </w:r>
            <w:r w:rsidRPr="00D94D68">
              <w:rPr>
                <w:rFonts w:ascii="Calibri" w:eastAsia="微软雅黑" w:hAnsi="微软雅黑" w:cs="宋体" w:hint="eastAsia"/>
                <w:sz w:val="21"/>
                <w:szCs w:val="21"/>
                <w:lang w:bidi="ar"/>
              </w:rPr>
              <w:t>功能、</w:t>
            </w:r>
            <w:r w:rsidRPr="00D94D68">
              <w:rPr>
                <w:rFonts w:ascii="Calibri" w:eastAsia="微软雅黑" w:hAnsi="微软雅黑" w:cs="宋体" w:hint="eastAsia"/>
                <w:sz w:val="21"/>
                <w:szCs w:val="21"/>
                <w:lang w:bidi="ar"/>
              </w:rPr>
              <w:t xml:space="preserve"> IPv6 </w:t>
            </w:r>
            <w:r w:rsidRPr="00D94D68">
              <w:rPr>
                <w:rFonts w:ascii="Calibri" w:eastAsia="微软雅黑" w:hAnsi="微软雅黑" w:cs="宋体" w:hint="eastAsia"/>
                <w:sz w:val="21"/>
                <w:szCs w:val="21"/>
                <w:lang w:bidi="ar"/>
              </w:rPr>
              <w:t>管理功能；</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VRRP </w:t>
            </w:r>
            <w:r w:rsidRPr="00D94D68">
              <w:rPr>
                <w:rFonts w:ascii="Calibri" w:eastAsia="微软雅黑" w:hAnsi="微软雅黑" w:cs="宋体" w:hint="eastAsia"/>
                <w:sz w:val="21"/>
                <w:szCs w:val="21"/>
                <w:lang w:bidi="ar"/>
              </w:rPr>
              <w:t>功能。</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sz w:val="21"/>
                <w:szCs w:val="21"/>
                <w:lang w:bidi="ar"/>
              </w:rPr>
              <w:t>7</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可视化：设备支持</w:t>
            </w:r>
            <w:r w:rsidRPr="00D94D68">
              <w:rPr>
                <w:rFonts w:ascii="Calibri" w:eastAsia="微软雅黑" w:hAnsi="微软雅黑" w:cs="宋体" w:hint="eastAsia"/>
                <w:sz w:val="21"/>
                <w:szCs w:val="21"/>
                <w:lang w:bidi="ar"/>
              </w:rPr>
              <w:t xml:space="preserve"> Telemetry </w:t>
            </w:r>
            <w:r w:rsidRPr="00D94D68">
              <w:rPr>
                <w:rFonts w:ascii="Calibri" w:eastAsia="微软雅黑" w:hAnsi="微软雅黑" w:cs="宋体" w:hint="eastAsia"/>
                <w:sz w:val="21"/>
                <w:szCs w:val="21"/>
                <w:lang w:bidi="ar"/>
              </w:rPr>
              <w:t>流量可视化功能。</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8</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VXLAN</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VxLAN </w:t>
            </w:r>
            <w:r w:rsidRPr="00D94D68">
              <w:rPr>
                <w:rFonts w:ascii="Calibri" w:eastAsia="微软雅黑" w:hAnsi="微软雅黑" w:cs="宋体" w:hint="eastAsia"/>
                <w:sz w:val="21"/>
                <w:szCs w:val="21"/>
                <w:lang w:bidi="ar"/>
              </w:rPr>
              <w:t>功能，支持</w:t>
            </w:r>
            <w:r w:rsidRPr="00D94D68">
              <w:rPr>
                <w:rFonts w:ascii="Calibri" w:eastAsia="微软雅黑" w:hAnsi="微软雅黑" w:cs="宋体" w:hint="eastAsia"/>
                <w:sz w:val="21"/>
                <w:szCs w:val="21"/>
                <w:lang w:bidi="ar"/>
              </w:rPr>
              <w:t xml:space="preserve"> VxLAN </w:t>
            </w:r>
            <w:r w:rsidRPr="00D94D68">
              <w:rPr>
                <w:rFonts w:ascii="Calibri" w:eastAsia="微软雅黑" w:hAnsi="微软雅黑" w:cs="宋体" w:hint="eastAsia"/>
                <w:sz w:val="21"/>
                <w:szCs w:val="21"/>
                <w:lang w:bidi="ar"/>
              </w:rPr>
              <w:t>二层网关、三层网关，集中式</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和分布式网关，支持</w:t>
            </w:r>
            <w:r w:rsidRPr="00D94D68">
              <w:rPr>
                <w:rFonts w:ascii="Calibri" w:eastAsia="微软雅黑" w:hAnsi="微软雅黑" w:cs="宋体" w:hint="eastAsia"/>
                <w:sz w:val="21"/>
                <w:szCs w:val="21"/>
                <w:lang w:bidi="ar"/>
              </w:rPr>
              <w:t xml:space="preserve"> NETCONF </w:t>
            </w:r>
            <w:r w:rsidRPr="00D94D68">
              <w:rPr>
                <w:rFonts w:ascii="Calibri" w:eastAsia="微软雅黑" w:hAnsi="微软雅黑" w:cs="宋体" w:hint="eastAsia"/>
                <w:sz w:val="21"/>
                <w:szCs w:val="21"/>
                <w:lang w:bidi="ar"/>
              </w:rPr>
              <w:t>网络配置协议。</w:t>
            </w:r>
          </w:p>
          <w:p w14:paraId="19998150"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lastRenderedPageBreak/>
              <w:t>（</w:t>
            </w:r>
            <w:r w:rsidRPr="00D94D68">
              <w:rPr>
                <w:rFonts w:ascii="Calibri" w:eastAsia="微软雅黑" w:hAnsi="微软雅黑" w:cs="宋体"/>
                <w:sz w:val="21"/>
                <w:szCs w:val="21"/>
                <w:lang w:bidi="ar"/>
              </w:rPr>
              <w:t>9</w:t>
            </w:r>
            <w:r w:rsidRPr="00D94D68">
              <w:rPr>
                <w:rFonts w:ascii="Calibri" w:eastAsia="微软雅黑" w:hAnsi="微软雅黑" w:cs="宋体" w:hint="eastAsia"/>
                <w:sz w:val="21"/>
                <w:szCs w:val="21"/>
                <w:lang w:bidi="ar"/>
              </w:rPr>
              <w:t>）可靠性：</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proofErr w:type="gramStart"/>
            <w:r w:rsidRPr="00D94D68">
              <w:rPr>
                <w:rFonts w:ascii="Calibri" w:eastAsia="微软雅黑" w:hAnsi="微软雅黑" w:cs="宋体" w:hint="eastAsia"/>
                <w:sz w:val="21"/>
                <w:szCs w:val="21"/>
                <w:lang w:bidi="ar"/>
              </w:rPr>
              <w:t>真实业务流</w:t>
            </w:r>
            <w:proofErr w:type="gramEnd"/>
            <w:r w:rsidRPr="00D94D68">
              <w:rPr>
                <w:rFonts w:ascii="Calibri" w:eastAsia="微软雅黑" w:hAnsi="微软雅黑" w:cs="宋体" w:hint="eastAsia"/>
                <w:sz w:val="21"/>
                <w:szCs w:val="21"/>
                <w:lang w:bidi="ar"/>
              </w:rPr>
              <w:t>的实时检测技术，实现对</w:t>
            </w:r>
            <w:r w:rsidRPr="00D94D68">
              <w:rPr>
                <w:rFonts w:ascii="Calibri" w:eastAsia="微软雅黑" w:hAnsi="微软雅黑" w:cs="宋体" w:hint="eastAsia"/>
                <w:sz w:val="21"/>
                <w:szCs w:val="21"/>
                <w:lang w:bidi="ar"/>
              </w:rPr>
              <w:t xml:space="preserve"> IP </w:t>
            </w:r>
            <w:r w:rsidRPr="00D94D68">
              <w:rPr>
                <w:rFonts w:ascii="Calibri" w:eastAsia="微软雅黑" w:hAnsi="微软雅黑" w:cs="宋体" w:hint="eastAsia"/>
                <w:sz w:val="21"/>
                <w:szCs w:val="21"/>
                <w:lang w:bidi="ar"/>
              </w:rPr>
              <w:t>网络的精确丢</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包监控和快速故障定界能力。</w:t>
            </w:r>
            <w:r w:rsidRPr="00D94D68">
              <w:rPr>
                <w:rFonts w:ascii="Calibri" w:eastAsia="微软雅黑" w:hAnsi="微软雅黑" w:cs="宋体"/>
                <w:sz w:val="21"/>
                <w:szCs w:val="21"/>
                <w:lang w:bidi="ar"/>
              </w:rPr>
              <w:t xml:space="preserve"> </w:t>
            </w:r>
          </w:p>
        </w:tc>
        <w:tc>
          <w:tcPr>
            <w:tcW w:w="567" w:type="dxa"/>
            <w:shd w:val="clear" w:color="auto" w:fill="auto"/>
            <w:noWrap/>
            <w:vAlign w:val="center"/>
          </w:tcPr>
          <w:p w14:paraId="31029BC7"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lastRenderedPageBreak/>
              <w:t>台</w:t>
            </w:r>
          </w:p>
        </w:tc>
        <w:tc>
          <w:tcPr>
            <w:tcW w:w="576" w:type="dxa"/>
            <w:shd w:val="clear" w:color="auto" w:fill="auto"/>
            <w:noWrap/>
            <w:vAlign w:val="center"/>
          </w:tcPr>
          <w:p w14:paraId="4C1EE03B"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2</w:t>
            </w:r>
          </w:p>
        </w:tc>
      </w:tr>
      <w:tr w:rsidR="00D459B0" w:rsidRPr="00D94D68" w14:paraId="67FEC5CC" w14:textId="77777777" w:rsidTr="00D94D68">
        <w:trPr>
          <w:trHeight w:val="397"/>
          <w:jc w:val="center"/>
        </w:trPr>
        <w:tc>
          <w:tcPr>
            <w:tcW w:w="457" w:type="dxa"/>
            <w:shd w:val="clear" w:color="auto" w:fill="auto"/>
            <w:vAlign w:val="center"/>
          </w:tcPr>
          <w:p w14:paraId="5D2F55D2"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lastRenderedPageBreak/>
              <w:t>4</w:t>
            </w:r>
          </w:p>
        </w:tc>
        <w:tc>
          <w:tcPr>
            <w:tcW w:w="1134" w:type="dxa"/>
            <w:shd w:val="clear" w:color="auto" w:fill="auto"/>
            <w:noWrap/>
            <w:vAlign w:val="center"/>
          </w:tcPr>
          <w:p w14:paraId="7BFC3A78"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rPr>
              <w:t>汇聚交换机</w:t>
            </w:r>
          </w:p>
        </w:tc>
        <w:tc>
          <w:tcPr>
            <w:tcW w:w="6362" w:type="dxa"/>
            <w:shd w:val="clear" w:color="auto" w:fill="auto"/>
            <w:vAlign w:val="center"/>
          </w:tcPr>
          <w:p w14:paraId="165BFDFD"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w:t>
            </w:r>
            <w:r w:rsidRPr="00D94D68">
              <w:rPr>
                <w:rFonts w:ascii="Calibri" w:eastAsia="微软雅黑" w:hAnsi="微软雅黑" w:cs="宋体" w:hint="eastAsia"/>
                <w:sz w:val="21"/>
                <w:szCs w:val="21"/>
                <w:lang w:bidi="ar"/>
              </w:rPr>
              <w:t>）交换容量≥</w:t>
            </w:r>
            <w:r w:rsidRPr="00D94D68">
              <w:rPr>
                <w:rFonts w:ascii="Calibri" w:eastAsia="微软雅黑" w:hAnsi="微软雅黑" w:cs="宋体" w:hint="eastAsia"/>
                <w:sz w:val="21"/>
                <w:szCs w:val="21"/>
                <w:lang w:bidi="ar"/>
              </w:rPr>
              <w:t>1.3Tbps</w:t>
            </w:r>
            <w:r w:rsidRPr="00D94D68">
              <w:rPr>
                <w:rFonts w:ascii="Calibri" w:eastAsia="微软雅黑" w:hAnsi="微软雅黑" w:cs="宋体" w:hint="eastAsia"/>
                <w:sz w:val="21"/>
                <w:szCs w:val="21"/>
                <w:lang w:bidi="ar"/>
              </w:rPr>
              <w:t>，包转发率≥</w:t>
            </w:r>
            <w:r w:rsidRPr="00D94D68">
              <w:rPr>
                <w:rFonts w:ascii="Calibri" w:eastAsia="微软雅黑" w:hAnsi="微软雅黑" w:cs="宋体" w:hint="eastAsia"/>
                <w:sz w:val="21"/>
                <w:szCs w:val="21"/>
                <w:lang w:bidi="ar"/>
              </w:rPr>
              <w:t>210Mpps</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）支持三层交换的路由，</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支持组播，</w:t>
            </w:r>
            <w:r w:rsidRPr="00D94D68">
              <w:rPr>
                <w:rFonts w:ascii="Calibri" w:eastAsia="微软雅黑" w:hAnsi="微软雅黑" w:cs="宋体" w:hint="eastAsia"/>
                <w:sz w:val="21"/>
                <w:szCs w:val="21"/>
                <w:lang w:bidi="ar"/>
              </w:rPr>
              <w:t xml:space="preserve">IP/MAC </w:t>
            </w:r>
            <w:r w:rsidRPr="00D94D68">
              <w:rPr>
                <w:rFonts w:ascii="Calibri" w:eastAsia="微软雅黑" w:hAnsi="微软雅黑" w:cs="宋体" w:hint="eastAsia"/>
                <w:sz w:val="21"/>
                <w:szCs w:val="21"/>
                <w:lang w:bidi="ar"/>
              </w:rPr>
              <w:t>欺骗，</w:t>
            </w:r>
            <w:r w:rsidRPr="00D94D68">
              <w:rPr>
                <w:rFonts w:ascii="Calibri" w:eastAsia="微软雅黑" w:hAnsi="微软雅黑" w:cs="宋体" w:hint="eastAsia"/>
                <w:sz w:val="21"/>
                <w:szCs w:val="21"/>
                <w:lang w:bidi="ar"/>
              </w:rPr>
              <w:t>VLAN,Vxlan</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DHCP snooping</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Telemetry</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IPv6</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3</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SNMP v1/v2c/v3</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CLI </w:t>
            </w:r>
            <w:r w:rsidRPr="00D94D68">
              <w:rPr>
                <w:rFonts w:ascii="Calibri" w:eastAsia="微软雅黑" w:hAnsi="微软雅黑" w:cs="宋体" w:hint="eastAsia"/>
                <w:sz w:val="21"/>
                <w:szCs w:val="21"/>
                <w:lang w:bidi="ar"/>
              </w:rPr>
              <w:t>（命令行）</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Web </w:t>
            </w:r>
            <w:r w:rsidRPr="00D94D68">
              <w:rPr>
                <w:rFonts w:ascii="Calibri" w:eastAsia="微软雅黑" w:hAnsi="微软雅黑" w:cs="宋体" w:hint="eastAsia"/>
                <w:sz w:val="21"/>
                <w:szCs w:val="21"/>
                <w:lang w:bidi="ar"/>
              </w:rPr>
              <w:t>网管、</w:t>
            </w:r>
            <w:r w:rsidRPr="00D94D68">
              <w:rPr>
                <w:rFonts w:ascii="Calibri" w:eastAsia="微软雅黑" w:hAnsi="微软雅黑" w:cs="宋体" w:hint="eastAsia"/>
                <w:sz w:val="21"/>
                <w:szCs w:val="21"/>
                <w:lang w:bidi="ar"/>
              </w:rPr>
              <w:t xml:space="preserve"> SSHv2.0 </w:t>
            </w:r>
            <w:r w:rsidRPr="00D94D68">
              <w:rPr>
                <w:rFonts w:ascii="Calibri" w:eastAsia="微软雅黑" w:hAnsi="微软雅黑" w:cs="宋体" w:hint="eastAsia"/>
                <w:sz w:val="21"/>
                <w:szCs w:val="21"/>
                <w:lang w:bidi="ar"/>
              </w:rPr>
              <w:t>等多样化</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的管理和维护方式；支持</w:t>
            </w:r>
            <w:r w:rsidRPr="00D94D68">
              <w:rPr>
                <w:rFonts w:ascii="Calibri" w:eastAsia="微软雅黑" w:hAnsi="微软雅黑" w:cs="宋体" w:hint="eastAsia"/>
                <w:sz w:val="21"/>
                <w:szCs w:val="21"/>
                <w:lang w:bidi="ar"/>
              </w:rPr>
              <w:t xml:space="preserve"> RMON</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4</w:t>
            </w:r>
            <w:r w:rsidRPr="00D94D68">
              <w:rPr>
                <w:rFonts w:ascii="Calibri" w:eastAsia="微软雅黑" w:hAnsi="微软雅黑" w:cs="宋体" w:hint="eastAsia"/>
                <w:sz w:val="21"/>
                <w:szCs w:val="21"/>
                <w:lang w:bidi="ar"/>
              </w:rPr>
              <w:t>）支持横向堆叠、支持纵向虚拟化技术。</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5</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支持静态路由、</w:t>
            </w:r>
            <w:r w:rsidRPr="00D94D68">
              <w:rPr>
                <w:rFonts w:ascii="Calibri" w:eastAsia="微软雅黑" w:hAnsi="微软雅黑" w:cs="宋体" w:hint="eastAsia"/>
                <w:sz w:val="21"/>
                <w:szCs w:val="21"/>
                <w:lang w:bidi="ar"/>
              </w:rPr>
              <w:t xml:space="preserve"> RIPv1/2</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RIPng</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OSPF</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OSPFv3</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ECMP</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ISIS</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ISISv6</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BGP</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BGP4+</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VRRP</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VRRP6</w:t>
            </w:r>
            <w:r w:rsidRPr="00D94D68">
              <w:rPr>
                <w:rFonts w:ascii="Calibri" w:eastAsia="微软雅黑" w:hAnsi="微软雅黑" w:cs="宋体" w:hint="eastAsia"/>
                <w:sz w:val="21"/>
                <w:szCs w:val="21"/>
                <w:lang w:bidi="ar"/>
              </w:rPr>
              <w:t>。</w:t>
            </w:r>
          </w:p>
        </w:tc>
        <w:tc>
          <w:tcPr>
            <w:tcW w:w="567" w:type="dxa"/>
            <w:shd w:val="clear" w:color="auto" w:fill="auto"/>
            <w:noWrap/>
            <w:vAlign w:val="center"/>
          </w:tcPr>
          <w:p w14:paraId="622B9811"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台</w:t>
            </w:r>
          </w:p>
        </w:tc>
        <w:tc>
          <w:tcPr>
            <w:tcW w:w="576" w:type="dxa"/>
            <w:shd w:val="clear" w:color="auto" w:fill="auto"/>
            <w:noWrap/>
            <w:vAlign w:val="center"/>
          </w:tcPr>
          <w:p w14:paraId="3D75B71E"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sz w:val="21"/>
                <w:szCs w:val="21"/>
              </w:rPr>
              <w:t>10</w:t>
            </w:r>
          </w:p>
        </w:tc>
      </w:tr>
      <w:tr w:rsidR="00D459B0" w:rsidRPr="00D94D68" w14:paraId="07742220" w14:textId="77777777" w:rsidTr="00D94D68">
        <w:trPr>
          <w:trHeight w:val="397"/>
          <w:jc w:val="center"/>
        </w:trPr>
        <w:tc>
          <w:tcPr>
            <w:tcW w:w="457" w:type="dxa"/>
            <w:shd w:val="clear" w:color="auto" w:fill="auto"/>
            <w:vAlign w:val="center"/>
          </w:tcPr>
          <w:p w14:paraId="33F72363"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sz w:val="21"/>
                <w:szCs w:val="21"/>
              </w:rPr>
              <w:t>5</w:t>
            </w:r>
          </w:p>
        </w:tc>
        <w:tc>
          <w:tcPr>
            <w:tcW w:w="1134" w:type="dxa"/>
            <w:shd w:val="clear" w:color="auto" w:fill="auto"/>
            <w:noWrap/>
            <w:vAlign w:val="center"/>
          </w:tcPr>
          <w:p w14:paraId="2B15659B"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代拨设备</w:t>
            </w:r>
          </w:p>
        </w:tc>
        <w:tc>
          <w:tcPr>
            <w:tcW w:w="6362" w:type="dxa"/>
            <w:shd w:val="clear" w:color="auto" w:fill="auto"/>
            <w:vAlign w:val="center"/>
          </w:tcPr>
          <w:p w14:paraId="6EE7C093"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w:t>
            </w:r>
            <w:r w:rsidRPr="00D94D68">
              <w:rPr>
                <w:rFonts w:ascii="Calibri" w:eastAsia="微软雅黑" w:hAnsi="微软雅黑" w:cs="宋体" w:hint="eastAsia"/>
                <w:sz w:val="21"/>
                <w:szCs w:val="21"/>
                <w:lang w:bidi="ar"/>
              </w:rPr>
              <w:t>）硬件网关可串接，也可旁路；</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）认证设备必须支持多运营商选路；</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3</w:t>
            </w:r>
            <w:r w:rsidRPr="00D94D68">
              <w:rPr>
                <w:rFonts w:ascii="Calibri" w:eastAsia="微软雅黑" w:hAnsi="微软雅黑" w:cs="宋体" w:hint="eastAsia"/>
                <w:sz w:val="21"/>
                <w:szCs w:val="21"/>
                <w:lang w:bidi="ar"/>
              </w:rPr>
              <w:t>）设备端口配置不少于</w:t>
            </w:r>
            <w:r w:rsidRPr="00D94D68">
              <w:rPr>
                <w:rFonts w:ascii="Calibri" w:eastAsia="微软雅黑" w:hAnsi="微软雅黑" w:cs="宋体" w:hint="eastAsia"/>
                <w:sz w:val="21"/>
                <w:szCs w:val="21"/>
                <w:lang w:bidi="ar"/>
              </w:rPr>
              <w:t xml:space="preserve">2 </w:t>
            </w:r>
            <w:r w:rsidRPr="00D94D68">
              <w:rPr>
                <w:rFonts w:ascii="Calibri" w:eastAsia="微软雅黑" w:hAnsi="微软雅黑" w:cs="宋体"/>
                <w:sz w:val="21"/>
                <w:szCs w:val="21"/>
                <w:lang w:bidi="ar"/>
              </w:rPr>
              <w:t>*</w:t>
            </w:r>
            <w:r w:rsidRPr="00D94D68">
              <w:rPr>
                <w:rFonts w:ascii="Calibri" w:eastAsia="微软雅黑" w:hAnsi="微软雅黑" w:cs="宋体" w:hint="eastAsia"/>
                <w:sz w:val="21"/>
                <w:szCs w:val="21"/>
                <w:lang w:bidi="ar"/>
              </w:rPr>
              <w:t>10GE</w:t>
            </w:r>
            <w:r w:rsidRPr="00D94D68">
              <w:rPr>
                <w:rFonts w:ascii="Calibri" w:eastAsia="微软雅黑" w:hAnsi="微软雅黑" w:cs="宋体" w:hint="eastAsia"/>
                <w:sz w:val="21"/>
                <w:szCs w:val="21"/>
                <w:lang w:bidi="ar"/>
              </w:rPr>
              <w:t>（光）</w:t>
            </w:r>
            <w:r w:rsidRPr="00D94D68">
              <w:rPr>
                <w:rFonts w:ascii="Calibri" w:eastAsia="微软雅黑" w:hAnsi="微软雅黑" w:cs="宋体" w:hint="eastAsia"/>
                <w:sz w:val="21"/>
                <w:szCs w:val="21"/>
                <w:lang w:bidi="ar"/>
              </w:rPr>
              <w:t xml:space="preserve">+2 </w:t>
            </w:r>
            <w:r w:rsidRPr="00D94D68">
              <w:rPr>
                <w:rFonts w:ascii="Calibri" w:eastAsia="微软雅黑" w:hAnsi="微软雅黑" w:cs="宋体"/>
                <w:sz w:val="21"/>
                <w:szCs w:val="21"/>
                <w:lang w:bidi="ar"/>
              </w:rPr>
              <w:t>*</w:t>
            </w:r>
            <w:r w:rsidRPr="00D94D68">
              <w:rPr>
                <w:rFonts w:ascii="Calibri" w:eastAsia="微软雅黑" w:hAnsi="微软雅黑" w:cs="宋体" w:hint="eastAsia"/>
                <w:sz w:val="21"/>
                <w:szCs w:val="21"/>
                <w:lang w:bidi="ar"/>
              </w:rPr>
              <w:t xml:space="preserve"> GE(</w:t>
            </w:r>
            <w:r w:rsidRPr="00D94D68">
              <w:rPr>
                <w:rFonts w:ascii="Calibri" w:eastAsia="微软雅黑" w:hAnsi="微软雅黑" w:cs="宋体" w:hint="eastAsia"/>
                <w:sz w:val="21"/>
                <w:szCs w:val="21"/>
                <w:lang w:bidi="ar"/>
              </w:rPr>
              <w:t>光</w:t>
            </w:r>
            <w:r w:rsidRPr="00D94D68">
              <w:rPr>
                <w:rFonts w:ascii="Calibri" w:eastAsia="微软雅黑" w:hAnsi="微软雅黑" w:cs="宋体" w:hint="eastAsia"/>
                <w:sz w:val="21"/>
                <w:szCs w:val="21"/>
                <w:lang w:bidi="ar"/>
              </w:rPr>
              <w:t>)+2</w:t>
            </w:r>
            <w:r w:rsidRPr="00D94D68">
              <w:rPr>
                <w:rFonts w:ascii="Calibri" w:eastAsia="微软雅黑" w:hAnsi="微软雅黑" w:cs="宋体"/>
                <w:sz w:val="21"/>
                <w:szCs w:val="21"/>
                <w:lang w:bidi="ar"/>
              </w:rPr>
              <w:t>*</w:t>
            </w:r>
            <w:r w:rsidRPr="00D94D68">
              <w:rPr>
                <w:rFonts w:ascii="Calibri" w:eastAsia="微软雅黑" w:hAnsi="微软雅黑" w:cs="宋体" w:hint="eastAsia"/>
                <w:sz w:val="21"/>
                <w:szCs w:val="21"/>
                <w:lang w:bidi="ar"/>
              </w:rPr>
              <w:t>GE</w:t>
            </w:r>
            <w:r w:rsidRPr="00D94D68">
              <w:rPr>
                <w:rFonts w:ascii="Calibri" w:eastAsia="微软雅黑" w:hAnsi="微软雅黑" w:cs="宋体"/>
                <w:sz w:val="21"/>
                <w:szCs w:val="21"/>
                <w:lang w:bidi="ar"/>
              </w:rPr>
              <w:t>(</w:t>
            </w:r>
            <w:r w:rsidRPr="00D94D68">
              <w:rPr>
                <w:rFonts w:ascii="Calibri" w:eastAsia="微软雅黑" w:hAnsi="微软雅黑" w:cs="宋体" w:hint="eastAsia"/>
                <w:sz w:val="21"/>
                <w:szCs w:val="21"/>
                <w:lang w:bidi="ar"/>
              </w:rPr>
              <w:t>电</w:t>
            </w:r>
            <w:r w:rsidRPr="00D94D68">
              <w:rPr>
                <w:rFonts w:ascii="Calibri" w:eastAsia="微软雅黑" w:hAnsi="微软雅黑" w:cs="宋体"/>
                <w:sz w:val="21"/>
                <w:szCs w:val="21"/>
                <w:lang w:bidi="ar"/>
              </w:rPr>
              <w:t>)</w:t>
            </w:r>
            <w:r w:rsidRPr="00D94D68">
              <w:rPr>
                <w:rFonts w:ascii="Calibri" w:eastAsia="微软雅黑" w:hAnsi="微软雅黑" w:cs="宋体" w:hint="eastAsia"/>
                <w:sz w:val="21"/>
                <w:szCs w:val="21"/>
                <w:lang w:bidi="ar"/>
              </w:rPr>
              <w:t>；</w:t>
            </w:r>
          </w:p>
          <w:p w14:paraId="4BD3BC5D"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4</w:t>
            </w:r>
            <w:r w:rsidRPr="00D94D68">
              <w:rPr>
                <w:rFonts w:ascii="Calibri" w:eastAsia="微软雅黑" w:hAnsi="微软雅黑" w:cs="宋体" w:hint="eastAsia"/>
                <w:sz w:val="21"/>
                <w:szCs w:val="21"/>
                <w:lang w:bidi="ar"/>
              </w:rPr>
              <w:t>）系统配置不低于</w:t>
            </w:r>
            <w:r w:rsidRPr="00D94D68">
              <w:rPr>
                <w:rFonts w:ascii="Calibri" w:eastAsia="微软雅黑" w:hAnsi="微软雅黑" w:cs="宋体" w:hint="eastAsia"/>
                <w:sz w:val="21"/>
                <w:szCs w:val="21"/>
                <w:lang w:bidi="ar"/>
              </w:rPr>
              <w:t xml:space="preserve"> 10000 </w:t>
            </w:r>
            <w:r w:rsidRPr="00D94D68">
              <w:rPr>
                <w:rFonts w:ascii="Calibri" w:eastAsia="微软雅黑" w:hAnsi="微软雅黑" w:cs="宋体" w:hint="eastAsia"/>
                <w:sz w:val="21"/>
                <w:szCs w:val="21"/>
                <w:lang w:bidi="ar"/>
              </w:rPr>
              <w:t>并发用户数，</w:t>
            </w:r>
            <w:r w:rsidRPr="00D94D68">
              <w:rPr>
                <w:rFonts w:ascii="Calibri" w:eastAsia="微软雅黑" w:hAnsi="微软雅黑" w:cs="宋体" w:hint="eastAsia"/>
                <w:sz w:val="21"/>
                <w:szCs w:val="21"/>
                <w:lang w:bidi="ar"/>
              </w:rPr>
              <w:t xml:space="preserve"> 50000 </w:t>
            </w:r>
            <w:r w:rsidRPr="00D94D68">
              <w:rPr>
                <w:rFonts w:ascii="Calibri" w:eastAsia="微软雅黑" w:hAnsi="微软雅黑" w:cs="宋体" w:hint="eastAsia"/>
                <w:sz w:val="21"/>
                <w:szCs w:val="21"/>
                <w:lang w:bidi="ar"/>
              </w:rPr>
              <w:t>注册用户数；</w:t>
            </w:r>
          </w:p>
          <w:p w14:paraId="14EE2A75"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5</w:t>
            </w:r>
            <w:r w:rsidRPr="00D94D68">
              <w:rPr>
                <w:rFonts w:ascii="Calibri" w:eastAsia="微软雅黑" w:hAnsi="微软雅黑" w:cs="宋体" w:hint="eastAsia"/>
                <w:sz w:val="21"/>
                <w:szCs w:val="21"/>
                <w:lang w:bidi="ar"/>
              </w:rPr>
              <w:t>）瞬时处理认证报文的速度达到</w:t>
            </w:r>
            <w:r w:rsidRPr="00D94D68">
              <w:rPr>
                <w:rFonts w:ascii="Calibri" w:eastAsia="微软雅黑" w:hAnsi="微软雅黑" w:cs="宋体" w:hint="eastAsia"/>
                <w:sz w:val="21"/>
                <w:szCs w:val="21"/>
                <w:lang w:bidi="ar"/>
              </w:rPr>
              <w:t xml:space="preserve"> 8000 </w:t>
            </w:r>
            <w:proofErr w:type="gramStart"/>
            <w:r w:rsidRPr="00D94D68">
              <w:rPr>
                <w:rFonts w:ascii="Calibri" w:eastAsia="微软雅黑" w:hAnsi="微软雅黑" w:cs="宋体" w:hint="eastAsia"/>
                <w:sz w:val="21"/>
                <w:szCs w:val="21"/>
                <w:lang w:bidi="ar"/>
              </w:rPr>
              <w:t>个</w:t>
            </w:r>
            <w:proofErr w:type="gramEnd"/>
            <w:r w:rsidRPr="00D94D68">
              <w:rPr>
                <w:rFonts w:ascii="Calibri" w:eastAsia="微软雅黑" w:hAnsi="微软雅黑" w:cs="宋体" w:hint="eastAsia"/>
                <w:sz w:val="21"/>
                <w:szCs w:val="21"/>
                <w:lang w:bidi="ar"/>
              </w:rPr>
              <w:t>或者以上。；</w:t>
            </w:r>
          </w:p>
          <w:p w14:paraId="577664E9" w14:textId="77777777" w:rsidR="00D44167"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6</w:t>
            </w:r>
            <w:r w:rsidRPr="00D94D68">
              <w:rPr>
                <w:rFonts w:ascii="Calibri" w:eastAsia="微软雅黑" w:hAnsi="微软雅黑" w:cs="宋体" w:hint="eastAsia"/>
                <w:sz w:val="21"/>
                <w:szCs w:val="21"/>
                <w:lang w:bidi="ar"/>
              </w:rPr>
              <w:t>）万兆全双工下</w:t>
            </w:r>
            <w:r w:rsidRPr="00D94D68">
              <w:rPr>
                <w:rFonts w:ascii="Calibri" w:eastAsia="微软雅黑" w:hAnsi="微软雅黑" w:cs="宋体" w:hint="eastAsia"/>
                <w:sz w:val="21"/>
                <w:szCs w:val="21"/>
                <w:lang w:bidi="ar"/>
              </w:rPr>
              <w:t xml:space="preserve"> 128 </w:t>
            </w:r>
            <w:r w:rsidRPr="00D94D68">
              <w:rPr>
                <w:rFonts w:ascii="Calibri" w:eastAsia="微软雅黑" w:hAnsi="微软雅黑" w:cs="宋体" w:hint="eastAsia"/>
                <w:sz w:val="21"/>
                <w:szCs w:val="21"/>
                <w:lang w:bidi="ar"/>
              </w:rPr>
              <w:t>字节以上包转发率需达到</w:t>
            </w:r>
            <w:r w:rsidRPr="00D94D68">
              <w:rPr>
                <w:rFonts w:ascii="Calibri" w:eastAsia="微软雅黑" w:hAnsi="微软雅黑" w:cs="宋体" w:hint="eastAsia"/>
                <w:sz w:val="21"/>
                <w:szCs w:val="21"/>
                <w:lang w:bidi="ar"/>
              </w:rPr>
              <w:t xml:space="preserve"> 100%</w:t>
            </w:r>
            <w:r w:rsidRPr="00D94D68">
              <w:rPr>
                <w:rFonts w:ascii="Calibri" w:eastAsia="微软雅黑" w:hAnsi="微软雅黑" w:cs="宋体" w:hint="eastAsia"/>
                <w:sz w:val="21"/>
                <w:szCs w:val="21"/>
                <w:lang w:bidi="ar"/>
              </w:rPr>
              <w:t>；支持双万兆链路双</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向</w:t>
            </w:r>
            <w:r w:rsidRPr="00D94D68">
              <w:rPr>
                <w:rFonts w:ascii="Calibri" w:eastAsia="微软雅黑" w:hAnsi="微软雅黑" w:cs="宋体" w:hint="eastAsia"/>
                <w:sz w:val="21"/>
                <w:szCs w:val="21"/>
                <w:lang w:bidi="ar"/>
              </w:rPr>
              <w:t xml:space="preserve"> 40G </w:t>
            </w:r>
            <w:r w:rsidRPr="00D94D68">
              <w:rPr>
                <w:rFonts w:ascii="Calibri" w:eastAsia="微软雅黑" w:hAnsi="微软雅黑" w:cs="宋体" w:hint="eastAsia"/>
                <w:sz w:val="21"/>
                <w:szCs w:val="21"/>
                <w:lang w:bidi="ar"/>
              </w:rPr>
              <w:t>吞吐量；达到</w:t>
            </w:r>
            <w:r w:rsidRPr="00D94D68">
              <w:rPr>
                <w:rFonts w:ascii="Calibri" w:eastAsia="微软雅黑" w:hAnsi="微软雅黑" w:cs="宋体" w:hint="eastAsia"/>
                <w:sz w:val="21"/>
                <w:szCs w:val="21"/>
                <w:lang w:bidi="ar"/>
              </w:rPr>
              <w:t xml:space="preserve"> 4000 </w:t>
            </w:r>
            <w:r w:rsidRPr="00D94D68">
              <w:rPr>
                <w:rFonts w:ascii="Calibri" w:eastAsia="微软雅黑" w:hAnsi="微软雅黑" w:cs="宋体" w:hint="eastAsia"/>
                <w:sz w:val="21"/>
                <w:szCs w:val="21"/>
                <w:lang w:bidi="ar"/>
              </w:rPr>
              <w:t>万的数据包线速转发。</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7</w:t>
            </w:r>
            <w:r w:rsidRPr="00D94D68">
              <w:rPr>
                <w:rFonts w:ascii="Calibri" w:eastAsia="微软雅黑" w:hAnsi="微软雅黑" w:cs="宋体" w:hint="eastAsia"/>
                <w:sz w:val="21"/>
                <w:szCs w:val="21"/>
                <w:lang w:bidi="ar"/>
              </w:rPr>
              <w:t>）</w:t>
            </w:r>
            <w:proofErr w:type="gramStart"/>
            <w:r w:rsidRPr="00D94D68">
              <w:rPr>
                <w:rFonts w:ascii="Calibri" w:eastAsia="微软雅黑" w:hAnsi="微软雅黑" w:cs="宋体" w:hint="eastAsia"/>
                <w:sz w:val="21"/>
                <w:szCs w:val="21"/>
                <w:lang w:bidi="ar"/>
              </w:rPr>
              <w:t>需支持</w:t>
            </w:r>
            <w:proofErr w:type="gramEnd"/>
            <w:r w:rsidRPr="00D94D68">
              <w:rPr>
                <w:rFonts w:ascii="Calibri" w:eastAsia="微软雅黑" w:hAnsi="微软雅黑" w:cs="宋体" w:hint="eastAsia"/>
                <w:sz w:val="21"/>
                <w:szCs w:val="21"/>
                <w:lang w:bidi="ar"/>
              </w:rPr>
              <w:t>学生账号绑定多个运营商账号功能，并能根据选择的运营</w:t>
            </w:r>
            <w:proofErr w:type="gramStart"/>
            <w:r w:rsidRPr="00D94D68">
              <w:rPr>
                <w:rFonts w:ascii="Calibri" w:eastAsia="微软雅黑" w:hAnsi="微软雅黑" w:cs="宋体" w:hint="eastAsia"/>
                <w:sz w:val="21"/>
                <w:szCs w:val="21"/>
                <w:lang w:bidi="ar"/>
              </w:rPr>
              <w:t>商出口</w:t>
            </w:r>
            <w:proofErr w:type="gramEnd"/>
            <w:r w:rsidRPr="00D94D68">
              <w:rPr>
                <w:rFonts w:ascii="Calibri" w:eastAsia="微软雅黑" w:hAnsi="微软雅黑" w:cs="宋体" w:hint="eastAsia"/>
                <w:sz w:val="21"/>
                <w:szCs w:val="21"/>
                <w:lang w:bidi="ar"/>
              </w:rPr>
              <w:t>转换对应的运营商账号进行认证。</w:t>
            </w:r>
          </w:p>
          <w:p w14:paraId="0FDF88D9" w14:textId="740A1BED"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8</w:t>
            </w:r>
            <w:r w:rsidRPr="00D94D68">
              <w:rPr>
                <w:rFonts w:ascii="Calibri" w:eastAsia="微软雅黑" w:hAnsi="微软雅黑" w:cs="宋体" w:hint="eastAsia"/>
                <w:sz w:val="21"/>
                <w:szCs w:val="21"/>
                <w:lang w:bidi="ar"/>
              </w:rPr>
              <w:t>）</w:t>
            </w:r>
            <w:proofErr w:type="gramStart"/>
            <w:r w:rsidRPr="00D94D68">
              <w:rPr>
                <w:rFonts w:ascii="Calibri" w:eastAsia="微软雅黑" w:hAnsi="微软雅黑" w:cs="宋体" w:hint="eastAsia"/>
                <w:sz w:val="21"/>
                <w:szCs w:val="21"/>
                <w:lang w:bidi="ar"/>
              </w:rPr>
              <w:t>需支持</w:t>
            </w:r>
            <w:proofErr w:type="gramEnd"/>
            <w:r w:rsidRPr="00D94D68">
              <w:rPr>
                <w:rFonts w:ascii="Calibri" w:eastAsia="微软雅黑" w:hAnsi="微软雅黑" w:cs="宋体" w:hint="eastAsia"/>
                <w:sz w:val="21"/>
                <w:szCs w:val="21"/>
                <w:lang w:bidi="ar"/>
              </w:rPr>
              <w:t>基于账号特征选择出口路由功能，</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满足多运营商合营及多出口场景。</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9</w:t>
            </w:r>
            <w:r w:rsidRPr="00D94D68">
              <w:rPr>
                <w:rFonts w:ascii="Calibri" w:eastAsia="微软雅黑" w:hAnsi="微软雅黑" w:cs="宋体" w:hint="eastAsia"/>
                <w:sz w:val="21"/>
                <w:szCs w:val="21"/>
                <w:lang w:bidi="ar"/>
              </w:rPr>
              <w:t>）支持基于账号特征</w:t>
            </w:r>
            <w:r w:rsidRPr="00D94D68">
              <w:rPr>
                <w:rFonts w:ascii="Calibri" w:eastAsia="微软雅黑" w:hAnsi="微软雅黑" w:cs="宋体" w:hint="eastAsia"/>
                <w:sz w:val="21"/>
                <w:szCs w:val="21"/>
                <w:lang w:bidi="ar"/>
              </w:rPr>
              <w:t xml:space="preserve"> Radius </w:t>
            </w:r>
            <w:r w:rsidRPr="00D94D68">
              <w:rPr>
                <w:rFonts w:ascii="Calibri" w:eastAsia="微软雅黑" w:hAnsi="微软雅黑" w:cs="宋体" w:hint="eastAsia"/>
                <w:sz w:val="21"/>
                <w:szCs w:val="21"/>
                <w:lang w:bidi="ar"/>
              </w:rPr>
              <w:t>中继到指定认证服务器认证功能</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10</w:t>
            </w:r>
            <w:r w:rsidRPr="00D94D68">
              <w:rPr>
                <w:rFonts w:ascii="Calibri" w:eastAsia="微软雅黑" w:hAnsi="微软雅黑" w:cs="宋体" w:hint="eastAsia"/>
                <w:sz w:val="21"/>
                <w:szCs w:val="21"/>
                <w:lang w:bidi="ar"/>
              </w:rPr>
              <w:t>）</w:t>
            </w:r>
            <w:proofErr w:type="gramStart"/>
            <w:r w:rsidRPr="00D94D68">
              <w:rPr>
                <w:rFonts w:ascii="Calibri" w:eastAsia="微软雅黑" w:hAnsi="微软雅黑" w:cs="宋体" w:hint="eastAsia"/>
                <w:sz w:val="21"/>
                <w:szCs w:val="21"/>
                <w:lang w:bidi="ar"/>
              </w:rPr>
              <w:t>需支持</w:t>
            </w:r>
            <w:proofErr w:type="gramEnd"/>
            <w:r w:rsidRPr="00D94D68">
              <w:rPr>
                <w:rFonts w:ascii="Calibri" w:eastAsia="微软雅黑" w:hAnsi="微软雅黑" w:cs="宋体" w:hint="eastAsia"/>
                <w:sz w:val="21"/>
                <w:szCs w:val="21"/>
                <w:lang w:bidi="ar"/>
              </w:rPr>
              <w:t>接收</w:t>
            </w:r>
            <w:r w:rsidRPr="00D94D68">
              <w:rPr>
                <w:rFonts w:ascii="Calibri" w:eastAsia="微软雅黑" w:hAnsi="微软雅黑" w:cs="宋体" w:hint="eastAsia"/>
                <w:sz w:val="21"/>
                <w:szCs w:val="21"/>
                <w:lang w:bidi="ar"/>
              </w:rPr>
              <w:t xml:space="preserve"> IPoE</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Portal</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802.1X</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PPPoE </w:t>
            </w:r>
            <w:r w:rsidRPr="00D94D68">
              <w:rPr>
                <w:rFonts w:ascii="Calibri" w:eastAsia="微软雅黑" w:hAnsi="微软雅黑" w:cs="宋体" w:hint="eastAsia"/>
                <w:sz w:val="21"/>
                <w:szCs w:val="21"/>
                <w:lang w:bidi="ar"/>
              </w:rPr>
              <w:t>等用户认证协议后，转换成</w:t>
            </w:r>
            <w:r w:rsidRPr="00D94D68">
              <w:rPr>
                <w:rFonts w:ascii="Calibri" w:eastAsia="微软雅黑" w:hAnsi="微软雅黑" w:cs="宋体" w:hint="eastAsia"/>
                <w:sz w:val="21"/>
                <w:szCs w:val="21"/>
                <w:lang w:bidi="ar"/>
              </w:rPr>
              <w:t xml:space="preserve"> PPPoE</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PPPoE </w:t>
            </w:r>
            <w:r w:rsidRPr="00D94D68">
              <w:rPr>
                <w:rFonts w:ascii="Calibri" w:eastAsia="微软雅黑" w:hAnsi="微软雅黑" w:cs="宋体" w:hint="eastAsia"/>
                <w:sz w:val="21"/>
                <w:szCs w:val="21"/>
                <w:lang w:bidi="ar"/>
              </w:rPr>
              <w:t>拨号方式提交至运营商</w:t>
            </w:r>
            <w:r w:rsidRPr="00D94D68">
              <w:rPr>
                <w:rFonts w:ascii="Calibri" w:eastAsia="微软雅黑" w:hAnsi="微软雅黑" w:cs="宋体" w:hint="eastAsia"/>
                <w:sz w:val="21"/>
                <w:szCs w:val="21"/>
                <w:lang w:bidi="ar"/>
              </w:rPr>
              <w:t xml:space="preserve"> BRAS</w:t>
            </w:r>
            <w:r w:rsidRPr="00D94D68">
              <w:rPr>
                <w:rFonts w:ascii="Calibri" w:eastAsia="微软雅黑" w:hAnsi="微软雅黑" w:cs="宋体" w:hint="eastAsia"/>
                <w:sz w:val="21"/>
                <w:szCs w:val="21"/>
                <w:lang w:bidi="ar"/>
              </w:rPr>
              <w:t>，以满足与运营商合营场景。</w:t>
            </w:r>
          </w:p>
          <w:p w14:paraId="0D91A51B"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sz w:val="21"/>
                <w:szCs w:val="21"/>
              </w:rPr>
              <w:t>(</w:t>
            </w:r>
            <w:r w:rsidRPr="00D94D68">
              <w:rPr>
                <w:rFonts w:ascii="Calibri" w:eastAsia="微软雅黑" w:hAnsi="微软雅黑" w:hint="eastAsia"/>
                <w:sz w:val="21"/>
                <w:szCs w:val="21"/>
              </w:rPr>
              <w:t>11</w:t>
            </w:r>
            <w:r w:rsidRPr="00D94D68">
              <w:rPr>
                <w:rFonts w:ascii="Calibri" w:eastAsia="微软雅黑" w:hAnsi="微软雅黑" w:hint="eastAsia"/>
                <w:sz w:val="21"/>
                <w:szCs w:val="21"/>
              </w:rPr>
              <w:t>）支持将不同用户组的用户，指定到同一运营商的不同链路</w:t>
            </w:r>
            <w:r w:rsidRPr="00D94D68">
              <w:rPr>
                <w:rFonts w:ascii="Calibri" w:eastAsia="微软雅黑" w:hAnsi="微软雅黑" w:hint="eastAsia"/>
                <w:sz w:val="21"/>
                <w:szCs w:val="21"/>
              </w:rPr>
              <w:t>PPPoE</w:t>
            </w:r>
            <w:r w:rsidRPr="00D94D68">
              <w:rPr>
                <w:rFonts w:ascii="Calibri" w:eastAsia="微软雅黑" w:hAnsi="微软雅黑" w:hint="eastAsia"/>
                <w:sz w:val="21"/>
                <w:szCs w:val="21"/>
              </w:rPr>
              <w:t>代拨。</w:t>
            </w:r>
          </w:p>
        </w:tc>
        <w:tc>
          <w:tcPr>
            <w:tcW w:w="567" w:type="dxa"/>
            <w:shd w:val="clear" w:color="auto" w:fill="auto"/>
            <w:noWrap/>
            <w:vAlign w:val="center"/>
          </w:tcPr>
          <w:p w14:paraId="2777C019"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套</w:t>
            </w:r>
          </w:p>
        </w:tc>
        <w:tc>
          <w:tcPr>
            <w:tcW w:w="576" w:type="dxa"/>
            <w:shd w:val="clear" w:color="auto" w:fill="auto"/>
            <w:noWrap/>
            <w:vAlign w:val="center"/>
          </w:tcPr>
          <w:p w14:paraId="381136E8"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1</w:t>
            </w:r>
          </w:p>
        </w:tc>
      </w:tr>
      <w:tr w:rsidR="00D459B0" w:rsidRPr="00D94D68" w14:paraId="209398D6" w14:textId="77777777" w:rsidTr="00D94D68">
        <w:trPr>
          <w:trHeight w:val="397"/>
          <w:jc w:val="center"/>
        </w:trPr>
        <w:tc>
          <w:tcPr>
            <w:tcW w:w="457" w:type="dxa"/>
            <w:shd w:val="clear" w:color="auto" w:fill="auto"/>
            <w:vAlign w:val="center"/>
          </w:tcPr>
          <w:p w14:paraId="0D4DCFD0"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sz w:val="21"/>
                <w:szCs w:val="21"/>
              </w:rPr>
              <w:t>6</w:t>
            </w:r>
          </w:p>
        </w:tc>
        <w:tc>
          <w:tcPr>
            <w:tcW w:w="1134" w:type="dxa"/>
            <w:shd w:val="clear" w:color="auto" w:fill="auto"/>
            <w:noWrap/>
            <w:vAlign w:val="center"/>
          </w:tcPr>
          <w:p w14:paraId="7D2A1C26"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DHCP</w:t>
            </w:r>
            <w:r w:rsidRPr="00D94D68">
              <w:rPr>
                <w:rFonts w:ascii="Calibri" w:eastAsia="微软雅黑" w:hAnsi="微软雅黑" w:cs="宋体" w:hint="eastAsia"/>
                <w:sz w:val="21"/>
                <w:szCs w:val="21"/>
              </w:rPr>
              <w:t>服务器</w:t>
            </w:r>
          </w:p>
        </w:tc>
        <w:tc>
          <w:tcPr>
            <w:tcW w:w="6362" w:type="dxa"/>
            <w:shd w:val="clear" w:color="auto" w:fill="auto"/>
            <w:vAlign w:val="center"/>
          </w:tcPr>
          <w:p w14:paraId="5386E9D8"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应实现对</w:t>
            </w:r>
            <w:r w:rsidRPr="00D94D68">
              <w:rPr>
                <w:rFonts w:ascii="Calibri" w:eastAsia="微软雅黑" w:hAnsi="微软雅黑" w:cs="宋体" w:hint="eastAsia"/>
                <w:sz w:val="21"/>
                <w:szCs w:val="21"/>
                <w:lang w:bidi="ar"/>
              </w:rPr>
              <w:t xml:space="preserve"> IP </w:t>
            </w:r>
            <w:r w:rsidRPr="00D94D68">
              <w:rPr>
                <w:rFonts w:ascii="Calibri" w:eastAsia="微软雅黑" w:hAnsi="微软雅黑" w:cs="宋体" w:hint="eastAsia"/>
                <w:sz w:val="21"/>
                <w:szCs w:val="21"/>
                <w:lang w:bidi="ar"/>
              </w:rPr>
              <w:t>地址的分配与管理，能够制定灵活的地址分配策略，并支</w:t>
            </w:r>
            <w:r w:rsidRPr="00D94D68">
              <w:rPr>
                <w:rFonts w:ascii="Calibri" w:eastAsia="微软雅黑" w:hAnsi="微软雅黑" w:cs="宋体" w:hint="eastAsia"/>
                <w:sz w:val="21"/>
                <w:szCs w:val="21"/>
                <w:lang w:bidi="ar"/>
              </w:rPr>
              <w:t xml:space="preserve"> </w:t>
            </w:r>
            <w:proofErr w:type="gramStart"/>
            <w:r w:rsidRPr="00D94D68">
              <w:rPr>
                <w:rFonts w:ascii="Calibri" w:eastAsia="微软雅黑" w:hAnsi="微软雅黑" w:cs="宋体" w:hint="eastAsia"/>
                <w:sz w:val="21"/>
                <w:szCs w:val="21"/>
                <w:lang w:bidi="ar"/>
              </w:rPr>
              <w:t>持根据</w:t>
            </w:r>
            <w:proofErr w:type="gramEnd"/>
            <w:r w:rsidRPr="00D94D68">
              <w:rPr>
                <w:rFonts w:ascii="Calibri" w:eastAsia="微软雅黑" w:hAnsi="微软雅黑" w:cs="宋体" w:hint="eastAsia"/>
                <w:sz w:val="21"/>
                <w:szCs w:val="21"/>
                <w:lang w:bidi="ar"/>
              </w:rPr>
              <w:t>终端及用户的特征应用不同的策略；</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提供丰富的第三方系统联动接</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口，</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辅助实现无感知认证及精准计费等效果；支持全面的日志统计和监控告</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警功能，发现异常及时告警，便于管理员对</w:t>
            </w:r>
            <w:r w:rsidRPr="00D94D68">
              <w:rPr>
                <w:rFonts w:ascii="Calibri" w:eastAsia="微软雅黑" w:hAnsi="微软雅黑" w:cs="宋体" w:hint="eastAsia"/>
                <w:sz w:val="21"/>
                <w:szCs w:val="21"/>
                <w:lang w:bidi="ar"/>
              </w:rPr>
              <w:t xml:space="preserve">DHCP </w:t>
            </w:r>
            <w:r w:rsidRPr="00D94D68">
              <w:rPr>
                <w:rFonts w:ascii="Calibri" w:eastAsia="微软雅黑" w:hAnsi="微软雅黑" w:cs="宋体" w:hint="eastAsia"/>
                <w:sz w:val="21"/>
                <w:szCs w:val="21"/>
                <w:lang w:bidi="ar"/>
              </w:rPr>
              <w:t>服务进行维护。</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w:t>
            </w:r>
            <w:r w:rsidRPr="00D94D68">
              <w:rPr>
                <w:rFonts w:ascii="Calibri" w:eastAsia="微软雅黑" w:hAnsi="微软雅黑" w:cs="宋体" w:hint="eastAsia"/>
                <w:sz w:val="21"/>
                <w:szCs w:val="21"/>
                <w:lang w:bidi="ar"/>
              </w:rPr>
              <w:t>）提供</w:t>
            </w:r>
            <w:r w:rsidRPr="00D94D68">
              <w:rPr>
                <w:rFonts w:ascii="Calibri" w:eastAsia="微软雅黑" w:hAnsi="微软雅黑" w:cs="宋体" w:hint="eastAsia"/>
                <w:sz w:val="21"/>
                <w:szCs w:val="21"/>
                <w:lang w:bidi="ar"/>
              </w:rPr>
              <w:t xml:space="preserve"> IPv4 </w:t>
            </w:r>
            <w:r w:rsidRPr="00D94D68">
              <w:rPr>
                <w:rFonts w:ascii="Calibri" w:eastAsia="微软雅黑" w:hAnsi="微软雅黑" w:cs="宋体" w:hint="eastAsia"/>
                <w:sz w:val="21"/>
                <w:szCs w:val="21"/>
                <w:lang w:bidi="ar"/>
              </w:rPr>
              <w:t>和</w:t>
            </w:r>
            <w:r w:rsidRPr="00D94D68">
              <w:rPr>
                <w:rFonts w:ascii="Calibri" w:eastAsia="微软雅黑" w:hAnsi="微软雅黑" w:cs="宋体" w:hint="eastAsia"/>
                <w:sz w:val="21"/>
                <w:szCs w:val="21"/>
                <w:lang w:bidi="ar"/>
              </w:rPr>
              <w:t xml:space="preserve"> IPv6 DHCP </w:t>
            </w:r>
            <w:r w:rsidRPr="00D94D68">
              <w:rPr>
                <w:rFonts w:ascii="Calibri" w:eastAsia="微软雅黑" w:hAnsi="微软雅黑" w:cs="宋体" w:hint="eastAsia"/>
                <w:sz w:val="21"/>
                <w:szCs w:val="21"/>
                <w:lang w:bidi="ar"/>
              </w:rPr>
              <w:t>服务器双</w:t>
            </w:r>
            <w:proofErr w:type="gramStart"/>
            <w:r w:rsidRPr="00D94D68">
              <w:rPr>
                <w:rFonts w:ascii="Calibri" w:eastAsia="微软雅黑" w:hAnsi="微软雅黑" w:cs="宋体" w:hint="eastAsia"/>
                <w:sz w:val="21"/>
                <w:szCs w:val="21"/>
                <w:lang w:bidi="ar"/>
              </w:rPr>
              <w:t>机热备</w:t>
            </w:r>
            <w:proofErr w:type="gramEnd"/>
            <w:r w:rsidRPr="00D94D68">
              <w:rPr>
                <w:rFonts w:ascii="Calibri" w:eastAsia="微软雅黑" w:hAnsi="微软雅黑" w:cs="宋体" w:hint="eastAsia"/>
                <w:sz w:val="21"/>
                <w:szCs w:val="21"/>
                <w:lang w:bidi="ar"/>
              </w:rPr>
              <w:t>服务；</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）单台</w:t>
            </w:r>
            <w:r w:rsidRPr="00D94D68">
              <w:rPr>
                <w:rFonts w:ascii="Calibri" w:eastAsia="微软雅黑" w:hAnsi="微软雅黑" w:cs="宋体" w:hint="eastAsia"/>
                <w:sz w:val="21"/>
                <w:szCs w:val="21"/>
                <w:lang w:bidi="ar"/>
              </w:rPr>
              <w:t xml:space="preserve"> DHCP </w:t>
            </w:r>
            <w:r w:rsidRPr="00D94D68">
              <w:rPr>
                <w:rFonts w:ascii="Calibri" w:eastAsia="微软雅黑" w:hAnsi="微软雅黑" w:cs="宋体" w:hint="eastAsia"/>
                <w:sz w:val="21"/>
                <w:szCs w:val="21"/>
                <w:lang w:bidi="ar"/>
              </w:rPr>
              <w:t>节点每秒分配</w:t>
            </w:r>
            <w:r w:rsidRPr="00D94D68">
              <w:rPr>
                <w:rFonts w:ascii="Calibri" w:eastAsia="微软雅黑" w:hAnsi="微软雅黑" w:cs="宋体" w:hint="eastAsia"/>
                <w:sz w:val="21"/>
                <w:szCs w:val="21"/>
                <w:lang w:bidi="ar"/>
              </w:rPr>
              <w:t xml:space="preserve"> IP </w:t>
            </w:r>
            <w:r w:rsidRPr="00D94D68">
              <w:rPr>
                <w:rFonts w:ascii="Calibri" w:eastAsia="微软雅黑" w:hAnsi="微软雅黑" w:cs="宋体" w:hint="eastAsia"/>
                <w:sz w:val="21"/>
                <w:szCs w:val="21"/>
                <w:lang w:bidi="ar"/>
              </w:rPr>
              <w:t>数</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3K/S</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3</w:t>
            </w:r>
            <w:r w:rsidRPr="00D94D68">
              <w:rPr>
                <w:rFonts w:ascii="Calibri" w:eastAsia="微软雅黑" w:hAnsi="微软雅黑" w:cs="宋体" w:hint="eastAsia"/>
                <w:sz w:val="21"/>
                <w:szCs w:val="21"/>
                <w:lang w:bidi="ar"/>
              </w:rPr>
              <w:t>）支持</w:t>
            </w:r>
            <w:r w:rsidRPr="00D94D68">
              <w:rPr>
                <w:rFonts w:ascii="Calibri" w:eastAsia="微软雅黑" w:hAnsi="微软雅黑" w:cs="宋体" w:hint="eastAsia"/>
                <w:sz w:val="21"/>
                <w:szCs w:val="21"/>
                <w:lang w:bidi="ar"/>
              </w:rPr>
              <w:t xml:space="preserve"> DHCPv4 </w:t>
            </w:r>
            <w:r w:rsidRPr="00D94D68">
              <w:rPr>
                <w:rFonts w:ascii="Calibri" w:eastAsia="微软雅黑" w:hAnsi="微软雅黑" w:cs="宋体" w:hint="eastAsia"/>
                <w:sz w:val="21"/>
                <w:szCs w:val="21"/>
                <w:lang w:bidi="ar"/>
              </w:rPr>
              <w:t>和</w:t>
            </w:r>
            <w:r w:rsidRPr="00D94D68">
              <w:rPr>
                <w:rFonts w:ascii="Calibri" w:eastAsia="微软雅黑" w:hAnsi="微软雅黑" w:cs="宋体" w:hint="eastAsia"/>
                <w:sz w:val="21"/>
                <w:szCs w:val="21"/>
                <w:lang w:bidi="ar"/>
              </w:rPr>
              <w:t xml:space="preserve"> DHCPv6</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4</w:t>
            </w:r>
            <w:r w:rsidRPr="00D94D68">
              <w:rPr>
                <w:rFonts w:ascii="Calibri" w:eastAsia="微软雅黑" w:hAnsi="微软雅黑" w:cs="宋体" w:hint="eastAsia"/>
                <w:sz w:val="21"/>
                <w:szCs w:val="21"/>
                <w:lang w:bidi="ar"/>
              </w:rPr>
              <w:t>）支持向客户端发布</w:t>
            </w:r>
            <w:r w:rsidRPr="00D94D68">
              <w:rPr>
                <w:rFonts w:ascii="Calibri" w:eastAsia="微软雅黑" w:hAnsi="微软雅黑" w:cs="宋体" w:hint="eastAsia"/>
                <w:sz w:val="21"/>
                <w:szCs w:val="21"/>
                <w:lang w:bidi="ar"/>
              </w:rPr>
              <w:t xml:space="preserve"> IPv6 </w:t>
            </w:r>
            <w:r w:rsidRPr="00D94D68">
              <w:rPr>
                <w:rFonts w:ascii="Calibri" w:eastAsia="微软雅黑" w:hAnsi="微软雅黑" w:cs="宋体" w:hint="eastAsia"/>
                <w:sz w:val="21"/>
                <w:szCs w:val="21"/>
                <w:lang w:bidi="ar"/>
              </w:rPr>
              <w:t>无状态地址前缀、</w:t>
            </w:r>
            <w:r w:rsidRPr="00D94D68">
              <w:rPr>
                <w:rFonts w:ascii="Calibri" w:eastAsia="微软雅黑" w:hAnsi="微软雅黑" w:cs="宋体" w:hint="eastAsia"/>
                <w:sz w:val="21"/>
                <w:szCs w:val="21"/>
                <w:lang w:bidi="ar"/>
              </w:rPr>
              <w:t xml:space="preserve"> RDNNS</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并可根据</w:t>
            </w:r>
            <w:r w:rsidRPr="00D94D68">
              <w:rPr>
                <w:rFonts w:ascii="Calibri" w:eastAsia="微软雅黑" w:hAnsi="微软雅黑" w:cs="宋体" w:hint="eastAsia"/>
                <w:sz w:val="21"/>
                <w:szCs w:val="21"/>
                <w:lang w:bidi="ar"/>
              </w:rPr>
              <w:t xml:space="preserve"> VLAN </w:t>
            </w:r>
            <w:r w:rsidRPr="00D94D68">
              <w:rPr>
                <w:rFonts w:ascii="Calibri" w:eastAsia="微软雅黑" w:hAnsi="微软雅黑" w:cs="宋体" w:hint="eastAsia"/>
                <w:sz w:val="21"/>
                <w:szCs w:val="21"/>
                <w:lang w:bidi="ar"/>
              </w:rPr>
              <w:t>信息</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发布不同的</w:t>
            </w:r>
            <w:r w:rsidRPr="00D94D68">
              <w:rPr>
                <w:rFonts w:ascii="Calibri" w:eastAsia="微软雅黑" w:hAnsi="微软雅黑" w:cs="宋体" w:hint="eastAsia"/>
                <w:sz w:val="21"/>
                <w:szCs w:val="21"/>
                <w:lang w:bidi="ar"/>
              </w:rPr>
              <w:t xml:space="preserve"> IPv6 </w:t>
            </w:r>
            <w:r w:rsidRPr="00D94D68">
              <w:rPr>
                <w:rFonts w:ascii="Calibri" w:eastAsia="微软雅黑" w:hAnsi="微软雅黑" w:cs="宋体" w:hint="eastAsia"/>
                <w:sz w:val="21"/>
                <w:szCs w:val="21"/>
                <w:lang w:bidi="ar"/>
              </w:rPr>
              <w:t>前缀。</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5</w:t>
            </w:r>
            <w:r w:rsidRPr="00D94D68">
              <w:rPr>
                <w:rFonts w:ascii="Calibri" w:eastAsia="微软雅黑" w:hAnsi="微软雅黑" w:cs="宋体" w:hint="eastAsia"/>
                <w:sz w:val="21"/>
                <w:szCs w:val="21"/>
                <w:lang w:bidi="ar"/>
              </w:rPr>
              <w:t>）支持同一终端在同一子网内保持</w:t>
            </w:r>
            <w:r w:rsidRPr="00D94D68">
              <w:rPr>
                <w:rFonts w:ascii="Calibri" w:eastAsia="微软雅黑" w:hAnsi="微软雅黑" w:cs="宋体" w:hint="eastAsia"/>
                <w:sz w:val="21"/>
                <w:szCs w:val="21"/>
                <w:lang w:bidi="ar"/>
              </w:rPr>
              <w:t>IP</w:t>
            </w:r>
            <w:r w:rsidRPr="00D94D68">
              <w:rPr>
                <w:rFonts w:ascii="Calibri" w:eastAsia="微软雅黑" w:hAnsi="微软雅黑" w:cs="宋体" w:hint="eastAsia"/>
                <w:sz w:val="21"/>
                <w:szCs w:val="21"/>
                <w:lang w:bidi="ar"/>
              </w:rPr>
              <w:t>不变，当子网中的历史终端数超过</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设定阈值时通知管理员，</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并按照最后活动时间依次回收</w:t>
            </w:r>
            <w:r w:rsidRPr="00D94D68">
              <w:rPr>
                <w:rFonts w:ascii="Calibri" w:eastAsia="微软雅黑" w:hAnsi="微软雅黑" w:cs="宋体" w:hint="eastAsia"/>
                <w:sz w:val="21"/>
                <w:szCs w:val="21"/>
                <w:lang w:bidi="ar"/>
              </w:rPr>
              <w:t>IP</w:t>
            </w:r>
            <w:r w:rsidRPr="00D94D68">
              <w:rPr>
                <w:rFonts w:ascii="Calibri" w:eastAsia="微软雅黑" w:hAnsi="微软雅黑" w:cs="宋体" w:hint="eastAsia"/>
                <w:sz w:val="21"/>
                <w:szCs w:val="21"/>
                <w:lang w:bidi="ar"/>
              </w:rPr>
              <w:t>，分配给最新加入</w:t>
            </w:r>
            <w:r w:rsidRPr="00D94D68">
              <w:rPr>
                <w:rFonts w:ascii="Calibri" w:eastAsia="微软雅黑" w:hAnsi="微软雅黑" w:cs="宋体" w:hint="eastAsia"/>
                <w:sz w:val="21"/>
                <w:szCs w:val="21"/>
                <w:lang w:bidi="ar"/>
              </w:rPr>
              <w:t xml:space="preserve"> </w:t>
            </w:r>
            <w:r w:rsidRPr="00D94D68">
              <w:rPr>
                <w:rFonts w:ascii="Calibri" w:eastAsia="微软雅黑" w:hAnsi="微软雅黑" w:cs="宋体" w:hint="eastAsia"/>
                <w:sz w:val="21"/>
                <w:szCs w:val="21"/>
                <w:lang w:bidi="ar"/>
              </w:rPr>
              <w:t>的终端；</w:t>
            </w:r>
            <w:r w:rsidRPr="00D94D68">
              <w:rPr>
                <w:rFonts w:ascii="Calibri" w:eastAsia="微软雅黑" w:hAnsi="微软雅黑" w:cs="宋体" w:hint="eastAsia"/>
                <w:sz w:val="21"/>
                <w:szCs w:val="21"/>
                <w:lang w:bidi="ar"/>
              </w:rPr>
              <w:br/>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6</w:t>
            </w:r>
            <w:r w:rsidRPr="00D94D68">
              <w:rPr>
                <w:rFonts w:ascii="Calibri" w:eastAsia="微软雅黑" w:hAnsi="微软雅黑" w:cs="宋体" w:hint="eastAsia"/>
                <w:sz w:val="21"/>
                <w:szCs w:val="21"/>
                <w:lang w:bidi="ar"/>
              </w:rPr>
              <w:t>）支持自动将固定</w:t>
            </w:r>
            <w:r w:rsidRPr="00D94D68">
              <w:rPr>
                <w:rFonts w:ascii="Calibri" w:eastAsia="微软雅黑" w:hAnsi="微软雅黑" w:cs="宋体" w:hint="eastAsia"/>
                <w:sz w:val="21"/>
                <w:szCs w:val="21"/>
                <w:lang w:bidi="ar"/>
              </w:rPr>
              <w:t xml:space="preserve"> IP </w:t>
            </w:r>
            <w:r w:rsidRPr="00D94D68">
              <w:rPr>
                <w:rFonts w:ascii="Calibri" w:eastAsia="微软雅黑" w:hAnsi="微软雅黑" w:cs="宋体" w:hint="eastAsia"/>
                <w:sz w:val="21"/>
                <w:szCs w:val="21"/>
                <w:lang w:bidi="ar"/>
              </w:rPr>
              <w:t>地址从可分配地址池中剔除，避免出现</w:t>
            </w:r>
            <w:r w:rsidRPr="00D94D68">
              <w:rPr>
                <w:rFonts w:ascii="Calibri" w:eastAsia="微软雅黑" w:hAnsi="微软雅黑" w:cs="宋体" w:hint="eastAsia"/>
                <w:sz w:val="21"/>
                <w:szCs w:val="21"/>
                <w:lang w:bidi="ar"/>
              </w:rPr>
              <w:t xml:space="preserve"> IP </w:t>
            </w:r>
            <w:r w:rsidRPr="00D94D68">
              <w:rPr>
                <w:rFonts w:ascii="Calibri" w:eastAsia="微软雅黑" w:hAnsi="微软雅黑" w:cs="宋体" w:hint="eastAsia"/>
                <w:sz w:val="21"/>
                <w:szCs w:val="21"/>
                <w:lang w:bidi="ar"/>
              </w:rPr>
              <w:t>冲突；</w:t>
            </w:r>
          </w:p>
          <w:p w14:paraId="79C5F009" w14:textId="77777777" w:rsidR="00D459B0" w:rsidRPr="00D94D68" w:rsidRDefault="00D459B0" w:rsidP="00D94D68">
            <w:pPr>
              <w:spacing w:line="320" w:lineRule="exact"/>
              <w:jc w:val="both"/>
              <w:rPr>
                <w:rFonts w:ascii="Calibri" w:eastAsia="微软雅黑" w:hAnsi="微软雅黑"/>
                <w:sz w:val="21"/>
                <w:szCs w:val="21"/>
              </w:rPr>
            </w:pPr>
            <w:r w:rsidRPr="00D94D68">
              <w:rPr>
                <w:rFonts w:ascii="Calibri" w:eastAsia="微软雅黑" w:hAnsi="微软雅黑" w:hint="eastAsia"/>
                <w:sz w:val="21"/>
                <w:szCs w:val="21"/>
              </w:rPr>
              <w:lastRenderedPageBreak/>
              <w:t>（</w:t>
            </w:r>
            <w:r w:rsidRPr="00D94D68">
              <w:rPr>
                <w:rFonts w:ascii="Calibri" w:eastAsia="微软雅黑" w:hAnsi="微软雅黑" w:hint="eastAsia"/>
                <w:sz w:val="21"/>
                <w:szCs w:val="21"/>
              </w:rPr>
              <w:t>7</w:t>
            </w:r>
            <w:r w:rsidRPr="00D94D68">
              <w:rPr>
                <w:rFonts w:ascii="Calibri" w:eastAsia="微软雅黑" w:hAnsi="微软雅黑" w:hint="eastAsia"/>
                <w:sz w:val="21"/>
                <w:szCs w:val="21"/>
              </w:rPr>
              <w:t>）支持批量导入</w:t>
            </w:r>
            <w:r w:rsidRPr="00D94D68">
              <w:rPr>
                <w:rFonts w:ascii="Calibri" w:eastAsia="微软雅黑" w:hAnsi="微软雅黑" w:hint="eastAsia"/>
                <w:sz w:val="21"/>
                <w:szCs w:val="21"/>
              </w:rPr>
              <w:t>IPv4</w:t>
            </w:r>
            <w:r w:rsidRPr="00D94D68">
              <w:rPr>
                <w:rFonts w:ascii="Calibri" w:eastAsia="微软雅黑" w:hAnsi="微软雅黑" w:hint="eastAsia"/>
                <w:sz w:val="21"/>
                <w:szCs w:val="21"/>
              </w:rPr>
              <w:t>、</w:t>
            </w:r>
            <w:r w:rsidRPr="00D94D68">
              <w:rPr>
                <w:rFonts w:ascii="Calibri" w:eastAsia="微软雅黑" w:hAnsi="微软雅黑" w:hint="eastAsia"/>
                <w:sz w:val="21"/>
                <w:szCs w:val="21"/>
              </w:rPr>
              <w:t>IPv6</w:t>
            </w:r>
            <w:r w:rsidRPr="00D94D68">
              <w:rPr>
                <w:rFonts w:ascii="Calibri" w:eastAsia="微软雅黑" w:hAnsi="微软雅黑" w:hint="eastAsia"/>
                <w:sz w:val="21"/>
                <w:szCs w:val="21"/>
              </w:rPr>
              <w:t>固定地址，导入信息包括</w:t>
            </w:r>
            <w:r w:rsidRPr="00D94D68">
              <w:rPr>
                <w:rFonts w:ascii="Calibri" w:eastAsia="微软雅黑" w:hAnsi="微软雅黑" w:hint="eastAsia"/>
                <w:sz w:val="21"/>
                <w:szCs w:val="21"/>
              </w:rPr>
              <w:t>IP</w:t>
            </w:r>
            <w:r w:rsidRPr="00D94D68">
              <w:rPr>
                <w:rFonts w:ascii="Calibri" w:eastAsia="微软雅黑" w:hAnsi="微软雅黑" w:hint="eastAsia"/>
                <w:sz w:val="21"/>
                <w:szCs w:val="21"/>
              </w:rPr>
              <w:t>、</w:t>
            </w:r>
            <w:r w:rsidRPr="00D94D68">
              <w:rPr>
                <w:rFonts w:ascii="Calibri" w:eastAsia="微软雅黑" w:hAnsi="微软雅黑" w:hint="eastAsia"/>
                <w:sz w:val="21"/>
                <w:szCs w:val="21"/>
              </w:rPr>
              <w:t>MAC</w:t>
            </w:r>
            <w:r w:rsidRPr="00D94D68">
              <w:rPr>
                <w:rFonts w:ascii="Calibri" w:eastAsia="微软雅黑" w:hAnsi="微软雅黑" w:hint="eastAsia"/>
                <w:sz w:val="21"/>
                <w:szCs w:val="21"/>
              </w:rPr>
              <w:t>、所属子网、过期时间等，支持批量生效、禁用和删除固定地址</w:t>
            </w:r>
            <w:r w:rsidRPr="00D94D68">
              <w:rPr>
                <w:rFonts w:ascii="Calibri" w:eastAsia="微软雅黑" w:hAnsi="微软雅黑" w:hint="eastAsia"/>
                <w:sz w:val="21"/>
                <w:szCs w:val="21"/>
              </w:rPr>
              <w:t>.</w:t>
            </w:r>
          </w:p>
        </w:tc>
        <w:tc>
          <w:tcPr>
            <w:tcW w:w="567" w:type="dxa"/>
            <w:shd w:val="clear" w:color="auto" w:fill="auto"/>
            <w:noWrap/>
            <w:vAlign w:val="center"/>
          </w:tcPr>
          <w:p w14:paraId="3996910A"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lastRenderedPageBreak/>
              <w:t>套</w:t>
            </w:r>
          </w:p>
        </w:tc>
        <w:tc>
          <w:tcPr>
            <w:tcW w:w="576" w:type="dxa"/>
            <w:shd w:val="clear" w:color="auto" w:fill="auto"/>
            <w:noWrap/>
            <w:vAlign w:val="center"/>
          </w:tcPr>
          <w:p w14:paraId="60470B91"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1</w:t>
            </w:r>
          </w:p>
        </w:tc>
      </w:tr>
      <w:tr w:rsidR="00D459B0" w:rsidRPr="00D94D68" w14:paraId="0E218B29" w14:textId="77777777" w:rsidTr="00D94D68">
        <w:trPr>
          <w:trHeight w:val="397"/>
          <w:jc w:val="center"/>
        </w:trPr>
        <w:tc>
          <w:tcPr>
            <w:tcW w:w="457" w:type="dxa"/>
            <w:shd w:val="clear" w:color="auto" w:fill="auto"/>
            <w:vAlign w:val="center"/>
          </w:tcPr>
          <w:p w14:paraId="595B1771"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sz w:val="21"/>
                <w:szCs w:val="21"/>
              </w:rPr>
              <w:lastRenderedPageBreak/>
              <w:t>7</w:t>
            </w:r>
          </w:p>
        </w:tc>
        <w:tc>
          <w:tcPr>
            <w:tcW w:w="1134" w:type="dxa"/>
            <w:shd w:val="clear" w:color="auto" w:fill="auto"/>
            <w:noWrap/>
            <w:vAlign w:val="center"/>
          </w:tcPr>
          <w:p w14:paraId="169F31C1"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超融合服务器</w:t>
            </w:r>
          </w:p>
        </w:tc>
        <w:tc>
          <w:tcPr>
            <w:tcW w:w="6362" w:type="dxa"/>
            <w:shd w:val="clear" w:color="auto" w:fill="auto"/>
            <w:vAlign w:val="center"/>
          </w:tcPr>
          <w:p w14:paraId="74447B92"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国产化超融合一体机（含万兆交换机）</w:t>
            </w:r>
          </w:p>
          <w:p w14:paraId="024594AB"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w:t>
            </w:r>
            <w:r w:rsidRPr="00D94D68">
              <w:rPr>
                <w:rFonts w:ascii="Calibri" w:eastAsia="微软雅黑" w:hAnsi="微软雅黑" w:cs="宋体" w:hint="eastAsia"/>
                <w:sz w:val="21"/>
                <w:szCs w:val="21"/>
                <w:lang w:bidi="ar"/>
              </w:rPr>
              <w:t>）配置</w:t>
            </w:r>
            <w:r w:rsidRPr="00D94D68">
              <w:rPr>
                <w:rFonts w:ascii="Calibri" w:eastAsia="微软雅黑" w:hAnsi="微软雅黑" w:cs="宋体" w:hint="eastAsia"/>
                <w:sz w:val="21"/>
                <w:szCs w:val="21"/>
                <w:lang w:bidi="ar"/>
              </w:rPr>
              <w:t>10</w:t>
            </w:r>
            <w:r w:rsidRPr="00D94D68">
              <w:rPr>
                <w:rFonts w:ascii="Calibri" w:eastAsia="微软雅黑" w:hAnsi="微软雅黑" w:cs="宋体" w:hint="eastAsia"/>
                <w:sz w:val="21"/>
                <w:szCs w:val="21"/>
                <w:lang w:bidi="ar"/>
              </w:rPr>
              <w:t>台标准</w:t>
            </w:r>
            <w:r w:rsidRPr="00D94D68">
              <w:rPr>
                <w:rFonts w:ascii="Calibri" w:eastAsia="微软雅黑" w:hAnsi="微软雅黑" w:cs="宋体" w:hint="eastAsia"/>
                <w:sz w:val="21"/>
                <w:szCs w:val="21"/>
                <w:lang w:bidi="ar"/>
              </w:rPr>
              <w:t>2U</w:t>
            </w:r>
            <w:r w:rsidRPr="00D94D68">
              <w:rPr>
                <w:rFonts w:ascii="Calibri" w:eastAsia="微软雅黑" w:hAnsi="微软雅黑" w:cs="宋体" w:hint="eastAsia"/>
                <w:sz w:val="21"/>
                <w:szCs w:val="21"/>
                <w:lang w:bidi="ar"/>
              </w:rPr>
              <w:t>机架服务器，配置冗余风扇、电源。</w:t>
            </w:r>
          </w:p>
          <w:p w14:paraId="426504B7" w14:textId="0AD2E2E9"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CPU</w:t>
            </w:r>
            <w:r w:rsidRPr="00D94D68">
              <w:rPr>
                <w:rFonts w:ascii="Calibri" w:eastAsia="微软雅黑" w:hAnsi="微软雅黑" w:cs="宋体" w:hint="eastAsia"/>
                <w:sz w:val="21"/>
                <w:szCs w:val="21"/>
                <w:lang w:bidi="ar"/>
              </w:rPr>
              <w:t>：配置≥</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颗</w:t>
            </w:r>
            <w:r w:rsidR="00D44167" w:rsidRPr="00D94D68">
              <w:rPr>
                <w:rFonts w:ascii="Calibri" w:eastAsia="微软雅黑" w:hAnsi="微软雅黑" w:cs="宋体" w:hint="eastAsia"/>
                <w:sz w:val="21"/>
                <w:szCs w:val="21"/>
                <w:lang w:bidi="ar"/>
              </w:rPr>
              <w:t>国产</w:t>
            </w:r>
            <w:r w:rsidR="00D44167" w:rsidRPr="00D94D68">
              <w:rPr>
                <w:rFonts w:ascii="Calibri" w:eastAsia="微软雅黑" w:hAnsi="微软雅黑" w:cs="宋体" w:hint="eastAsia"/>
                <w:sz w:val="21"/>
                <w:szCs w:val="21"/>
                <w:lang w:bidi="ar"/>
              </w:rPr>
              <w:t>CPU,</w:t>
            </w:r>
            <w:r w:rsidR="00D44167"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2.5GHz</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16C</w:t>
            </w:r>
            <w:r w:rsidRPr="00D94D68">
              <w:rPr>
                <w:rFonts w:ascii="Calibri" w:eastAsia="微软雅黑" w:hAnsi="微软雅黑" w:cs="宋体" w:hint="eastAsia"/>
                <w:sz w:val="21"/>
                <w:szCs w:val="21"/>
                <w:lang w:bidi="ar"/>
              </w:rPr>
              <w:t>），</w:t>
            </w:r>
          </w:p>
          <w:p w14:paraId="3872BAD9"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内存：配置≥</w:t>
            </w:r>
            <w:r w:rsidRPr="00D94D68">
              <w:rPr>
                <w:rFonts w:ascii="Calibri" w:eastAsia="微软雅黑" w:hAnsi="微软雅黑" w:cs="宋体" w:hint="eastAsia"/>
                <w:sz w:val="21"/>
                <w:szCs w:val="21"/>
                <w:lang w:bidi="ar"/>
              </w:rPr>
              <w:t>8*32GB DDR4 3200</w:t>
            </w:r>
            <w:r w:rsidRPr="00D94D68">
              <w:rPr>
                <w:rFonts w:ascii="Calibri" w:eastAsia="微软雅黑" w:hAnsi="微软雅黑" w:cs="宋体" w:hint="eastAsia"/>
                <w:sz w:val="21"/>
                <w:szCs w:val="21"/>
                <w:lang w:bidi="ar"/>
              </w:rPr>
              <w:t>，</w:t>
            </w:r>
          </w:p>
          <w:p w14:paraId="2476E390"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系统盘：配置≥</w:t>
            </w:r>
            <w:r w:rsidRPr="00D94D68">
              <w:rPr>
                <w:rFonts w:ascii="Calibri" w:eastAsia="微软雅黑" w:hAnsi="微软雅黑" w:cs="宋体" w:hint="eastAsia"/>
                <w:sz w:val="21"/>
                <w:szCs w:val="21"/>
                <w:lang w:bidi="ar"/>
              </w:rPr>
              <w:t>2*240GB SATA</w:t>
            </w:r>
            <w:r w:rsidRPr="00D94D68">
              <w:rPr>
                <w:rFonts w:ascii="Calibri" w:eastAsia="微软雅黑" w:hAnsi="微软雅黑" w:cs="宋体" w:hint="eastAsia"/>
                <w:sz w:val="21"/>
                <w:szCs w:val="21"/>
                <w:lang w:bidi="ar"/>
              </w:rPr>
              <w:t>，</w:t>
            </w:r>
          </w:p>
          <w:p w14:paraId="0004BECB"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缓存盘：配置≥</w:t>
            </w:r>
            <w:r w:rsidRPr="00D94D68">
              <w:rPr>
                <w:rFonts w:ascii="Calibri" w:eastAsia="微软雅黑" w:hAnsi="微软雅黑" w:cs="宋体" w:hint="eastAsia"/>
                <w:sz w:val="21"/>
                <w:szCs w:val="21"/>
                <w:lang w:bidi="ar"/>
              </w:rPr>
              <w:t>2*960G SSD</w:t>
            </w:r>
            <w:r w:rsidRPr="00D94D68">
              <w:rPr>
                <w:rFonts w:ascii="Calibri" w:eastAsia="微软雅黑" w:hAnsi="微软雅黑" w:cs="宋体" w:hint="eastAsia"/>
                <w:sz w:val="21"/>
                <w:szCs w:val="21"/>
                <w:lang w:bidi="ar"/>
              </w:rPr>
              <w:t>，</w:t>
            </w:r>
          </w:p>
          <w:p w14:paraId="51181D0E"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数据盘：配置≥</w:t>
            </w:r>
            <w:r w:rsidRPr="00D94D68">
              <w:rPr>
                <w:rFonts w:ascii="Calibri" w:eastAsia="微软雅黑" w:hAnsi="微软雅黑" w:cs="宋体" w:hint="eastAsia"/>
                <w:sz w:val="21"/>
                <w:szCs w:val="21"/>
                <w:lang w:bidi="ar"/>
              </w:rPr>
              <w:t>4*6T SATA</w:t>
            </w:r>
            <w:r w:rsidRPr="00D94D68">
              <w:rPr>
                <w:rFonts w:ascii="Calibri" w:eastAsia="微软雅黑" w:hAnsi="微软雅黑" w:cs="宋体" w:hint="eastAsia"/>
                <w:sz w:val="21"/>
                <w:szCs w:val="21"/>
                <w:lang w:bidi="ar"/>
              </w:rPr>
              <w:t>，</w:t>
            </w:r>
          </w:p>
          <w:p w14:paraId="251F7B7B" w14:textId="77777777" w:rsidR="00D459B0" w:rsidRPr="00D94D68" w:rsidRDefault="00D459B0" w:rsidP="00D94D68">
            <w:pPr>
              <w:spacing w:line="320" w:lineRule="exact"/>
              <w:jc w:val="both"/>
              <w:rPr>
                <w:rFonts w:ascii="Calibri" w:eastAsia="微软雅黑" w:hAnsi="微软雅黑" w:cs="宋体"/>
                <w:sz w:val="21"/>
                <w:szCs w:val="21"/>
                <w:lang w:bidi="ar"/>
              </w:rPr>
            </w:pPr>
            <w:proofErr w:type="gramStart"/>
            <w:r w:rsidRPr="00D94D68">
              <w:rPr>
                <w:rFonts w:ascii="Calibri" w:eastAsia="微软雅黑" w:hAnsi="微软雅黑" w:cs="宋体" w:hint="eastAsia"/>
                <w:sz w:val="21"/>
                <w:szCs w:val="21"/>
                <w:lang w:bidi="ar"/>
              </w:rPr>
              <w:t>标配盘</w:t>
            </w:r>
            <w:proofErr w:type="gramEnd"/>
            <w:r w:rsidRPr="00D94D68">
              <w:rPr>
                <w:rFonts w:ascii="Calibri" w:eastAsia="微软雅黑" w:hAnsi="微软雅黑" w:cs="宋体" w:hint="eastAsia"/>
                <w:sz w:val="21"/>
                <w:szCs w:val="21"/>
                <w:lang w:bidi="ar"/>
              </w:rPr>
              <w:t>位数：≥</w:t>
            </w:r>
            <w:r w:rsidRPr="00D94D68">
              <w:rPr>
                <w:rFonts w:ascii="Calibri" w:eastAsia="微软雅黑" w:hAnsi="微软雅黑" w:cs="宋体" w:hint="eastAsia"/>
                <w:sz w:val="21"/>
                <w:szCs w:val="21"/>
                <w:lang w:bidi="ar"/>
              </w:rPr>
              <w:t>12</w:t>
            </w:r>
            <w:r w:rsidRPr="00D94D68">
              <w:rPr>
                <w:rFonts w:ascii="Calibri" w:eastAsia="微软雅黑" w:hAnsi="微软雅黑" w:cs="宋体" w:hint="eastAsia"/>
                <w:sz w:val="21"/>
                <w:szCs w:val="21"/>
                <w:lang w:bidi="ar"/>
              </w:rPr>
              <w:t>，</w:t>
            </w:r>
          </w:p>
          <w:p w14:paraId="43D0D368"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接口：</w:t>
            </w:r>
            <w:proofErr w:type="gramStart"/>
            <w:r w:rsidRPr="00D94D68">
              <w:rPr>
                <w:rFonts w:ascii="Calibri" w:eastAsia="微软雅黑" w:hAnsi="微软雅黑" w:cs="宋体" w:hint="eastAsia"/>
                <w:sz w:val="21"/>
                <w:szCs w:val="21"/>
                <w:lang w:bidi="ar"/>
              </w:rPr>
              <w:t>千兆电口</w:t>
            </w:r>
            <w:proofErr w:type="gramEnd"/>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4</w:t>
            </w:r>
            <w:r w:rsidRPr="00D94D68">
              <w:rPr>
                <w:rFonts w:ascii="Calibri" w:eastAsia="微软雅黑" w:hAnsi="微软雅黑" w:cs="宋体" w:hint="eastAsia"/>
                <w:sz w:val="21"/>
                <w:szCs w:val="21"/>
                <w:lang w:bidi="ar"/>
              </w:rPr>
              <w:t>，</w:t>
            </w:r>
            <w:proofErr w:type="gramStart"/>
            <w:r w:rsidRPr="00D94D68">
              <w:rPr>
                <w:rFonts w:ascii="Calibri" w:eastAsia="微软雅黑" w:hAnsi="微软雅黑" w:cs="宋体" w:hint="eastAsia"/>
                <w:sz w:val="21"/>
                <w:szCs w:val="21"/>
                <w:lang w:bidi="ar"/>
              </w:rPr>
              <w:t>万兆光口</w:t>
            </w:r>
            <w:proofErr w:type="gramEnd"/>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w:t>
            </w:r>
          </w:p>
          <w:p w14:paraId="3D4B1FB0" w14:textId="77777777" w:rsidR="00D459B0" w:rsidRPr="00D94D68" w:rsidRDefault="00D459B0" w:rsidP="00D94D68">
            <w:pPr>
              <w:spacing w:line="320" w:lineRule="exact"/>
              <w:jc w:val="both"/>
              <w:rPr>
                <w:rFonts w:ascii="Calibri" w:eastAsia="微软雅黑" w:hAnsi="微软雅黑" w:cs="宋体"/>
                <w:sz w:val="21"/>
                <w:szCs w:val="21"/>
                <w:lang w:bidi="ar"/>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2</w:t>
            </w:r>
            <w:r w:rsidRPr="00D94D68">
              <w:rPr>
                <w:rFonts w:ascii="Calibri" w:eastAsia="微软雅黑" w:hAnsi="微软雅黑" w:cs="宋体" w:hint="eastAsia"/>
                <w:sz w:val="21"/>
                <w:szCs w:val="21"/>
                <w:lang w:bidi="ar"/>
              </w:rPr>
              <w:t>台专用网络交换设备，</w:t>
            </w:r>
            <w:proofErr w:type="gramStart"/>
            <w:r w:rsidRPr="00D94D68">
              <w:rPr>
                <w:rFonts w:ascii="Calibri" w:eastAsia="微软雅黑" w:hAnsi="微软雅黑" w:cs="宋体" w:hint="eastAsia"/>
                <w:sz w:val="21"/>
                <w:szCs w:val="21"/>
                <w:lang w:bidi="ar"/>
              </w:rPr>
              <w:t>万兆光口</w:t>
            </w:r>
            <w:proofErr w:type="gramEnd"/>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12</w:t>
            </w:r>
            <w:r w:rsidRPr="00D94D68">
              <w:rPr>
                <w:rFonts w:ascii="Calibri" w:eastAsia="微软雅黑" w:hAnsi="微软雅黑" w:cs="宋体" w:hint="eastAsia"/>
                <w:sz w:val="21"/>
                <w:szCs w:val="21"/>
                <w:lang w:bidi="ar"/>
              </w:rPr>
              <w:t>个，</w:t>
            </w:r>
            <w:proofErr w:type="gramStart"/>
            <w:r w:rsidRPr="00D94D68">
              <w:rPr>
                <w:rFonts w:ascii="Calibri" w:eastAsia="微软雅黑" w:hAnsi="微软雅黑" w:cs="宋体" w:hint="eastAsia"/>
                <w:sz w:val="21"/>
                <w:szCs w:val="21"/>
                <w:lang w:bidi="ar"/>
              </w:rPr>
              <w:t>千兆电口</w:t>
            </w:r>
            <w:proofErr w:type="gramEnd"/>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12</w:t>
            </w:r>
            <w:r w:rsidRPr="00D94D68">
              <w:rPr>
                <w:rFonts w:ascii="Calibri" w:eastAsia="微软雅黑" w:hAnsi="微软雅黑" w:cs="宋体" w:hint="eastAsia"/>
                <w:sz w:val="21"/>
                <w:szCs w:val="21"/>
                <w:lang w:bidi="ar"/>
              </w:rPr>
              <w:t>个，交换容量≥</w:t>
            </w:r>
            <w:r w:rsidRPr="00D94D68">
              <w:rPr>
                <w:rFonts w:ascii="Calibri" w:eastAsia="微软雅黑" w:hAnsi="微软雅黑" w:cs="宋体" w:hint="eastAsia"/>
                <w:sz w:val="21"/>
                <w:szCs w:val="21"/>
                <w:lang w:bidi="ar"/>
              </w:rPr>
              <w:t>1.2Tbps</w:t>
            </w:r>
            <w:r w:rsidRPr="00D94D68">
              <w:rPr>
                <w:rFonts w:ascii="Calibri" w:eastAsia="微软雅黑" w:hAnsi="微软雅黑" w:cs="宋体" w:hint="eastAsia"/>
                <w:sz w:val="21"/>
                <w:szCs w:val="21"/>
                <w:lang w:bidi="ar"/>
              </w:rPr>
              <w:t>，包转发率≥</w:t>
            </w:r>
            <w:r w:rsidRPr="00D94D68">
              <w:rPr>
                <w:rFonts w:ascii="Calibri" w:eastAsia="微软雅黑" w:hAnsi="微软雅黑" w:cs="宋体" w:hint="eastAsia"/>
                <w:sz w:val="21"/>
                <w:szCs w:val="21"/>
                <w:lang w:bidi="ar"/>
              </w:rPr>
              <w:t>460Mpps.</w:t>
            </w:r>
            <w:r w:rsidRPr="00D94D68">
              <w:rPr>
                <w:rFonts w:ascii="Calibri" w:eastAsia="微软雅黑" w:hAnsi="微软雅黑" w:cs="宋体" w:hint="eastAsia"/>
                <w:sz w:val="21"/>
                <w:szCs w:val="21"/>
                <w:lang w:bidi="ar"/>
              </w:rPr>
              <w:t>支持全端口线速转发。配置满足该项目使用的万兆光模块和光纤跳线。</w:t>
            </w:r>
          </w:p>
          <w:p w14:paraId="060B73CA"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3</w:t>
            </w:r>
            <w:r w:rsidRPr="00D94D68">
              <w:rPr>
                <w:rFonts w:ascii="Calibri" w:eastAsia="微软雅黑" w:hAnsi="微软雅黑" w:cs="宋体" w:hint="eastAsia"/>
                <w:sz w:val="21"/>
                <w:szCs w:val="21"/>
                <w:lang w:bidi="ar"/>
              </w:rPr>
              <w:t>）</w:t>
            </w:r>
            <w:r w:rsidRPr="00D94D68">
              <w:rPr>
                <w:rFonts w:ascii="Calibri" w:eastAsia="微软雅黑" w:hAnsi="微软雅黑" w:cs="宋体" w:hint="eastAsia"/>
                <w:sz w:val="21"/>
                <w:szCs w:val="21"/>
                <w:lang w:bidi="ar"/>
              </w:rPr>
              <w:t>10</w:t>
            </w:r>
            <w:r w:rsidRPr="00D94D68">
              <w:rPr>
                <w:rFonts w:ascii="Calibri" w:eastAsia="微软雅黑" w:hAnsi="微软雅黑" w:cs="宋体" w:hint="eastAsia"/>
                <w:sz w:val="21"/>
                <w:szCs w:val="21"/>
                <w:lang w:bidi="ar"/>
              </w:rPr>
              <w:t>个</w:t>
            </w:r>
            <w:proofErr w:type="gramStart"/>
            <w:r w:rsidRPr="00D94D68">
              <w:rPr>
                <w:rFonts w:ascii="Calibri" w:eastAsia="微软雅黑" w:hAnsi="微软雅黑" w:cs="宋体" w:hint="eastAsia"/>
                <w:sz w:val="21"/>
                <w:szCs w:val="21"/>
                <w:lang w:bidi="ar"/>
              </w:rPr>
              <w:t>节点超</w:t>
            </w:r>
            <w:proofErr w:type="gramEnd"/>
            <w:r w:rsidRPr="00D94D68">
              <w:rPr>
                <w:rFonts w:ascii="Calibri" w:eastAsia="微软雅黑" w:hAnsi="微软雅黑" w:cs="宋体" w:hint="eastAsia"/>
                <w:sz w:val="21"/>
                <w:szCs w:val="21"/>
                <w:lang w:bidi="ar"/>
              </w:rPr>
              <w:t>融合软件授权（包含管理软件，计算虚拟化、存储虚拟化、网络虚拟化等）。</w:t>
            </w:r>
          </w:p>
        </w:tc>
        <w:tc>
          <w:tcPr>
            <w:tcW w:w="567" w:type="dxa"/>
            <w:shd w:val="clear" w:color="auto" w:fill="auto"/>
            <w:noWrap/>
            <w:vAlign w:val="center"/>
          </w:tcPr>
          <w:p w14:paraId="0065BF7D"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套</w:t>
            </w:r>
          </w:p>
        </w:tc>
        <w:tc>
          <w:tcPr>
            <w:tcW w:w="576" w:type="dxa"/>
            <w:shd w:val="clear" w:color="auto" w:fill="auto"/>
            <w:noWrap/>
            <w:vAlign w:val="center"/>
          </w:tcPr>
          <w:p w14:paraId="5A6FCD3D" w14:textId="77777777" w:rsidR="00D459B0" w:rsidRPr="00D94D68" w:rsidRDefault="00D459B0" w:rsidP="00D94D68">
            <w:pPr>
              <w:spacing w:line="320" w:lineRule="exact"/>
              <w:jc w:val="both"/>
              <w:rPr>
                <w:rFonts w:ascii="Calibri" w:eastAsia="微软雅黑" w:hAnsi="微软雅黑" w:cs="宋体"/>
                <w:sz w:val="21"/>
                <w:szCs w:val="21"/>
              </w:rPr>
            </w:pPr>
            <w:r w:rsidRPr="00D94D68">
              <w:rPr>
                <w:rFonts w:ascii="Calibri" w:eastAsia="微软雅黑" w:hAnsi="微软雅黑" w:cs="宋体" w:hint="eastAsia"/>
                <w:sz w:val="21"/>
                <w:szCs w:val="21"/>
              </w:rPr>
              <w:t>1</w:t>
            </w:r>
          </w:p>
        </w:tc>
      </w:tr>
    </w:tbl>
    <w:p w14:paraId="37E45845" w14:textId="77777777" w:rsidR="00D459B0" w:rsidRDefault="00D459B0" w:rsidP="00D459B0">
      <w:pPr>
        <w:pStyle w:val="3"/>
        <w:ind w:firstLine="482"/>
      </w:pPr>
      <w:r>
        <w:t>2</w:t>
      </w:r>
      <w:r>
        <w:rPr>
          <w:rFonts w:hint="eastAsia"/>
        </w:rPr>
        <w:t>、业务信息系统服务</w:t>
      </w:r>
    </w:p>
    <w:p w14:paraId="4E1B27A2" w14:textId="77777777" w:rsidR="00D459B0" w:rsidRDefault="00D459B0" w:rsidP="00D459B0">
      <w:pPr>
        <w:pStyle w:val="Default"/>
        <w:spacing w:before="120" w:after="120"/>
        <w:ind w:firstLineChars="200" w:firstLine="480"/>
        <w:rPr>
          <w:color w:val="auto"/>
        </w:rPr>
      </w:pPr>
      <w:r>
        <w:rPr>
          <w:rFonts w:hint="eastAsia"/>
          <w:color w:val="auto"/>
        </w:rPr>
        <w:t>为采购人提供校园业务管理所需的软件信息系统服务支撑，所需信息系统技术需求清单如表</w:t>
      </w:r>
      <w:r>
        <w:rPr>
          <w:color w:val="auto"/>
        </w:rPr>
        <w:t>4</w:t>
      </w:r>
      <w:r>
        <w:rPr>
          <w:rFonts w:hint="eastAsia"/>
          <w:color w:val="auto"/>
        </w:rPr>
        <w:t>所示：</w:t>
      </w:r>
    </w:p>
    <w:p w14:paraId="02CC4028" w14:textId="77777777" w:rsidR="00D459B0" w:rsidRDefault="00D459B0" w:rsidP="00D459B0">
      <w:pPr>
        <w:pStyle w:val="Default"/>
        <w:spacing w:before="120" w:after="120"/>
        <w:jc w:val="center"/>
        <w:rPr>
          <w:color w:val="auto"/>
        </w:rPr>
      </w:pPr>
      <w:r>
        <w:rPr>
          <w:rFonts w:hint="eastAsia"/>
          <w:color w:val="auto"/>
        </w:rPr>
        <w:t>表</w:t>
      </w:r>
      <w:r>
        <w:rPr>
          <w:color w:val="auto"/>
        </w:rPr>
        <w:t xml:space="preserve">4 </w:t>
      </w:r>
      <w:r>
        <w:rPr>
          <w:rFonts w:hint="eastAsia"/>
          <w:color w:val="auto"/>
        </w:rPr>
        <w:t>业务管理信息系统服务清单</w:t>
      </w:r>
    </w:p>
    <w:tbl>
      <w:tblPr>
        <w:tblStyle w:val="21"/>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74"/>
        <w:gridCol w:w="1060"/>
        <w:gridCol w:w="6109"/>
        <w:gridCol w:w="657"/>
        <w:gridCol w:w="540"/>
      </w:tblGrid>
      <w:tr w:rsidR="00D459B0" w:rsidRPr="00D44167" w14:paraId="268A3CE3" w14:textId="77777777" w:rsidTr="00D4416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0C5EAE3" w14:textId="77777777" w:rsidR="00D459B0" w:rsidRPr="00D44167" w:rsidRDefault="00D459B0" w:rsidP="00D44167">
            <w:pPr>
              <w:pStyle w:val="Default"/>
              <w:autoSpaceDE/>
              <w:autoSpaceDN/>
              <w:adjustRightInd/>
              <w:spacing w:line="320" w:lineRule="exact"/>
              <w:jc w:val="both"/>
              <w:rPr>
                <w:rFonts w:ascii="Calibri" w:eastAsia="微软雅黑" w:hAnsi="微软雅黑"/>
                <w:b/>
                <w:color w:val="auto"/>
                <w:sz w:val="21"/>
                <w:szCs w:val="21"/>
              </w:rPr>
            </w:pPr>
            <w:bookmarkStart w:id="13" w:name="OLE_LINK10"/>
            <w:r w:rsidRPr="00D44167">
              <w:rPr>
                <w:rFonts w:ascii="Calibri" w:eastAsia="微软雅黑" w:hAnsi="微软雅黑" w:hint="eastAsia"/>
                <w:b/>
                <w:color w:val="auto"/>
                <w:sz w:val="21"/>
                <w:szCs w:val="21"/>
              </w:rPr>
              <w:t>序号</w:t>
            </w:r>
          </w:p>
        </w:tc>
        <w:tc>
          <w:tcPr>
            <w:tcW w:w="1134" w:type="dxa"/>
            <w:tcBorders>
              <w:top w:val="single" w:sz="12" w:space="0" w:color="auto"/>
              <w:bottom w:val="single" w:sz="2" w:space="0" w:color="auto"/>
            </w:tcBorders>
            <w:shd w:val="clear" w:color="auto" w:fill="F2F2F2" w:themeFill="background1" w:themeFillShade="F2"/>
            <w:vAlign w:val="center"/>
          </w:tcPr>
          <w:p w14:paraId="73D0F4AF" w14:textId="77777777" w:rsidR="00D459B0" w:rsidRPr="00D44167" w:rsidRDefault="00D459B0" w:rsidP="00D44167">
            <w:pPr>
              <w:pStyle w:val="Default"/>
              <w:autoSpaceDE/>
              <w:autoSpaceDN/>
              <w:adjustRightInd/>
              <w:spacing w:line="320" w:lineRule="exact"/>
              <w:jc w:val="both"/>
              <w:rPr>
                <w:rFonts w:ascii="Calibri" w:eastAsia="微软雅黑" w:hAnsi="微软雅黑"/>
                <w:b/>
                <w:color w:val="auto"/>
                <w:sz w:val="21"/>
                <w:szCs w:val="21"/>
              </w:rPr>
            </w:pPr>
            <w:r w:rsidRPr="00D44167">
              <w:rPr>
                <w:rFonts w:ascii="Calibri" w:eastAsia="微软雅黑" w:hAnsi="微软雅黑" w:hint="eastAsia"/>
                <w:b/>
                <w:color w:val="auto"/>
                <w:sz w:val="21"/>
                <w:szCs w:val="21"/>
              </w:rPr>
              <w:t>信息系统名称</w:t>
            </w:r>
          </w:p>
        </w:tc>
        <w:tc>
          <w:tcPr>
            <w:tcW w:w="6687" w:type="dxa"/>
            <w:tcBorders>
              <w:top w:val="single" w:sz="12" w:space="0" w:color="auto"/>
              <w:bottom w:val="single" w:sz="2" w:space="0" w:color="auto"/>
            </w:tcBorders>
            <w:shd w:val="clear" w:color="auto" w:fill="F2F2F2" w:themeFill="background1" w:themeFillShade="F2"/>
            <w:vAlign w:val="center"/>
          </w:tcPr>
          <w:p w14:paraId="3247D5D6" w14:textId="77777777" w:rsidR="00D459B0" w:rsidRPr="00D44167" w:rsidRDefault="00D459B0" w:rsidP="00D44167">
            <w:pPr>
              <w:pStyle w:val="Default"/>
              <w:autoSpaceDE/>
              <w:autoSpaceDN/>
              <w:adjustRightInd/>
              <w:spacing w:line="320" w:lineRule="exact"/>
              <w:jc w:val="both"/>
              <w:rPr>
                <w:rFonts w:ascii="Calibri" w:eastAsia="微软雅黑" w:hAnsi="微软雅黑"/>
                <w:b/>
                <w:color w:val="auto"/>
                <w:sz w:val="21"/>
                <w:szCs w:val="21"/>
              </w:rPr>
            </w:pPr>
            <w:r w:rsidRPr="00D44167">
              <w:rPr>
                <w:rFonts w:ascii="Calibri" w:eastAsia="微软雅黑" w:hAnsi="微软雅黑" w:hint="eastAsia"/>
                <w:b/>
                <w:bCs/>
                <w:sz w:val="21"/>
                <w:szCs w:val="21"/>
              </w:rPr>
              <w:t>技术指标要求</w:t>
            </w:r>
          </w:p>
        </w:tc>
        <w:tc>
          <w:tcPr>
            <w:tcW w:w="684" w:type="dxa"/>
            <w:tcBorders>
              <w:top w:val="single" w:sz="12" w:space="0" w:color="auto"/>
              <w:bottom w:val="single" w:sz="2" w:space="0" w:color="auto"/>
            </w:tcBorders>
            <w:shd w:val="clear" w:color="auto" w:fill="F2F2F2" w:themeFill="background1" w:themeFillShade="F2"/>
            <w:vAlign w:val="center"/>
          </w:tcPr>
          <w:p w14:paraId="08E33AC1" w14:textId="77777777" w:rsidR="00D459B0" w:rsidRPr="00D44167" w:rsidRDefault="00D459B0" w:rsidP="00D44167">
            <w:pPr>
              <w:pStyle w:val="Default"/>
              <w:autoSpaceDE/>
              <w:autoSpaceDN/>
              <w:adjustRightInd/>
              <w:spacing w:line="320" w:lineRule="exact"/>
              <w:jc w:val="both"/>
              <w:rPr>
                <w:rFonts w:ascii="Calibri" w:eastAsia="微软雅黑" w:hAnsi="微软雅黑"/>
                <w:b/>
                <w:color w:val="auto"/>
                <w:sz w:val="21"/>
                <w:szCs w:val="21"/>
              </w:rPr>
            </w:pPr>
            <w:r w:rsidRPr="00D44167">
              <w:rPr>
                <w:rFonts w:ascii="Calibri" w:eastAsia="微软雅黑" w:hAnsi="微软雅黑" w:hint="eastAsia"/>
                <w:b/>
                <w:color w:val="auto"/>
                <w:sz w:val="21"/>
                <w:szCs w:val="21"/>
              </w:rPr>
              <w:t>单位</w:t>
            </w:r>
          </w:p>
        </w:tc>
        <w:tc>
          <w:tcPr>
            <w:tcW w:w="553" w:type="dxa"/>
            <w:tcBorders>
              <w:top w:val="single" w:sz="12" w:space="0" w:color="auto"/>
              <w:bottom w:val="single" w:sz="2" w:space="0" w:color="auto"/>
            </w:tcBorders>
            <w:shd w:val="clear" w:color="auto" w:fill="F2F2F2" w:themeFill="background1" w:themeFillShade="F2"/>
            <w:vAlign w:val="center"/>
          </w:tcPr>
          <w:p w14:paraId="1051A095" w14:textId="77777777" w:rsidR="00D459B0" w:rsidRPr="00D44167" w:rsidRDefault="00D459B0" w:rsidP="00D44167">
            <w:pPr>
              <w:pStyle w:val="Default"/>
              <w:autoSpaceDE/>
              <w:autoSpaceDN/>
              <w:adjustRightInd/>
              <w:spacing w:line="320" w:lineRule="exact"/>
              <w:jc w:val="both"/>
              <w:rPr>
                <w:rFonts w:ascii="Calibri" w:eastAsia="微软雅黑" w:hAnsi="微软雅黑"/>
                <w:b/>
                <w:color w:val="auto"/>
                <w:sz w:val="21"/>
                <w:szCs w:val="21"/>
              </w:rPr>
            </w:pPr>
            <w:r w:rsidRPr="00D44167">
              <w:rPr>
                <w:rFonts w:ascii="Calibri" w:eastAsia="微软雅黑" w:hAnsi="微软雅黑" w:hint="eastAsia"/>
                <w:b/>
                <w:color w:val="auto"/>
                <w:sz w:val="21"/>
                <w:szCs w:val="21"/>
              </w:rPr>
              <w:t>数量</w:t>
            </w:r>
          </w:p>
        </w:tc>
      </w:tr>
      <w:tr w:rsidR="00D459B0" w:rsidRPr="00D44167" w14:paraId="7823AFAC" w14:textId="77777777" w:rsidTr="00D44167">
        <w:trPr>
          <w:trHeight w:val="397"/>
          <w:jc w:val="center"/>
        </w:trPr>
        <w:tc>
          <w:tcPr>
            <w:tcW w:w="704" w:type="dxa"/>
            <w:tcBorders>
              <w:top w:val="single" w:sz="2" w:space="0" w:color="auto"/>
            </w:tcBorders>
            <w:shd w:val="clear" w:color="auto" w:fill="auto"/>
            <w:vAlign w:val="center"/>
          </w:tcPr>
          <w:p w14:paraId="204E9241"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color w:val="auto"/>
                <w:sz w:val="21"/>
                <w:szCs w:val="21"/>
              </w:rPr>
              <w:t>1</w:t>
            </w:r>
          </w:p>
        </w:tc>
        <w:tc>
          <w:tcPr>
            <w:tcW w:w="1134" w:type="dxa"/>
            <w:tcBorders>
              <w:top w:val="single" w:sz="2" w:space="0" w:color="auto"/>
            </w:tcBorders>
            <w:shd w:val="clear" w:color="auto" w:fill="auto"/>
            <w:vAlign w:val="center"/>
          </w:tcPr>
          <w:p w14:paraId="014D8D87"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网站群管理平台</w:t>
            </w:r>
          </w:p>
        </w:tc>
        <w:tc>
          <w:tcPr>
            <w:tcW w:w="6687" w:type="dxa"/>
            <w:tcBorders>
              <w:top w:val="single" w:sz="2" w:space="0" w:color="auto"/>
            </w:tcBorders>
            <w:shd w:val="clear" w:color="auto" w:fill="auto"/>
            <w:vAlign w:val="center"/>
          </w:tcPr>
          <w:p w14:paraId="173B1337"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1. </w:t>
            </w:r>
            <w:r w:rsidRPr="00D44167">
              <w:rPr>
                <w:rFonts w:ascii="Calibri" w:eastAsia="微软雅黑" w:hAnsi="微软雅黑" w:hint="eastAsia"/>
                <w:color w:val="auto"/>
                <w:sz w:val="21"/>
                <w:szCs w:val="21"/>
              </w:rPr>
              <w:t>支持反向代理设置，方便获取学校客户端的真实</w:t>
            </w:r>
            <w:r w:rsidRPr="00D44167">
              <w:rPr>
                <w:rFonts w:ascii="Calibri" w:eastAsia="微软雅黑" w:hAnsi="微软雅黑" w:hint="eastAsia"/>
                <w:color w:val="auto"/>
                <w:sz w:val="21"/>
                <w:szCs w:val="21"/>
              </w:rPr>
              <w:t>IP</w:t>
            </w:r>
            <w:r w:rsidRPr="00D44167">
              <w:rPr>
                <w:rFonts w:ascii="Calibri" w:eastAsia="微软雅黑" w:hAnsi="微软雅黑" w:hint="eastAsia"/>
                <w:color w:val="auto"/>
                <w:sz w:val="21"/>
                <w:szCs w:val="21"/>
              </w:rPr>
              <w:t>地址，能够添加可信任的反向代理。对于反向代理服务器，支持添加至可信列表。</w:t>
            </w:r>
          </w:p>
          <w:p w14:paraId="505CEE09"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lang w:bidi="ar"/>
              </w:rPr>
              <w:t>▲</w:t>
            </w:r>
            <w:r w:rsidRPr="00D44167">
              <w:rPr>
                <w:rFonts w:ascii="Calibri" w:eastAsia="微软雅黑" w:hAnsi="微软雅黑" w:hint="eastAsia"/>
                <w:color w:val="auto"/>
                <w:sz w:val="21"/>
                <w:szCs w:val="21"/>
              </w:rPr>
              <w:t xml:space="preserve">2. </w:t>
            </w:r>
            <w:r w:rsidRPr="00D44167">
              <w:rPr>
                <w:rFonts w:ascii="Calibri" w:eastAsia="微软雅黑" w:hAnsi="微软雅黑" w:hint="eastAsia"/>
                <w:color w:val="auto"/>
                <w:sz w:val="21"/>
                <w:szCs w:val="21"/>
              </w:rPr>
              <w:t>实现针对当前站点批量实现停止维护、停止浏览、停止维护和浏览、正常运转等</w:t>
            </w:r>
            <w:proofErr w:type="gramStart"/>
            <w:r w:rsidRPr="00D44167">
              <w:rPr>
                <w:rFonts w:ascii="Calibri" w:eastAsia="微软雅黑" w:hAnsi="微软雅黑" w:hint="eastAsia"/>
                <w:color w:val="auto"/>
                <w:sz w:val="21"/>
                <w:szCs w:val="21"/>
              </w:rPr>
              <w:t>多种管</w:t>
            </w:r>
            <w:proofErr w:type="gramEnd"/>
            <w:r w:rsidRPr="00D44167">
              <w:rPr>
                <w:rFonts w:ascii="Calibri" w:eastAsia="微软雅黑" w:hAnsi="微软雅黑" w:hint="eastAsia"/>
                <w:color w:val="auto"/>
                <w:sz w:val="21"/>
                <w:szCs w:val="21"/>
              </w:rPr>
              <w:t>控模式，支持网站一键变灰。同时支持站点启停生命周期管理，设置站点自动启停计划，系统自动执行站点的启停时间。</w:t>
            </w:r>
          </w:p>
          <w:p w14:paraId="1824B86F"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3. </w:t>
            </w:r>
            <w:r w:rsidRPr="00D44167">
              <w:rPr>
                <w:rFonts w:ascii="Calibri" w:eastAsia="微软雅黑" w:hAnsi="微软雅黑" w:hint="eastAsia"/>
                <w:color w:val="auto"/>
                <w:sz w:val="21"/>
                <w:szCs w:val="21"/>
              </w:rPr>
              <w:t>具有简单、稳定、易用的文章编辑器，并且支持</w:t>
            </w:r>
            <w:r w:rsidRPr="00D44167">
              <w:rPr>
                <w:rFonts w:ascii="Calibri" w:eastAsia="微软雅黑" w:hAnsi="微软雅黑" w:hint="eastAsia"/>
                <w:color w:val="auto"/>
                <w:sz w:val="21"/>
                <w:szCs w:val="21"/>
              </w:rPr>
              <w:t>Word/WPS</w:t>
            </w:r>
            <w:r w:rsidRPr="00D44167">
              <w:rPr>
                <w:rFonts w:ascii="Calibri" w:eastAsia="微软雅黑" w:hAnsi="微软雅黑" w:hint="eastAsia"/>
                <w:color w:val="auto"/>
                <w:sz w:val="21"/>
                <w:szCs w:val="21"/>
              </w:rPr>
              <w:t>文档一键原样在线导入，导入后的文字、图片、表格等格式与原样保持一致。要求具备“云导入”功能，在不需要下载多余插件的情况下，就能够实现</w:t>
            </w:r>
            <w:r w:rsidRPr="00D44167">
              <w:rPr>
                <w:rFonts w:ascii="Calibri" w:eastAsia="微软雅黑" w:hAnsi="微软雅黑" w:hint="eastAsia"/>
                <w:color w:val="auto"/>
                <w:sz w:val="21"/>
                <w:szCs w:val="21"/>
              </w:rPr>
              <w:t>Word</w:t>
            </w:r>
            <w:r w:rsidRPr="00D44167">
              <w:rPr>
                <w:rFonts w:ascii="Calibri" w:eastAsia="微软雅黑" w:hAnsi="微软雅黑" w:hint="eastAsia"/>
                <w:color w:val="auto"/>
                <w:sz w:val="21"/>
                <w:szCs w:val="21"/>
              </w:rPr>
              <w:t>文档的直接导入。</w:t>
            </w:r>
          </w:p>
          <w:p w14:paraId="53C43E5C"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4. </w:t>
            </w:r>
            <w:r w:rsidRPr="00D44167">
              <w:rPr>
                <w:rFonts w:ascii="Calibri" w:eastAsia="微软雅黑" w:hAnsi="微软雅黑" w:hint="eastAsia"/>
                <w:color w:val="auto"/>
                <w:sz w:val="21"/>
                <w:szCs w:val="21"/>
              </w:rPr>
              <w:t>支持对文章发布的新闻</w:t>
            </w:r>
            <w:proofErr w:type="gramStart"/>
            <w:r w:rsidRPr="00D44167">
              <w:rPr>
                <w:rFonts w:ascii="Calibri" w:eastAsia="微软雅黑" w:hAnsi="微软雅黑" w:hint="eastAsia"/>
                <w:color w:val="auto"/>
                <w:sz w:val="21"/>
                <w:szCs w:val="21"/>
              </w:rPr>
              <w:t>缩略图在线</w:t>
            </w:r>
            <w:proofErr w:type="gramEnd"/>
            <w:r w:rsidRPr="00D44167">
              <w:rPr>
                <w:rFonts w:ascii="Calibri" w:eastAsia="微软雅黑" w:hAnsi="微软雅黑" w:hint="eastAsia"/>
                <w:color w:val="auto"/>
                <w:sz w:val="21"/>
                <w:szCs w:val="21"/>
              </w:rPr>
              <w:t>裁剪的功能，支持多种比例裁剪、翻转、镜像，满足新闻</w:t>
            </w:r>
            <w:proofErr w:type="gramStart"/>
            <w:r w:rsidRPr="00D44167">
              <w:rPr>
                <w:rFonts w:ascii="Calibri" w:eastAsia="微软雅黑" w:hAnsi="微软雅黑" w:hint="eastAsia"/>
                <w:color w:val="auto"/>
                <w:sz w:val="21"/>
                <w:szCs w:val="21"/>
              </w:rPr>
              <w:t>缩略图</w:t>
            </w:r>
            <w:proofErr w:type="gramEnd"/>
            <w:r w:rsidRPr="00D44167">
              <w:rPr>
                <w:rFonts w:ascii="Calibri" w:eastAsia="微软雅黑" w:hAnsi="微软雅黑" w:hint="eastAsia"/>
                <w:color w:val="auto"/>
                <w:sz w:val="21"/>
                <w:szCs w:val="21"/>
              </w:rPr>
              <w:t>的展现需求。</w:t>
            </w:r>
          </w:p>
          <w:p w14:paraId="2A992691"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5. </w:t>
            </w:r>
            <w:r w:rsidRPr="00D44167">
              <w:rPr>
                <w:rFonts w:ascii="Calibri" w:eastAsia="微软雅黑" w:hAnsi="微软雅黑" w:hint="eastAsia"/>
                <w:color w:val="auto"/>
                <w:sz w:val="21"/>
                <w:szCs w:val="21"/>
              </w:rPr>
              <w:t>支持文章历史修改过程记录，能够针对文章的不同历史版本，指定两个历史稿件进行同一界面下的双窗口内容比对，针对增删改等不同的修改点，实现不同颜色标记，便于审核人员审核校对。</w:t>
            </w:r>
          </w:p>
          <w:p w14:paraId="506945AB"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6. </w:t>
            </w:r>
            <w:r w:rsidRPr="00D44167">
              <w:rPr>
                <w:rFonts w:ascii="Calibri" w:eastAsia="微软雅黑" w:hAnsi="微软雅黑" w:hint="eastAsia"/>
                <w:color w:val="auto"/>
                <w:sz w:val="21"/>
                <w:szCs w:val="21"/>
              </w:rPr>
              <w:t>支持配置开设专属的内容安全管理员入口，方便我校内容安全管理人员对平台及各个站点的内容安全问题数据进行全面检测及</w:t>
            </w:r>
            <w:r w:rsidRPr="00D44167">
              <w:rPr>
                <w:rFonts w:ascii="Calibri" w:eastAsia="微软雅黑" w:hAnsi="微软雅黑" w:hint="eastAsia"/>
                <w:color w:val="auto"/>
                <w:sz w:val="21"/>
                <w:szCs w:val="21"/>
              </w:rPr>
              <w:lastRenderedPageBreak/>
              <w:t>处理跟踪。</w:t>
            </w:r>
          </w:p>
          <w:p w14:paraId="71A2856A"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7. </w:t>
            </w:r>
            <w:r w:rsidRPr="00D44167">
              <w:rPr>
                <w:rFonts w:ascii="Calibri" w:eastAsia="微软雅黑" w:hAnsi="微软雅黑" w:hint="eastAsia"/>
                <w:color w:val="auto"/>
                <w:sz w:val="21"/>
                <w:szCs w:val="21"/>
              </w:rPr>
              <w:t>内置防篡改模块，能够针对每一个网站实现防篡改级别强弱设定，可以有效的保护页面安全，可以保护站群内所有站点的安全，支持批量网页防篡改服务器配置。</w:t>
            </w:r>
          </w:p>
          <w:p w14:paraId="02E51A9D"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8. </w:t>
            </w:r>
            <w:r w:rsidRPr="00D44167">
              <w:rPr>
                <w:rFonts w:ascii="Calibri" w:eastAsia="微软雅黑" w:hAnsi="微软雅黑" w:hint="eastAsia"/>
                <w:color w:val="auto"/>
                <w:sz w:val="21"/>
                <w:szCs w:val="21"/>
              </w:rPr>
              <w:t>系统后台支持一键换肤，</w:t>
            </w:r>
            <w:r w:rsidRPr="00D44167">
              <w:rPr>
                <w:rFonts w:ascii="Calibri" w:eastAsia="微软雅黑" w:hAnsi="微软雅黑" w:hint="eastAsia"/>
                <w:color w:val="auto"/>
                <w:sz w:val="21"/>
                <w:szCs w:val="21"/>
              </w:rPr>
              <w:t xml:space="preserve"> </w:t>
            </w:r>
            <w:r w:rsidRPr="00D44167">
              <w:rPr>
                <w:rFonts w:ascii="Calibri" w:eastAsia="微软雅黑" w:hAnsi="微软雅黑" w:hint="eastAsia"/>
                <w:color w:val="auto"/>
                <w:sz w:val="21"/>
                <w:szCs w:val="21"/>
              </w:rPr>
              <w:t>可内置多套后台肤色供网站</w:t>
            </w:r>
            <w:r w:rsidRPr="00D44167">
              <w:rPr>
                <w:rFonts w:ascii="Calibri" w:eastAsia="微软雅黑" w:hAnsi="微软雅黑" w:hint="eastAsia"/>
                <w:color w:val="auto"/>
                <w:sz w:val="21"/>
                <w:szCs w:val="21"/>
              </w:rPr>
              <w:t>/</w:t>
            </w:r>
            <w:r w:rsidRPr="00D44167">
              <w:rPr>
                <w:rFonts w:ascii="Calibri" w:eastAsia="微软雅黑" w:hAnsi="微软雅黑" w:hint="eastAsia"/>
                <w:color w:val="auto"/>
                <w:sz w:val="21"/>
                <w:szCs w:val="21"/>
              </w:rPr>
              <w:t>新媒体管理员进行</w:t>
            </w:r>
            <w:r w:rsidRPr="00D44167">
              <w:rPr>
                <w:rFonts w:ascii="Calibri" w:eastAsia="微软雅黑" w:hAnsi="微软雅黑" w:hint="eastAsia"/>
                <w:color w:val="auto"/>
                <w:sz w:val="21"/>
                <w:szCs w:val="21"/>
              </w:rPr>
              <w:t xml:space="preserve"> </w:t>
            </w:r>
            <w:r w:rsidRPr="00D44167">
              <w:rPr>
                <w:rFonts w:ascii="Calibri" w:eastAsia="微软雅黑" w:hAnsi="微软雅黑" w:hint="eastAsia"/>
                <w:color w:val="auto"/>
                <w:sz w:val="21"/>
                <w:szCs w:val="21"/>
              </w:rPr>
              <w:t>挑选，符合用户使用审美习惯。</w:t>
            </w:r>
          </w:p>
          <w:p w14:paraId="2A3AAA1D"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9. </w:t>
            </w:r>
            <w:r w:rsidRPr="00D44167">
              <w:rPr>
                <w:rFonts w:ascii="Calibri" w:eastAsia="微软雅黑" w:hAnsi="微软雅黑" w:hint="eastAsia"/>
                <w:color w:val="auto"/>
                <w:sz w:val="21"/>
                <w:szCs w:val="21"/>
              </w:rPr>
              <w:t>系统提供网站管理和系统管理两种登录入口，</w:t>
            </w:r>
            <w:r w:rsidRPr="00D44167">
              <w:rPr>
                <w:rFonts w:ascii="Calibri" w:eastAsia="微软雅黑" w:hAnsi="微软雅黑" w:hint="eastAsia"/>
                <w:color w:val="auto"/>
                <w:sz w:val="21"/>
                <w:szCs w:val="21"/>
              </w:rPr>
              <w:t xml:space="preserve"> </w:t>
            </w:r>
            <w:r w:rsidRPr="00D44167">
              <w:rPr>
                <w:rFonts w:ascii="Calibri" w:eastAsia="微软雅黑" w:hAnsi="微软雅黑" w:hint="eastAsia"/>
                <w:color w:val="auto"/>
                <w:sz w:val="21"/>
                <w:szCs w:val="21"/>
              </w:rPr>
              <w:t>分别实现网站</w:t>
            </w:r>
            <w:r w:rsidRPr="00D44167">
              <w:rPr>
                <w:rFonts w:ascii="Calibri" w:eastAsia="微软雅黑" w:hAnsi="微软雅黑" w:hint="eastAsia"/>
                <w:color w:val="auto"/>
                <w:sz w:val="21"/>
                <w:szCs w:val="21"/>
              </w:rPr>
              <w:t>/</w:t>
            </w:r>
            <w:r w:rsidRPr="00D44167">
              <w:rPr>
                <w:rFonts w:ascii="Calibri" w:eastAsia="微软雅黑" w:hAnsi="微软雅黑" w:hint="eastAsia"/>
                <w:color w:val="auto"/>
                <w:sz w:val="21"/>
                <w:szCs w:val="21"/>
              </w:rPr>
              <w:t>新媒体管理</w:t>
            </w:r>
            <w:r w:rsidRPr="00D44167">
              <w:rPr>
                <w:rFonts w:ascii="Calibri" w:eastAsia="微软雅黑" w:hAnsi="微软雅黑" w:hint="eastAsia"/>
                <w:color w:val="auto"/>
                <w:sz w:val="21"/>
                <w:szCs w:val="21"/>
              </w:rPr>
              <w:t xml:space="preserve"> </w:t>
            </w:r>
            <w:r w:rsidRPr="00D44167">
              <w:rPr>
                <w:rFonts w:ascii="Calibri" w:eastAsia="微软雅黑" w:hAnsi="微软雅黑" w:hint="eastAsia"/>
                <w:color w:val="auto"/>
                <w:sz w:val="21"/>
                <w:szCs w:val="21"/>
              </w:rPr>
              <w:t>员和系统管理员登录，支持审计管理员登录入口，实现安全审计管理。</w:t>
            </w:r>
          </w:p>
          <w:p w14:paraId="279CF367"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10. </w:t>
            </w:r>
            <w:r w:rsidRPr="00D44167">
              <w:rPr>
                <w:rFonts w:ascii="Calibri" w:eastAsia="微软雅黑" w:hAnsi="微软雅黑" w:hint="eastAsia"/>
                <w:color w:val="auto"/>
                <w:sz w:val="21"/>
                <w:szCs w:val="21"/>
              </w:rPr>
              <w:t>系统使用成熟稳定的产品，具有国家相关资质认证。</w:t>
            </w:r>
          </w:p>
          <w:p w14:paraId="4B32913B"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 xml:space="preserve">11. </w:t>
            </w:r>
            <w:r w:rsidRPr="00D44167">
              <w:rPr>
                <w:rFonts w:ascii="Calibri" w:eastAsia="微软雅黑" w:hAnsi="微软雅黑" w:hint="eastAsia"/>
                <w:color w:val="auto"/>
                <w:sz w:val="21"/>
                <w:szCs w:val="21"/>
              </w:rPr>
              <w:t>平台可授权管理的主站</w:t>
            </w:r>
            <w:r w:rsidRPr="00D44167">
              <w:rPr>
                <w:rFonts w:ascii="Calibri" w:eastAsia="微软雅黑" w:hAnsi="微软雅黑" w:hint="eastAsia"/>
                <w:color w:val="auto"/>
                <w:sz w:val="21"/>
                <w:szCs w:val="21"/>
              </w:rPr>
              <w:t>+</w:t>
            </w:r>
            <w:r w:rsidRPr="00D44167">
              <w:rPr>
                <w:rFonts w:ascii="Calibri" w:eastAsia="微软雅黑" w:hAnsi="微软雅黑" w:hint="eastAsia"/>
                <w:color w:val="auto"/>
                <w:sz w:val="21"/>
                <w:szCs w:val="21"/>
              </w:rPr>
              <w:t>子站数量</w:t>
            </w:r>
            <w:r w:rsidRPr="00D44167">
              <w:rPr>
                <w:rFonts w:ascii="Calibri" w:eastAsia="微软雅黑" w:hAnsi="微软雅黑" w:hint="eastAsia"/>
                <w:color w:val="auto"/>
                <w:sz w:val="21"/>
                <w:szCs w:val="21"/>
              </w:rPr>
              <w:t>&gt;60</w:t>
            </w:r>
            <w:r w:rsidRPr="00D44167">
              <w:rPr>
                <w:rFonts w:ascii="Calibri" w:eastAsia="微软雅黑" w:hAnsi="微软雅黑" w:hint="eastAsia"/>
                <w:color w:val="auto"/>
                <w:sz w:val="21"/>
                <w:szCs w:val="21"/>
              </w:rPr>
              <w:t>个</w:t>
            </w:r>
          </w:p>
        </w:tc>
        <w:tc>
          <w:tcPr>
            <w:tcW w:w="684" w:type="dxa"/>
            <w:tcBorders>
              <w:top w:val="single" w:sz="2" w:space="0" w:color="auto"/>
            </w:tcBorders>
            <w:shd w:val="clear" w:color="auto" w:fill="auto"/>
            <w:vAlign w:val="center"/>
          </w:tcPr>
          <w:p w14:paraId="6DFA63F7"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lastRenderedPageBreak/>
              <w:t>套</w:t>
            </w:r>
          </w:p>
        </w:tc>
        <w:tc>
          <w:tcPr>
            <w:tcW w:w="553" w:type="dxa"/>
            <w:tcBorders>
              <w:top w:val="single" w:sz="2" w:space="0" w:color="auto"/>
            </w:tcBorders>
            <w:shd w:val="clear" w:color="auto" w:fill="auto"/>
            <w:vAlign w:val="center"/>
          </w:tcPr>
          <w:p w14:paraId="39D9EB46"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1</w:t>
            </w:r>
          </w:p>
        </w:tc>
      </w:tr>
      <w:tr w:rsidR="00D459B0" w:rsidRPr="00D44167" w14:paraId="398AD622" w14:textId="77777777" w:rsidTr="00D44167">
        <w:trPr>
          <w:trHeight w:val="397"/>
          <w:jc w:val="center"/>
        </w:trPr>
        <w:tc>
          <w:tcPr>
            <w:tcW w:w="704" w:type="dxa"/>
            <w:shd w:val="clear" w:color="auto" w:fill="auto"/>
            <w:vAlign w:val="center"/>
          </w:tcPr>
          <w:p w14:paraId="0C17521F"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lastRenderedPageBreak/>
              <w:t>2</w:t>
            </w:r>
          </w:p>
        </w:tc>
        <w:tc>
          <w:tcPr>
            <w:tcW w:w="1134" w:type="dxa"/>
            <w:shd w:val="clear" w:color="auto" w:fill="auto"/>
            <w:vAlign w:val="center"/>
          </w:tcPr>
          <w:p w14:paraId="75B633D1"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sz w:val="21"/>
                <w:szCs w:val="21"/>
              </w:rPr>
              <w:t>智慧教学管理平台</w:t>
            </w:r>
          </w:p>
        </w:tc>
        <w:tc>
          <w:tcPr>
            <w:tcW w:w="6687" w:type="dxa"/>
            <w:shd w:val="clear" w:color="auto" w:fill="auto"/>
            <w:vAlign w:val="center"/>
          </w:tcPr>
          <w:p w14:paraId="69EEE0D8"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sz w:val="21"/>
                <w:szCs w:val="21"/>
              </w:rPr>
              <w:t>1.</w:t>
            </w:r>
            <w:r w:rsidRPr="00D44167">
              <w:rPr>
                <w:rFonts w:ascii="Calibri" w:eastAsia="微软雅黑" w:hAnsi="微软雅黑" w:hint="eastAsia"/>
                <w:sz w:val="21"/>
                <w:szCs w:val="21"/>
              </w:rPr>
              <w:t>评课表管理：支持自定义设置评课表，具备评课表创建人，创建时间，使用次数和发布状态；支持发布，停用，设为默认，编辑，删除操作。</w:t>
            </w:r>
            <w:r w:rsidRPr="00D44167">
              <w:rPr>
                <w:rFonts w:ascii="Calibri" w:eastAsia="微软雅黑" w:hAnsi="微软雅黑" w:hint="eastAsia"/>
                <w:sz w:val="21"/>
                <w:szCs w:val="21"/>
              </w:rPr>
              <w:br/>
            </w:r>
            <w:r w:rsidRPr="00D44167">
              <w:rPr>
                <w:rFonts w:ascii="Calibri" w:eastAsia="微软雅黑" w:hAnsi="微软雅黑"/>
                <w:sz w:val="21"/>
                <w:szCs w:val="21"/>
              </w:rPr>
              <w:t>2</w:t>
            </w:r>
            <w:r w:rsidRPr="00D44167">
              <w:rPr>
                <w:rFonts w:ascii="Calibri" w:eastAsia="微软雅黑" w:hAnsi="微软雅黑" w:hint="eastAsia"/>
                <w:sz w:val="21"/>
                <w:szCs w:val="21"/>
              </w:rPr>
              <w:t>.</w:t>
            </w:r>
            <w:r w:rsidRPr="00D44167">
              <w:rPr>
                <w:rFonts w:ascii="Calibri" w:eastAsia="微软雅黑" w:hAnsi="微软雅黑" w:hint="eastAsia"/>
                <w:sz w:val="21"/>
                <w:szCs w:val="21"/>
              </w:rPr>
              <w:t>评价记录：支持查看单次评价统计记录，包括评价时间，参评老师，课程名称，学院，主讲老师，评分值；课堂详情支持查看量表评价各指标得分，主观答题内容，打点评价记录；支持批量导出评价记录数据表格。</w:t>
            </w:r>
            <w:r w:rsidRPr="00D44167">
              <w:rPr>
                <w:rFonts w:ascii="Calibri" w:eastAsia="微软雅黑" w:hAnsi="微软雅黑" w:hint="eastAsia"/>
                <w:sz w:val="21"/>
                <w:szCs w:val="21"/>
              </w:rPr>
              <w:br/>
            </w:r>
            <w:r w:rsidRPr="00D44167">
              <w:rPr>
                <w:rFonts w:ascii="Calibri" w:eastAsia="微软雅黑" w:hAnsi="微软雅黑"/>
                <w:sz w:val="21"/>
                <w:szCs w:val="21"/>
              </w:rPr>
              <w:t>3</w:t>
            </w:r>
            <w:r w:rsidRPr="00D44167">
              <w:rPr>
                <w:rFonts w:ascii="Calibri" w:eastAsia="微软雅黑" w:hAnsi="微软雅黑" w:hint="eastAsia"/>
                <w:sz w:val="21"/>
                <w:szCs w:val="21"/>
              </w:rPr>
              <w:t>.</w:t>
            </w:r>
            <w:r w:rsidRPr="00D44167">
              <w:rPr>
                <w:rFonts w:ascii="Calibri" w:eastAsia="微软雅黑" w:hAnsi="微软雅黑" w:hint="eastAsia"/>
                <w:sz w:val="21"/>
                <w:szCs w:val="21"/>
              </w:rPr>
              <w:t>督导组管理：支持管理员设置督导员的</w:t>
            </w:r>
            <w:proofErr w:type="gramStart"/>
            <w:r w:rsidRPr="00D44167">
              <w:rPr>
                <w:rFonts w:ascii="Calibri" w:eastAsia="微软雅黑" w:hAnsi="微软雅黑" w:hint="eastAsia"/>
                <w:sz w:val="21"/>
                <w:szCs w:val="21"/>
              </w:rPr>
              <w:t>学院巡课权限</w:t>
            </w:r>
            <w:proofErr w:type="gramEnd"/>
            <w:r w:rsidRPr="00D44167">
              <w:rPr>
                <w:rFonts w:ascii="Calibri" w:eastAsia="微软雅黑" w:hAnsi="微软雅黑" w:hint="eastAsia"/>
                <w:sz w:val="21"/>
                <w:szCs w:val="21"/>
              </w:rPr>
              <w:t>，设置成功后，督导员在课堂</w:t>
            </w:r>
            <w:proofErr w:type="gramStart"/>
            <w:r w:rsidRPr="00D44167">
              <w:rPr>
                <w:rFonts w:ascii="Calibri" w:eastAsia="微软雅黑" w:hAnsi="微软雅黑" w:hint="eastAsia"/>
                <w:sz w:val="21"/>
                <w:szCs w:val="21"/>
              </w:rPr>
              <w:t>巡</w:t>
            </w:r>
            <w:proofErr w:type="gramEnd"/>
            <w:r w:rsidRPr="00D44167">
              <w:rPr>
                <w:rFonts w:ascii="Calibri" w:eastAsia="微软雅黑" w:hAnsi="微软雅黑" w:hint="eastAsia"/>
                <w:sz w:val="21"/>
                <w:szCs w:val="21"/>
              </w:rPr>
              <w:t>课时只能查看到对应学院权限下的课程内容。</w:t>
            </w:r>
            <w:r w:rsidRPr="00D44167">
              <w:rPr>
                <w:rFonts w:ascii="Calibri" w:eastAsia="微软雅黑" w:hAnsi="微软雅黑" w:hint="eastAsia"/>
                <w:sz w:val="21"/>
                <w:szCs w:val="21"/>
              </w:rPr>
              <w:br/>
            </w:r>
            <w:r w:rsidRPr="00D44167">
              <w:rPr>
                <w:rFonts w:ascii="Calibri" w:eastAsia="微软雅黑" w:hAnsi="微软雅黑"/>
                <w:sz w:val="21"/>
                <w:szCs w:val="21"/>
              </w:rPr>
              <w:t>4</w:t>
            </w:r>
            <w:r w:rsidRPr="00D44167">
              <w:rPr>
                <w:rFonts w:ascii="Calibri" w:eastAsia="微软雅黑" w:hAnsi="微软雅黑" w:hint="eastAsia"/>
                <w:sz w:val="21"/>
                <w:szCs w:val="21"/>
              </w:rPr>
              <w:t>.</w:t>
            </w:r>
            <w:r w:rsidRPr="00D44167">
              <w:rPr>
                <w:rFonts w:ascii="Calibri" w:eastAsia="微软雅黑" w:hAnsi="微软雅黑" w:hint="eastAsia"/>
                <w:sz w:val="21"/>
                <w:szCs w:val="21"/>
              </w:rPr>
              <w:t>课堂巡课：支持用户通过搜索课程名称、学院、教室、教师、上课时间查找课堂，支持查看进行中的实时课堂音视频和已结束课堂音视频。</w:t>
            </w:r>
            <w:r w:rsidRPr="00D44167">
              <w:rPr>
                <w:rFonts w:ascii="Calibri" w:eastAsia="微软雅黑" w:hAnsi="微软雅黑" w:hint="eastAsia"/>
                <w:sz w:val="21"/>
                <w:szCs w:val="21"/>
              </w:rPr>
              <w:br/>
            </w:r>
            <w:r w:rsidRPr="00D44167">
              <w:rPr>
                <w:rFonts w:ascii="Calibri" w:eastAsia="微软雅黑" w:hAnsi="微软雅黑"/>
                <w:sz w:val="21"/>
                <w:szCs w:val="21"/>
              </w:rPr>
              <w:t>5</w:t>
            </w:r>
            <w:r w:rsidRPr="00D44167">
              <w:rPr>
                <w:rFonts w:ascii="Calibri" w:eastAsia="微软雅黑" w:hAnsi="微软雅黑" w:hint="eastAsia"/>
                <w:sz w:val="21"/>
                <w:szCs w:val="21"/>
              </w:rPr>
              <w:t>.</w:t>
            </w:r>
            <w:r w:rsidRPr="00D44167">
              <w:rPr>
                <w:rFonts w:ascii="Calibri" w:eastAsia="微软雅黑" w:hAnsi="微软雅黑" w:hint="eastAsia"/>
                <w:sz w:val="21"/>
                <w:szCs w:val="21"/>
              </w:rPr>
              <w:t>教室巡课：支持按建筑</w:t>
            </w:r>
            <w:r w:rsidRPr="00D44167">
              <w:rPr>
                <w:rFonts w:ascii="Calibri" w:eastAsia="微软雅黑" w:hAnsi="微软雅黑" w:hint="eastAsia"/>
                <w:sz w:val="21"/>
                <w:szCs w:val="21"/>
              </w:rPr>
              <w:t>-</w:t>
            </w:r>
            <w:r w:rsidRPr="00D44167">
              <w:rPr>
                <w:rFonts w:ascii="Calibri" w:eastAsia="微软雅黑" w:hAnsi="微软雅黑" w:hint="eastAsia"/>
                <w:sz w:val="21"/>
                <w:szCs w:val="21"/>
              </w:rPr>
              <w:t>教室的二级目录树查找教室，通过颜色图标区分设备是否在线；支持预览实时画面和授课信息。</w:t>
            </w:r>
            <w:r w:rsidRPr="00D44167">
              <w:rPr>
                <w:rFonts w:ascii="Calibri" w:eastAsia="微软雅黑" w:hAnsi="微软雅黑" w:hint="eastAsia"/>
                <w:sz w:val="21"/>
                <w:szCs w:val="21"/>
              </w:rPr>
              <w:br/>
            </w:r>
            <w:r w:rsidRPr="00D44167">
              <w:rPr>
                <w:rFonts w:ascii="Calibri" w:eastAsia="微软雅黑" w:hAnsi="微软雅黑"/>
                <w:sz w:val="21"/>
                <w:szCs w:val="21"/>
              </w:rPr>
              <w:t>6</w:t>
            </w:r>
            <w:r w:rsidRPr="00D44167">
              <w:rPr>
                <w:rFonts w:ascii="Calibri" w:eastAsia="微软雅黑" w:hAnsi="微软雅黑" w:hint="eastAsia"/>
                <w:sz w:val="21"/>
                <w:szCs w:val="21"/>
              </w:rPr>
              <w:t>.</w:t>
            </w:r>
            <w:r w:rsidRPr="00D44167">
              <w:rPr>
                <w:rFonts w:ascii="Calibri" w:eastAsia="微软雅黑" w:hAnsi="微软雅黑" w:hint="eastAsia"/>
                <w:sz w:val="21"/>
                <w:szCs w:val="21"/>
              </w:rPr>
              <w:t>督导任务管理：支持查看需要完成的督导任务，任务将显示当前状态、截止时间和完成进度；指定课</w:t>
            </w:r>
            <w:proofErr w:type="gramStart"/>
            <w:r w:rsidRPr="00D44167">
              <w:rPr>
                <w:rFonts w:ascii="Calibri" w:eastAsia="微软雅黑" w:hAnsi="微软雅黑" w:hint="eastAsia"/>
                <w:sz w:val="21"/>
                <w:szCs w:val="21"/>
              </w:rPr>
              <w:t>节型任务</w:t>
            </w:r>
            <w:proofErr w:type="gramEnd"/>
            <w:r w:rsidRPr="00D44167">
              <w:rPr>
                <w:rFonts w:ascii="Calibri" w:eastAsia="微软雅黑" w:hAnsi="微软雅黑" w:hint="eastAsia"/>
                <w:sz w:val="21"/>
                <w:szCs w:val="21"/>
              </w:rPr>
              <w:t>支持在任务管理页面点击进入课堂评课。</w:t>
            </w:r>
            <w:r w:rsidRPr="00D44167">
              <w:rPr>
                <w:rFonts w:ascii="Calibri" w:eastAsia="微软雅黑" w:hAnsi="微软雅黑" w:hint="eastAsia"/>
                <w:sz w:val="21"/>
                <w:szCs w:val="21"/>
              </w:rPr>
              <w:br/>
            </w:r>
            <w:r w:rsidRPr="00D44167">
              <w:rPr>
                <w:rFonts w:ascii="Calibri" w:eastAsia="微软雅黑" w:hAnsi="微软雅黑"/>
                <w:sz w:val="21"/>
                <w:szCs w:val="21"/>
              </w:rPr>
              <w:t>7</w:t>
            </w:r>
            <w:r w:rsidRPr="00D44167">
              <w:rPr>
                <w:rFonts w:ascii="Calibri" w:eastAsia="微软雅黑" w:hAnsi="微软雅黑" w:hint="eastAsia"/>
                <w:sz w:val="21"/>
                <w:szCs w:val="21"/>
              </w:rPr>
              <w:t>.</w:t>
            </w:r>
            <w:r w:rsidRPr="00D44167">
              <w:rPr>
                <w:rFonts w:ascii="Calibri" w:eastAsia="微软雅黑" w:hAnsi="微软雅黑" w:hint="eastAsia"/>
                <w:sz w:val="21"/>
                <w:szCs w:val="21"/>
              </w:rPr>
              <w:t>校外专家巡课：支持使用管理员账号分配校外专家账号；支持校外专家账号进行督导巡课；校外专家初次登录账号时支持自动提醒修改初始密码。</w:t>
            </w:r>
          </w:p>
          <w:p w14:paraId="0C34AB7E"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lang w:bidi="ar"/>
              </w:rPr>
              <w:t>▲</w:t>
            </w:r>
            <w:r w:rsidRPr="00D44167">
              <w:rPr>
                <w:rFonts w:ascii="Calibri" w:eastAsia="微软雅黑" w:hAnsi="微软雅黑" w:hint="eastAsia"/>
                <w:color w:val="auto"/>
                <w:sz w:val="21"/>
                <w:szCs w:val="21"/>
              </w:rPr>
              <w:t>8.</w:t>
            </w:r>
            <w:r w:rsidRPr="00D44167">
              <w:rPr>
                <w:rFonts w:ascii="Calibri" w:eastAsia="微软雅黑" w:hAnsi="微软雅黑" w:hint="eastAsia"/>
                <w:color w:val="auto"/>
                <w:sz w:val="21"/>
                <w:szCs w:val="21"/>
              </w:rPr>
              <w:t>学生出勤率：支持统计课室人数，支持显示教室的学生出勤人数、出勤率数据。</w:t>
            </w:r>
          </w:p>
          <w:p w14:paraId="5BA3BF43"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9.</w:t>
            </w:r>
            <w:r w:rsidRPr="00D44167">
              <w:rPr>
                <w:rFonts w:ascii="Calibri" w:eastAsia="微软雅黑" w:hAnsi="微软雅黑" w:hint="eastAsia"/>
                <w:color w:val="auto"/>
                <w:sz w:val="21"/>
                <w:szCs w:val="21"/>
              </w:rPr>
              <w:t>前排就坐率统计：支持统计前排区域的学生人数，统计前排学生的就坐率峰值数据。</w:t>
            </w:r>
          </w:p>
          <w:p w14:paraId="33ED59E9"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10.</w:t>
            </w:r>
            <w:r w:rsidRPr="00D44167">
              <w:rPr>
                <w:rFonts w:ascii="Calibri" w:eastAsia="微软雅黑" w:hAnsi="微软雅黑" w:hint="eastAsia"/>
                <w:color w:val="auto"/>
                <w:sz w:val="21"/>
                <w:szCs w:val="21"/>
              </w:rPr>
              <w:t>抬头率统计：支持</w:t>
            </w:r>
            <w:proofErr w:type="gramStart"/>
            <w:r w:rsidRPr="00D44167">
              <w:rPr>
                <w:rFonts w:ascii="Calibri" w:eastAsia="微软雅黑" w:hAnsi="微软雅黑" w:hint="eastAsia"/>
                <w:color w:val="auto"/>
                <w:sz w:val="21"/>
                <w:szCs w:val="21"/>
              </w:rPr>
              <w:t>通分析</w:t>
            </w:r>
            <w:proofErr w:type="gramEnd"/>
            <w:r w:rsidRPr="00D44167">
              <w:rPr>
                <w:rFonts w:ascii="Calibri" w:eastAsia="微软雅黑" w:hAnsi="微软雅黑" w:hint="eastAsia"/>
                <w:color w:val="auto"/>
                <w:sz w:val="21"/>
                <w:szCs w:val="21"/>
              </w:rPr>
              <w:t>课中学生抬头行为，统计课节时间内学生的平均抬头率数据。</w:t>
            </w:r>
          </w:p>
          <w:p w14:paraId="339F210D"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11.</w:t>
            </w:r>
            <w:r w:rsidRPr="00D44167">
              <w:rPr>
                <w:rFonts w:ascii="Calibri" w:eastAsia="微软雅黑" w:hAnsi="微软雅黑" w:hint="eastAsia"/>
                <w:color w:val="auto"/>
                <w:sz w:val="21"/>
                <w:szCs w:val="21"/>
              </w:rPr>
              <w:t>抬头率曲线：支持查看课节时间范围内学生抬头行为变化趋势，并显示抬头峰值时间点；支持通过抬头率曲线定位至视频对应时间点。</w:t>
            </w:r>
          </w:p>
          <w:p w14:paraId="7AC3CEA7"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12.</w:t>
            </w:r>
            <w:r w:rsidRPr="00D44167">
              <w:rPr>
                <w:rFonts w:ascii="Calibri" w:eastAsia="微软雅黑" w:hAnsi="微软雅黑" w:hint="eastAsia"/>
                <w:color w:val="auto"/>
                <w:sz w:val="21"/>
                <w:szCs w:val="21"/>
              </w:rPr>
              <w:t>数据统计：支持课堂详情</w:t>
            </w:r>
            <w:proofErr w:type="gramStart"/>
            <w:r w:rsidRPr="00D44167">
              <w:rPr>
                <w:rFonts w:ascii="Calibri" w:eastAsia="微软雅黑" w:hAnsi="微软雅黑" w:hint="eastAsia"/>
                <w:color w:val="auto"/>
                <w:sz w:val="21"/>
                <w:szCs w:val="21"/>
              </w:rPr>
              <w:t>页展示</w:t>
            </w:r>
            <w:proofErr w:type="gramEnd"/>
            <w:r w:rsidRPr="00D44167">
              <w:rPr>
                <w:rFonts w:ascii="Calibri" w:eastAsia="微软雅黑" w:hAnsi="微软雅黑" w:hint="eastAsia"/>
                <w:color w:val="auto"/>
                <w:sz w:val="21"/>
                <w:szCs w:val="21"/>
              </w:rPr>
              <w:t>本课节的出勤人数、出勤率、前排就坐率、平均抬头率、峰值抬头率数据。</w:t>
            </w:r>
          </w:p>
          <w:p w14:paraId="44DBE231"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13.</w:t>
            </w:r>
            <w:r w:rsidRPr="00D44167">
              <w:rPr>
                <w:rFonts w:ascii="Calibri" w:eastAsia="微软雅黑" w:hAnsi="微软雅黑" w:hint="eastAsia"/>
                <w:color w:val="auto"/>
                <w:sz w:val="21"/>
                <w:szCs w:val="21"/>
              </w:rPr>
              <w:t>数据筛选：支持通过</w:t>
            </w:r>
            <w:proofErr w:type="gramStart"/>
            <w:r w:rsidRPr="00D44167">
              <w:rPr>
                <w:rFonts w:ascii="Calibri" w:eastAsia="微软雅黑" w:hAnsi="微软雅黑" w:hint="eastAsia"/>
                <w:color w:val="auto"/>
                <w:sz w:val="21"/>
                <w:szCs w:val="21"/>
              </w:rPr>
              <w:t>课堂巡课列表</w:t>
            </w:r>
            <w:proofErr w:type="gramEnd"/>
            <w:r w:rsidRPr="00D44167">
              <w:rPr>
                <w:rFonts w:ascii="Calibri" w:eastAsia="微软雅黑" w:hAnsi="微软雅黑" w:hint="eastAsia"/>
                <w:color w:val="auto"/>
                <w:sz w:val="21"/>
                <w:szCs w:val="21"/>
              </w:rPr>
              <w:t>页，对已下课的课程进行出</w:t>
            </w:r>
            <w:r w:rsidRPr="00D44167">
              <w:rPr>
                <w:rFonts w:ascii="Calibri" w:eastAsia="微软雅黑" w:hAnsi="微软雅黑" w:hint="eastAsia"/>
                <w:color w:val="auto"/>
                <w:sz w:val="21"/>
                <w:szCs w:val="21"/>
              </w:rPr>
              <w:lastRenderedPageBreak/>
              <w:t>勤率、前排就坐率、抬头率进行升序</w:t>
            </w:r>
            <w:r w:rsidRPr="00D44167">
              <w:rPr>
                <w:rFonts w:ascii="Calibri" w:eastAsia="微软雅黑" w:hAnsi="微软雅黑" w:hint="eastAsia"/>
                <w:color w:val="auto"/>
                <w:sz w:val="21"/>
                <w:szCs w:val="21"/>
              </w:rPr>
              <w:t>/</w:t>
            </w:r>
            <w:r w:rsidRPr="00D44167">
              <w:rPr>
                <w:rFonts w:ascii="Calibri" w:eastAsia="微软雅黑" w:hAnsi="微软雅黑" w:hint="eastAsia"/>
                <w:color w:val="auto"/>
                <w:sz w:val="21"/>
                <w:szCs w:val="21"/>
              </w:rPr>
              <w:t>降序查看。</w:t>
            </w:r>
          </w:p>
        </w:tc>
        <w:tc>
          <w:tcPr>
            <w:tcW w:w="684" w:type="dxa"/>
            <w:shd w:val="clear" w:color="auto" w:fill="auto"/>
            <w:vAlign w:val="center"/>
          </w:tcPr>
          <w:p w14:paraId="42813FA7"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lastRenderedPageBreak/>
              <w:t>套</w:t>
            </w:r>
          </w:p>
        </w:tc>
        <w:tc>
          <w:tcPr>
            <w:tcW w:w="553" w:type="dxa"/>
            <w:shd w:val="clear" w:color="auto" w:fill="auto"/>
            <w:vAlign w:val="center"/>
          </w:tcPr>
          <w:p w14:paraId="7373B8F0" w14:textId="77777777" w:rsidR="00D459B0" w:rsidRPr="00D44167" w:rsidRDefault="00D459B0" w:rsidP="00D44167">
            <w:pPr>
              <w:pStyle w:val="Default"/>
              <w:autoSpaceDE/>
              <w:autoSpaceDN/>
              <w:adjustRightInd/>
              <w:spacing w:line="320" w:lineRule="exact"/>
              <w:jc w:val="both"/>
              <w:rPr>
                <w:rFonts w:ascii="Calibri" w:eastAsia="微软雅黑" w:hAnsi="微软雅黑"/>
                <w:color w:val="auto"/>
                <w:sz w:val="21"/>
                <w:szCs w:val="21"/>
              </w:rPr>
            </w:pPr>
            <w:r w:rsidRPr="00D44167">
              <w:rPr>
                <w:rFonts w:ascii="Calibri" w:eastAsia="微软雅黑" w:hAnsi="微软雅黑" w:hint="eastAsia"/>
                <w:color w:val="auto"/>
                <w:sz w:val="21"/>
                <w:szCs w:val="21"/>
              </w:rPr>
              <w:t>1</w:t>
            </w:r>
          </w:p>
        </w:tc>
      </w:tr>
      <w:bookmarkEnd w:id="13"/>
    </w:tbl>
    <w:p w14:paraId="734E506B" w14:textId="5757B57F" w:rsidR="00D459B0" w:rsidRDefault="00D459B0" w:rsidP="00D459B0">
      <w:pPr>
        <w:pStyle w:val="Default"/>
        <w:rPr>
          <w:lang w:bidi="ar"/>
        </w:rPr>
      </w:pPr>
    </w:p>
    <w:p w14:paraId="1E7004B2" w14:textId="77777777" w:rsidR="00D459B0" w:rsidRDefault="00D459B0" w:rsidP="00D459B0">
      <w:pPr>
        <w:pStyle w:val="3"/>
        <w:ind w:firstLine="482"/>
      </w:pPr>
      <w:r>
        <w:rPr>
          <w:rFonts w:hint="eastAsia"/>
        </w:rPr>
        <w:t>3</w:t>
      </w:r>
      <w:r>
        <w:rPr>
          <w:rFonts w:hint="eastAsia"/>
        </w:rPr>
        <w:t>、校园信息化运维服务</w:t>
      </w:r>
    </w:p>
    <w:p w14:paraId="4A70E2D3" w14:textId="77777777" w:rsidR="00D459B0" w:rsidRDefault="00D459B0" w:rsidP="00D459B0">
      <w:pPr>
        <w:ind w:firstLineChars="200" w:firstLine="480"/>
        <w:rPr>
          <w:rFonts w:ascii="宋体" w:hAnsi="宋体"/>
        </w:rPr>
      </w:pPr>
      <w:r>
        <w:rPr>
          <w:rFonts w:ascii="宋体" w:hAnsi="宋体" w:hint="eastAsia"/>
        </w:rPr>
        <w:t>为采购人校园</w:t>
      </w:r>
      <w:proofErr w:type="gramStart"/>
      <w:r>
        <w:rPr>
          <w:rFonts w:ascii="宋体" w:hAnsi="宋体"/>
        </w:rPr>
        <w:t>内教学</w:t>
      </w:r>
      <w:proofErr w:type="gramEnd"/>
      <w:r>
        <w:rPr>
          <w:rFonts w:ascii="宋体" w:hAnsi="宋体"/>
        </w:rPr>
        <w:t>区、生活区</w:t>
      </w:r>
      <w:r>
        <w:rPr>
          <w:rFonts w:ascii="宋体" w:hAnsi="宋体" w:hint="eastAsia"/>
        </w:rPr>
        <w:t>信息化软硬件系统的稳定运行，提供技术运行维护服务，所需服务内容如表5所示：</w:t>
      </w:r>
    </w:p>
    <w:p w14:paraId="67BAA166" w14:textId="77777777" w:rsidR="00D459B0" w:rsidRDefault="00D459B0" w:rsidP="00D459B0">
      <w:pPr>
        <w:pStyle w:val="Default"/>
        <w:spacing w:before="120" w:after="120"/>
        <w:jc w:val="center"/>
        <w:rPr>
          <w:color w:val="auto"/>
        </w:rPr>
      </w:pPr>
      <w:r>
        <w:rPr>
          <w:rFonts w:hint="eastAsia"/>
          <w:color w:val="auto"/>
        </w:rPr>
        <w:t>表5</w:t>
      </w:r>
      <w:r>
        <w:rPr>
          <w:color w:val="auto"/>
        </w:rPr>
        <w:t xml:space="preserve"> </w:t>
      </w:r>
      <w:r>
        <w:rPr>
          <w:rFonts w:hint="eastAsia"/>
          <w:color w:val="auto"/>
        </w:rPr>
        <w:t>校园信息化运维服务清单</w:t>
      </w:r>
    </w:p>
    <w:tbl>
      <w:tblPr>
        <w:tblStyle w:val="21"/>
        <w:tblW w:w="8746" w:type="dxa"/>
        <w:jc w:val="center"/>
        <w:tblLook w:val="04A0" w:firstRow="1" w:lastRow="0" w:firstColumn="1" w:lastColumn="0" w:noHBand="0" w:noVBand="1"/>
      </w:tblPr>
      <w:tblGrid>
        <w:gridCol w:w="427"/>
        <w:gridCol w:w="1133"/>
        <w:gridCol w:w="5949"/>
        <w:gridCol w:w="684"/>
        <w:gridCol w:w="553"/>
      </w:tblGrid>
      <w:tr w:rsidR="00D459B0" w14:paraId="16D0FC76" w14:textId="77777777" w:rsidTr="007827DA">
        <w:trPr>
          <w:trHeight w:val="510"/>
          <w:jc w:val="center"/>
        </w:trPr>
        <w:tc>
          <w:tcPr>
            <w:tcW w:w="427" w:type="dxa"/>
            <w:vAlign w:val="center"/>
          </w:tcPr>
          <w:p w14:paraId="7DCEC3B5" w14:textId="77777777" w:rsidR="00D459B0" w:rsidRDefault="00D459B0" w:rsidP="007827DA">
            <w:pPr>
              <w:pStyle w:val="Default"/>
              <w:spacing w:before="120" w:after="120"/>
              <w:rPr>
                <w:b/>
                <w:color w:val="auto"/>
                <w:sz w:val="21"/>
                <w:szCs w:val="21"/>
              </w:rPr>
            </w:pPr>
            <w:r>
              <w:rPr>
                <w:rFonts w:hint="eastAsia"/>
                <w:b/>
                <w:color w:val="auto"/>
                <w:sz w:val="21"/>
                <w:szCs w:val="21"/>
              </w:rPr>
              <w:t>序号</w:t>
            </w:r>
          </w:p>
        </w:tc>
        <w:tc>
          <w:tcPr>
            <w:tcW w:w="1133" w:type="dxa"/>
            <w:vAlign w:val="center"/>
          </w:tcPr>
          <w:p w14:paraId="0036E80D" w14:textId="77777777" w:rsidR="00D459B0" w:rsidRDefault="00D459B0" w:rsidP="007827DA">
            <w:pPr>
              <w:pStyle w:val="Default"/>
              <w:spacing w:before="120" w:after="120"/>
              <w:rPr>
                <w:b/>
                <w:color w:val="auto"/>
                <w:sz w:val="21"/>
                <w:szCs w:val="21"/>
              </w:rPr>
            </w:pPr>
            <w:r>
              <w:rPr>
                <w:rFonts w:hint="eastAsia"/>
                <w:b/>
                <w:color w:val="auto"/>
                <w:sz w:val="21"/>
                <w:szCs w:val="21"/>
              </w:rPr>
              <w:t>服务名称</w:t>
            </w:r>
          </w:p>
        </w:tc>
        <w:tc>
          <w:tcPr>
            <w:tcW w:w="5949" w:type="dxa"/>
            <w:tcBorders>
              <w:top w:val="single" w:sz="4" w:space="0" w:color="auto"/>
              <w:left w:val="single" w:sz="4" w:space="0" w:color="auto"/>
              <w:bottom w:val="single" w:sz="4" w:space="0" w:color="auto"/>
              <w:right w:val="single" w:sz="4" w:space="0" w:color="auto"/>
            </w:tcBorders>
            <w:vAlign w:val="center"/>
          </w:tcPr>
          <w:p w14:paraId="5570E069" w14:textId="77777777" w:rsidR="00D459B0" w:rsidRDefault="00D459B0" w:rsidP="007827DA">
            <w:pPr>
              <w:pStyle w:val="Default"/>
              <w:spacing w:before="120" w:after="120"/>
              <w:ind w:firstLine="482"/>
              <w:jc w:val="center"/>
              <w:rPr>
                <w:b/>
                <w:color w:val="auto"/>
                <w:sz w:val="21"/>
                <w:szCs w:val="21"/>
              </w:rPr>
            </w:pPr>
            <w:r>
              <w:rPr>
                <w:rFonts w:hint="eastAsia"/>
                <w:b/>
                <w:color w:val="auto"/>
                <w:sz w:val="21"/>
                <w:szCs w:val="21"/>
              </w:rPr>
              <w:t>服务要求</w:t>
            </w:r>
          </w:p>
        </w:tc>
        <w:tc>
          <w:tcPr>
            <w:tcW w:w="684" w:type="dxa"/>
            <w:vAlign w:val="center"/>
          </w:tcPr>
          <w:p w14:paraId="665E03FF" w14:textId="77777777" w:rsidR="00D459B0" w:rsidRDefault="00D459B0" w:rsidP="007827DA">
            <w:pPr>
              <w:pStyle w:val="Default"/>
              <w:spacing w:before="120" w:after="120"/>
              <w:rPr>
                <w:b/>
                <w:color w:val="auto"/>
                <w:sz w:val="21"/>
                <w:szCs w:val="21"/>
              </w:rPr>
            </w:pPr>
            <w:r>
              <w:rPr>
                <w:rFonts w:hint="eastAsia"/>
                <w:b/>
                <w:color w:val="auto"/>
                <w:sz w:val="21"/>
                <w:szCs w:val="21"/>
              </w:rPr>
              <w:t>单位</w:t>
            </w:r>
          </w:p>
        </w:tc>
        <w:tc>
          <w:tcPr>
            <w:tcW w:w="553" w:type="dxa"/>
            <w:tcBorders>
              <w:top w:val="single" w:sz="4" w:space="0" w:color="auto"/>
              <w:left w:val="single" w:sz="4" w:space="0" w:color="auto"/>
              <w:bottom w:val="single" w:sz="4" w:space="0" w:color="auto"/>
              <w:right w:val="single" w:sz="4" w:space="0" w:color="auto"/>
            </w:tcBorders>
            <w:vAlign w:val="center"/>
          </w:tcPr>
          <w:p w14:paraId="3FCC2C6C" w14:textId="77777777" w:rsidR="00D459B0" w:rsidRDefault="00D459B0" w:rsidP="007827DA">
            <w:pPr>
              <w:pStyle w:val="Default"/>
              <w:rPr>
                <w:b/>
                <w:color w:val="auto"/>
                <w:sz w:val="21"/>
                <w:szCs w:val="21"/>
              </w:rPr>
            </w:pPr>
            <w:r>
              <w:rPr>
                <w:rFonts w:hint="eastAsia"/>
                <w:b/>
                <w:color w:val="auto"/>
                <w:sz w:val="21"/>
                <w:szCs w:val="21"/>
              </w:rPr>
              <w:t>数量</w:t>
            </w:r>
          </w:p>
        </w:tc>
      </w:tr>
      <w:tr w:rsidR="00D459B0" w14:paraId="161BC6CF" w14:textId="77777777" w:rsidTr="007827DA">
        <w:trPr>
          <w:trHeight w:val="1771"/>
          <w:jc w:val="center"/>
        </w:trPr>
        <w:tc>
          <w:tcPr>
            <w:tcW w:w="427" w:type="dxa"/>
            <w:vAlign w:val="center"/>
          </w:tcPr>
          <w:p w14:paraId="6A71EA72" w14:textId="77777777" w:rsidR="00D459B0" w:rsidRDefault="00D459B0" w:rsidP="007827DA">
            <w:pPr>
              <w:pStyle w:val="Default"/>
              <w:spacing w:before="120" w:after="120"/>
              <w:jc w:val="center"/>
              <w:rPr>
                <w:color w:val="auto"/>
                <w:sz w:val="21"/>
                <w:szCs w:val="21"/>
              </w:rPr>
            </w:pPr>
            <w:r>
              <w:rPr>
                <w:color w:val="auto"/>
                <w:sz w:val="21"/>
                <w:szCs w:val="21"/>
              </w:rPr>
              <w:t>1</w:t>
            </w:r>
          </w:p>
        </w:tc>
        <w:tc>
          <w:tcPr>
            <w:tcW w:w="1133" w:type="dxa"/>
            <w:vAlign w:val="center"/>
          </w:tcPr>
          <w:p w14:paraId="2F3BFE5E" w14:textId="77777777" w:rsidR="00D459B0" w:rsidRDefault="00D459B0" w:rsidP="007827DA">
            <w:pPr>
              <w:pStyle w:val="Default"/>
              <w:spacing w:before="120" w:after="120"/>
              <w:rPr>
                <w:color w:val="auto"/>
                <w:sz w:val="21"/>
                <w:szCs w:val="21"/>
              </w:rPr>
            </w:pPr>
            <w:r>
              <w:rPr>
                <w:rFonts w:hint="eastAsia"/>
                <w:color w:val="auto"/>
                <w:sz w:val="21"/>
                <w:szCs w:val="21"/>
              </w:rPr>
              <w:t>基础设施维护</w:t>
            </w:r>
          </w:p>
        </w:tc>
        <w:tc>
          <w:tcPr>
            <w:tcW w:w="5949" w:type="dxa"/>
            <w:tcBorders>
              <w:top w:val="single" w:sz="4" w:space="0" w:color="auto"/>
              <w:left w:val="single" w:sz="4" w:space="0" w:color="auto"/>
              <w:bottom w:val="single" w:sz="4" w:space="0" w:color="auto"/>
              <w:right w:val="single" w:sz="4" w:space="0" w:color="auto"/>
            </w:tcBorders>
            <w:vAlign w:val="center"/>
          </w:tcPr>
          <w:p w14:paraId="2B9A25A8" w14:textId="77777777" w:rsidR="00D459B0" w:rsidRDefault="00D459B0" w:rsidP="007827DA">
            <w:pPr>
              <w:pStyle w:val="Default"/>
              <w:rPr>
                <w:color w:val="auto"/>
                <w:sz w:val="21"/>
                <w:szCs w:val="21"/>
              </w:rPr>
            </w:pPr>
            <w:r>
              <w:rPr>
                <w:rFonts w:hint="eastAsia"/>
                <w:color w:val="auto"/>
                <w:sz w:val="21"/>
                <w:szCs w:val="21"/>
              </w:rPr>
              <w:t>1.硬件设备维护：定期检查、维护和更新服务器、网络设备（如交换机、路由器、防火墙等）、存储设备等硬件设施，确保其正常运行和性能优化。</w:t>
            </w:r>
          </w:p>
          <w:p w14:paraId="53A358C6" w14:textId="77777777" w:rsidR="00D459B0" w:rsidRDefault="00D459B0" w:rsidP="007827DA">
            <w:pPr>
              <w:pStyle w:val="Default"/>
              <w:rPr>
                <w:color w:val="auto"/>
                <w:sz w:val="21"/>
                <w:szCs w:val="21"/>
              </w:rPr>
            </w:pPr>
            <w:r>
              <w:rPr>
                <w:rFonts w:hint="eastAsia"/>
                <w:color w:val="auto"/>
                <w:sz w:val="21"/>
                <w:szCs w:val="21"/>
              </w:rPr>
              <w:t>2.机房管理：对中心机房进行日常管理，包括环境监控（温度、湿度、电力等）、设备布局、安全防护等，确保机房环境符合设备运行要求</w:t>
            </w:r>
          </w:p>
        </w:tc>
        <w:tc>
          <w:tcPr>
            <w:tcW w:w="684" w:type="dxa"/>
            <w:vAlign w:val="center"/>
          </w:tcPr>
          <w:p w14:paraId="3C918D5B" w14:textId="77777777" w:rsidR="00D459B0" w:rsidRDefault="00D459B0" w:rsidP="007827DA">
            <w:pPr>
              <w:pStyle w:val="Default"/>
              <w:spacing w:before="120" w:after="120"/>
              <w:jc w:val="center"/>
              <w:rPr>
                <w:color w:val="auto"/>
                <w:sz w:val="21"/>
                <w:szCs w:val="21"/>
              </w:rPr>
            </w:pPr>
            <w:r>
              <w:rPr>
                <w:rFonts w:hint="eastAsia"/>
                <w:color w:val="auto"/>
                <w:sz w:val="21"/>
                <w:szCs w:val="21"/>
              </w:rPr>
              <w:t>项</w:t>
            </w:r>
          </w:p>
        </w:tc>
        <w:tc>
          <w:tcPr>
            <w:tcW w:w="553" w:type="dxa"/>
            <w:tcBorders>
              <w:top w:val="single" w:sz="4" w:space="0" w:color="auto"/>
              <w:left w:val="single" w:sz="4" w:space="0" w:color="auto"/>
              <w:bottom w:val="single" w:sz="4" w:space="0" w:color="auto"/>
              <w:right w:val="single" w:sz="4" w:space="0" w:color="auto"/>
            </w:tcBorders>
            <w:vAlign w:val="center"/>
          </w:tcPr>
          <w:p w14:paraId="36E8A557" w14:textId="77777777" w:rsidR="00D459B0" w:rsidRDefault="00D459B0" w:rsidP="007827DA">
            <w:pPr>
              <w:pStyle w:val="Default"/>
              <w:spacing w:before="120" w:after="120"/>
              <w:jc w:val="center"/>
              <w:rPr>
                <w:color w:val="auto"/>
                <w:sz w:val="21"/>
                <w:szCs w:val="21"/>
              </w:rPr>
            </w:pPr>
            <w:r>
              <w:rPr>
                <w:rFonts w:hint="eastAsia"/>
                <w:color w:val="auto"/>
                <w:sz w:val="21"/>
                <w:szCs w:val="21"/>
              </w:rPr>
              <w:t>1</w:t>
            </w:r>
          </w:p>
        </w:tc>
      </w:tr>
      <w:tr w:rsidR="00D459B0" w14:paraId="286230EB" w14:textId="77777777" w:rsidTr="007827DA">
        <w:trPr>
          <w:trHeight w:val="1733"/>
          <w:jc w:val="center"/>
        </w:trPr>
        <w:tc>
          <w:tcPr>
            <w:tcW w:w="427" w:type="dxa"/>
            <w:vAlign w:val="center"/>
          </w:tcPr>
          <w:p w14:paraId="42A6C2A0" w14:textId="77777777" w:rsidR="00D459B0" w:rsidRDefault="00D459B0" w:rsidP="007827DA">
            <w:pPr>
              <w:pStyle w:val="Default"/>
              <w:spacing w:before="120" w:after="120"/>
              <w:jc w:val="center"/>
              <w:rPr>
                <w:color w:val="auto"/>
                <w:sz w:val="21"/>
                <w:szCs w:val="21"/>
              </w:rPr>
            </w:pPr>
            <w:r>
              <w:rPr>
                <w:rFonts w:hint="eastAsia"/>
                <w:color w:val="auto"/>
                <w:sz w:val="21"/>
                <w:szCs w:val="21"/>
              </w:rPr>
              <w:t>2</w:t>
            </w:r>
          </w:p>
        </w:tc>
        <w:tc>
          <w:tcPr>
            <w:tcW w:w="1133" w:type="dxa"/>
            <w:vAlign w:val="center"/>
          </w:tcPr>
          <w:p w14:paraId="12853C49" w14:textId="77777777" w:rsidR="00D459B0" w:rsidRDefault="00D459B0" w:rsidP="007827DA">
            <w:pPr>
              <w:pStyle w:val="Default"/>
              <w:spacing w:before="120" w:after="120"/>
              <w:rPr>
                <w:color w:val="auto"/>
                <w:sz w:val="21"/>
                <w:szCs w:val="21"/>
              </w:rPr>
            </w:pPr>
            <w:r>
              <w:rPr>
                <w:rFonts w:hint="eastAsia"/>
                <w:color w:val="auto"/>
                <w:sz w:val="21"/>
                <w:szCs w:val="21"/>
              </w:rPr>
              <w:t>网络系统管理</w:t>
            </w:r>
          </w:p>
        </w:tc>
        <w:tc>
          <w:tcPr>
            <w:tcW w:w="5949" w:type="dxa"/>
            <w:tcBorders>
              <w:top w:val="single" w:sz="4" w:space="0" w:color="auto"/>
              <w:left w:val="single" w:sz="4" w:space="0" w:color="auto"/>
              <w:bottom w:val="single" w:sz="4" w:space="0" w:color="auto"/>
              <w:right w:val="single" w:sz="4" w:space="0" w:color="auto"/>
            </w:tcBorders>
            <w:vAlign w:val="center"/>
          </w:tcPr>
          <w:p w14:paraId="1C666CED" w14:textId="77777777" w:rsidR="00D459B0" w:rsidRDefault="00D459B0" w:rsidP="007827DA">
            <w:pPr>
              <w:pStyle w:val="Default"/>
              <w:rPr>
                <w:color w:val="auto"/>
                <w:sz w:val="21"/>
                <w:szCs w:val="21"/>
              </w:rPr>
            </w:pPr>
            <w:r>
              <w:rPr>
                <w:rFonts w:hint="eastAsia"/>
                <w:color w:val="auto"/>
                <w:sz w:val="21"/>
                <w:szCs w:val="21"/>
              </w:rPr>
              <w:t>1.有线网络管理：面向师生提供稳定高速的有线网络接入服务。</w:t>
            </w:r>
          </w:p>
          <w:p w14:paraId="206D809D" w14:textId="77777777" w:rsidR="00D459B0" w:rsidRDefault="00D459B0" w:rsidP="007827DA">
            <w:pPr>
              <w:pStyle w:val="Default"/>
              <w:rPr>
                <w:color w:val="auto"/>
                <w:sz w:val="21"/>
                <w:szCs w:val="21"/>
              </w:rPr>
            </w:pPr>
            <w:r>
              <w:rPr>
                <w:rFonts w:hint="eastAsia"/>
                <w:color w:val="auto"/>
                <w:sz w:val="21"/>
                <w:szCs w:val="21"/>
              </w:rPr>
              <w:t>2.无线网络管理：覆盖全校范围，提供便捷的无线网络接入。</w:t>
            </w:r>
          </w:p>
          <w:p w14:paraId="23EBC993" w14:textId="77777777" w:rsidR="00D459B0" w:rsidRDefault="00D459B0" w:rsidP="007827DA">
            <w:pPr>
              <w:pStyle w:val="Default"/>
              <w:rPr>
                <w:color w:val="auto"/>
                <w:sz w:val="21"/>
                <w:szCs w:val="21"/>
              </w:rPr>
            </w:pPr>
            <w:r>
              <w:rPr>
                <w:rFonts w:hint="eastAsia"/>
                <w:color w:val="auto"/>
                <w:sz w:val="21"/>
                <w:szCs w:val="21"/>
              </w:rPr>
              <w:t>3.网络优化与故障排除：对网络性能进行持续优化，及时解决网络故障，确保网络通畅无阻。</w:t>
            </w:r>
          </w:p>
        </w:tc>
        <w:tc>
          <w:tcPr>
            <w:tcW w:w="684" w:type="dxa"/>
            <w:vAlign w:val="center"/>
          </w:tcPr>
          <w:p w14:paraId="27A0CB45" w14:textId="77777777" w:rsidR="00D459B0" w:rsidRDefault="00D459B0" w:rsidP="007827DA">
            <w:pPr>
              <w:pStyle w:val="Default"/>
              <w:spacing w:before="120" w:after="120"/>
              <w:jc w:val="center"/>
              <w:rPr>
                <w:color w:val="auto"/>
                <w:sz w:val="21"/>
                <w:szCs w:val="21"/>
              </w:rPr>
            </w:pPr>
            <w:r>
              <w:rPr>
                <w:rFonts w:hint="eastAsia"/>
                <w:color w:val="auto"/>
                <w:sz w:val="21"/>
                <w:szCs w:val="21"/>
              </w:rPr>
              <w:t>项</w:t>
            </w:r>
          </w:p>
        </w:tc>
        <w:tc>
          <w:tcPr>
            <w:tcW w:w="553" w:type="dxa"/>
            <w:tcBorders>
              <w:top w:val="single" w:sz="4" w:space="0" w:color="auto"/>
              <w:left w:val="single" w:sz="4" w:space="0" w:color="auto"/>
              <w:bottom w:val="single" w:sz="4" w:space="0" w:color="auto"/>
              <w:right w:val="single" w:sz="4" w:space="0" w:color="auto"/>
            </w:tcBorders>
            <w:vAlign w:val="center"/>
          </w:tcPr>
          <w:p w14:paraId="5EA2D8C0" w14:textId="77777777" w:rsidR="00D459B0" w:rsidRDefault="00D459B0" w:rsidP="007827DA">
            <w:pPr>
              <w:pStyle w:val="Default"/>
              <w:spacing w:before="120" w:after="120"/>
              <w:jc w:val="center"/>
              <w:rPr>
                <w:color w:val="auto"/>
                <w:sz w:val="21"/>
                <w:szCs w:val="21"/>
              </w:rPr>
            </w:pPr>
            <w:r>
              <w:rPr>
                <w:rFonts w:hint="eastAsia"/>
                <w:color w:val="auto"/>
                <w:sz w:val="21"/>
                <w:szCs w:val="21"/>
              </w:rPr>
              <w:t>1</w:t>
            </w:r>
          </w:p>
        </w:tc>
      </w:tr>
      <w:tr w:rsidR="00D459B0" w14:paraId="047605CE" w14:textId="77777777" w:rsidTr="007827DA">
        <w:trPr>
          <w:trHeight w:val="1635"/>
          <w:jc w:val="center"/>
        </w:trPr>
        <w:tc>
          <w:tcPr>
            <w:tcW w:w="427" w:type="dxa"/>
            <w:vAlign w:val="center"/>
          </w:tcPr>
          <w:p w14:paraId="59FB61D0" w14:textId="77777777" w:rsidR="00D459B0" w:rsidRDefault="00D459B0" w:rsidP="007827DA">
            <w:pPr>
              <w:pStyle w:val="Default"/>
              <w:spacing w:before="120" w:after="120"/>
              <w:jc w:val="center"/>
              <w:rPr>
                <w:color w:val="auto"/>
                <w:sz w:val="21"/>
                <w:szCs w:val="21"/>
              </w:rPr>
            </w:pPr>
            <w:r>
              <w:rPr>
                <w:rFonts w:hint="eastAsia"/>
                <w:color w:val="auto"/>
                <w:sz w:val="21"/>
                <w:szCs w:val="21"/>
              </w:rPr>
              <w:t>3</w:t>
            </w:r>
          </w:p>
        </w:tc>
        <w:tc>
          <w:tcPr>
            <w:tcW w:w="1133" w:type="dxa"/>
            <w:vAlign w:val="center"/>
          </w:tcPr>
          <w:p w14:paraId="1BE45C7B" w14:textId="77777777" w:rsidR="00D459B0" w:rsidRDefault="00D459B0" w:rsidP="007827DA">
            <w:pPr>
              <w:pStyle w:val="Default"/>
              <w:spacing w:before="120" w:after="120"/>
              <w:rPr>
                <w:color w:val="auto"/>
                <w:sz w:val="21"/>
                <w:szCs w:val="21"/>
              </w:rPr>
            </w:pPr>
            <w:r>
              <w:rPr>
                <w:rFonts w:hint="eastAsia"/>
                <w:color w:val="auto"/>
                <w:sz w:val="21"/>
                <w:szCs w:val="21"/>
              </w:rPr>
              <w:t>软件系统运维</w:t>
            </w:r>
          </w:p>
        </w:tc>
        <w:tc>
          <w:tcPr>
            <w:tcW w:w="5949" w:type="dxa"/>
            <w:tcBorders>
              <w:top w:val="single" w:sz="4" w:space="0" w:color="auto"/>
              <w:left w:val="single" w:sz="4" w:space="0" w:color="auto"/>
              <w:bottom w:val="single" w:sz="4" w:space="0" w:color="auto"/>
              <w:right w:val="single" w:sz="4" w:space="0" w:color="auto"/>
            </w:tcBorders>
            <w:vAlign w:val="center"/>
          </w:tcPr>
          <w:p w14:paraId="22BC8E16" w14:textId="77777777" w:rsidR="00D459B0" w:rsidRDefault="00D459B0" w:rsidP="007827DA">
            <w:pPr>
              <w:pStyle w:val="Default"/>
              <w:rPr>
                <w:color w:val="auto"/>
                <w:sz w:val="21"/>
                <w:szCs w:val="21"/>
              </w:rPr>
            </w:pPr>
            <w:r>
              <w:rPr>
                <w:rFonts w:hint="eastAsia"/>
                <w:color w:val="auto"/>
                <w:sz w:val="21"/>
                <w:szCs w:val="21"/>
              </w:rPr>
              <w:t>1.系统软件维护：保持系统软件（如操作系统、数据库等）的安全与稳定，及时更新补丁、升级系统，并进行系统性能优化。</w:t>
            </w:r>
          </w:p>
          <w:p w14:paraId="36A3ACB2" w14:textId="77777777" w:rsidR="00D459B0" w:rsidRDefault="00D459B0" w:rsidP="007827DA">
            <w:pPr>
              <w:pStyle w:val="Default"/>
              <w:rPr>
                <w:color w:val="auto"/>
                <w:sz w:val="21"/>
                <w:szCs w:val="21"/>
              </w:rPr>
            </w:pPr>
            <w:r>
              <w:rPr>
                <w:rFonts w:hint="eastAsia"/>
                <w:color w:val="auto"/>
                <w:sz w:val="21"/>
                <w:szCs w:val="21"/>
              </w:rPr>
              <w:t>2.数据备份与恢复：定期进行数据备份，并建立完善的备份与恢复机制，以防止数据丢失或损坏。</w:t>
            </w:r>
          </w:p>
        </w:tc>
        <w:tc>
          <w:tcPr>
            <w:tcW w:w="684" w:type="dxa"/>
            <w:vAlign w:val="center"/>
          </w:tcPr>
          <w:p w14:paraId="4025062D" w14:textId="77777777" w:rsidR="00D459B0" w:rsidRDefault="00D459B0" w:rsidP="007827DA">
            <w:pPr>
              <w:pStyle w:val="Default"/>
              <w:spacing w:before="120" w:after="120"/>
              <w:jc w:val="center"/>
              <w:rPr>
                <w:color w:val="auto"/>
                <w:sz w:val="21"/>
                <w:szCs w:val="21"/>
              </w:rPr>
            </w:pPr>
            <w:r>
              <w:rPr>
                <w:rFonts w:hint="eastAsia"/>
                <w:color w:val="auto"/>
                <w:sz w:val="21"/>
                <w:szCs w:val="21"/>
              </w:rPr>
              <w:t>项</w:t>
            </w:r>
          </w:p>
        </w:tc>
        <w:tc>
          <w:tcPr>
            <w:tcW w:w="553" w:type="dxa"/>
            <w:tcBorders>
              <w:top w:val="single" w:sz="4" w:space="0" w:color="auto"/>
              <w:left w:val="single" w:sz="4" w:space="0" w:color="auto"/>
              <w:bottom w:val="single" w:sz="4" w:space="0" w:color="auto"/>
              <w:right w:val="single" w:sz="4" w:space="0" w:color="auto"/>
            </w:tcBorders>
            <w:vAlign w:val="center"/>
          </w:tcPr>
          <w:p w14:paraId="676ABA32" w14:textId="77777777" w:rsidR="00D459B0" w:rsidRDefault="00D459B0" w:rsidP="007827DA">
            <w:pPr>
              <w:pStyle w:val="Default"/>
              <w:spacing w:before="120" w:after="120"/>
              <w:jc w:val="center"/>
              <w:rPr>
                <w:color w:val="auto"/>
                <w:sz w:val="21"/>
                <w:szCs w:val="21"/>
              </w:rPr>
            </w:pPr>
            <w:r>
              <w:rPr>
                <w:rFonts w:hint="eastAsia"/>
                <w:color w:val="auto"/>
                <w:sz w:val="21"/>
                <w:szCs w:val="21"/>
              </w:rPr>
              <w:t>1</w:t>
            </w:r>
          </w:p>
        </w:tc>
      </w:tr>
      <w:tr w:rsidR="00D459B0" w14:paraId="0C0A48F6" w14:textId="77777777" w:rsidTr="007827DA">
        <w:trPr>
          <w:trHeight w:val="269"/>
          <w:jc w:val="center"/>
        </w:trPr>
        <w:tc>
          <w:tcPr>
            <w:tcW w:w="427" w:type="dxa"/>
            <w:vAlign w:val="center"/>
          </w:tcPr>
          <w:p w14:paraId="3EC96A0E" w14:textId="77777777" w:rsidR="00D459B0" w:rsidRDefault="00D459B0" w:rsidP="007827DA">
            <w:pPr>
              <w:pStyle w:val="Default"/>
              <w:spacing w:before="120" w:after="120"/>
              <w:jc w:val="center"/>
              <w:rPr>
                <w:color w:val="auto"/>
                <w:sz w:val="21"/>
                <w:szCs w:val="21"/>
              </w:rPr>
            </w:pPr>
            <w:r>
              <w:rPr>
                <w:rFonts w:hint="eastAsia"/>
                <w:color w:val="auto"/>
                <w:sz w:val="21"/>
                <w:szCs w:val="21"/>
              </w:rPr>
              <w:t>4</w:t>
            </w:r>
          </w:p>
        </w:tc>
        <w:tc>
          <w:tcPr>
            <w:tcW w:w="1133" w:type="dxa"/>
            <w:vAlign w:val="center"/>
          </w:tcPr>
          <w:p w14:paraId="4FF67A18" w14:textId="77777777" w:rsidR="00D459B0" w:rsidRDefault="00D459B0" w:rsidP="007827DA">
            <w:pPr>
              <w:pStyle w:val="Default"/>
              <w:spacing w:before="120" w:after="120"/>
              <w:rPr>
                <w:color w:val="auto"/>
                <w:sz w:val="21"/>
                <w:szCs w:val="21"/>
              </w:rPr>
            </w:pPr>
            <w:r>
              <w:rPr>
                <w:rFonts w:hint="eastAsia"/>
                <w:color w:val="auto"/>
                <w:sz w:val="21"/>
                <w:szCs w:val="21"/>
              </w:rPr>
              <w:t>运</w:t>
            </w:r>
            <w:proofErr w:type="gramStart"/>
            <w:r>
              <w:rPr>
                <w:rFonts w:hint="eastAsia"/>
                <w:color w:val="auto"/>
                <w:sz w:val="21"/>
                <w:szCs w:val="21"/>
              </w:rPr>
              <w:t>维报告</w:t>
            </w:r>
            <w:proofErr w:type="gramEnd"/>
            <w:r>
              <w:rPr>
                <w:rFonts w:hint="eastAsia"/>
                <w:color w:val="auto"/>
                <w:sz w:val="21"/>
                <w:szCs w:val="21"/>
              </w:rPr>
              <w:t>与优化建议</w:t>
            </w:r>
          </w:p>
        </w:tc>
        <w:tc>
          <w:tcPr>
            <w:tcW w:w="5949" w:type="dxa"/>
            <w:tcBorders>
              <w:top w:val="single" w:sz="4" w:space="0" w:color="auto"/>
              <w:left w:val="single" w:sz="4" w:space="0" w:color="auto"/>
              <w:bottom w:val="single" w:sz="4" w:space="0" w:color="auto"/>
              <w:right w:val="single" w:sz="4" w:space="0" w:color="auto"/>
            </w:tcBorders>
            <w:vAlign w:val="center"/>
          </w:tcPr>
          <w:p w14:paraId="3DB6D0D9" w14:textId="77777777" w:rsidR="00D459B0" w:rsidRDefault="00D459B0" w:rsidP="007827DA">
            <w:pPr>
              <w:pStyle w:val="Default"/>
              <w:rPr>
                <w:color w:val="auto"/>
                <w:sz w:val="21"/>
                <w:szCs w:val="21"/>
              </w:rPr>
            </w:pPr>
            <w:r>
              <w:rPr>
                <w:rFonts w:hint="eastAsia"/>
                <w:color w:val="auto"/>
                <w:sz w:val="21"/>
                <w:szCs w:val="21"/>
              </w:rPr>
              <w:t>1.运维报告：定期向学校提供运维报告，详细展示系统性能、故障处理、用户需求等情况，为决策提供数据支持。</w:t>
            </w:r>
          </w:p>
          <w:p w14:paraId="2976DE6A" w14:textId="77777777" w:rsidR="00D459B0" w:rsidRDefault="00D459B0" w:rsidP="007827DA">
            <w:pPr>
              <w:pStyle w:val="Default"/>
              <w:rPr>
                <w:color w:val="auto"/>
                <w:sz w:val="21"/>
                <w:szCs w:val="21"/>
              </w:rPr>
            </w:pPr>
            <w:r>
              <w:rPr>
                <w:rFonts w:hint="eastAsia"/>
                <w:color w:val="auto"/>
                <w:sz w:val="21"/>
                <w:szCs w:val="21"/>
              </w:rPr>
              <w:t>2.优化建议：针对系统存在的问题和风险，提出针对性优化建议。</w:t>
            </w:r>
          </w:p>
        </w:tc>
        <w:tc>
          <w:tcPr>
            <w:tcW w:w="684" w:type="dxa"/>
            <w:vAlign w:val="center"/>
          </w:tcPr>
          <w:p w14:paraId="503F4A38" w14:textId="77777777" w:rsidR="00D459B0" w:rsidRDefault="00D459B0" w:rsidP="007827DA">
            <w:pPr>
              <w:pStyle w:val="Default"/>
              <w:spacing w:before="120" w:after="120"/>
              <w:jc w:val="center"/>
              <w:rPr>
                <w:color w:val="auto"/>
                <w:sz w:val="21"/>
                <w:szCs w:val="21"/>
              </w:rPr>
            </w:pPr>
            <w:r>
              <w:rPr>
                <w:rFonts w:hint="eastAsia"/>
                <w:color w:val="auto"/>
                <w:sz w:val="21"/>
                <w:szCs w:val="21"/>
              </w:rPr>
              <w:t>项</w:t>
            </w:r>
          </w:p>
        </w:tc>
        <w:tc>
          <w:tcPr>
            <w:tcW w:w="553" w:type="dxa"/>
            <w:tcBorders>
              <w:top w:val="single" w:sz="4" w:space="0" w:color="auto"/>
              <w:left w:val="single" w:sz="4" w:space="0" w:color="auto"/>
              <w:bottom w:val="single" w:sz="4" w:space="0" w:color="auto"/>
              <w:right w:val="single" w:sz="4" w:space="0" w:color="auto"/>
            </w:tcBorders>
            <w:vAlign w:val="center"/>
          </w:tcPr>
          <w:p w14:paraId="270F2BA6" w14:textId="77777777" w:rsidR="00D459B0" w:rsidRDefault="00D459B0" w:rsidP="007827DA">
            <w:pPr>
              <w:pStyle w:val="Default"/>
              <w:spacing w:before="120" w:after="120"/>
              <w:jc w:val="center"/>
              <w:rPr>
                <w:color w:val="auto"/>
                <w:sz w:val="21"/>
                <w:szCs w:val="21"/>
              </w:rPr>
            </w:pPr>
            <w:r>
              <w:rPr>
                <w:rFonts w:hint="eastAsia"/>
                <w:color w:val="auto"/>
                <w:sz w:val="21"/>
                <w:szCs w:val="21"/>
              </w:rPr>
              <w:t>1</w:t>
            </w:r>
          </w:p>
        </w:tc>
      </w:tr>
    </w:tbl>
    <w:p w14:paraId="066B8F95" w14:textId="4232E1C0" w:rsidR="00C25B4A" w:rsidRPr="008479F5" w:rsidRDefault="00C25B4A" w:rsidP="00CF3031">
      <w:pPr>
        <w:jc w:val="both"/>
      </w:pPr>
    </w:p>
    <w:p w14:paraId="7307D21B" w14:textId="15213588" w:rsidR="00723928" w:rsidRDefault="00405285" w:rsidP="00CF3031">
      <w:pPr>
        <w:pStyle w:val="2"/>
        <w:jc w:val="both"/>
      </w:pPr>
      <w:r>
        <w:rPr>
          <w:rFonts w:hint="eastAsia"/>
        </w:rPr>
        <w:lastRenderedPageBreak/>
        <w:t>二、</w:t>
      </w:r>
      <w:r w:rsidR="00D459B0">
        <w:rPr>
          <w:rFonts w:hint="eastAsia"/>
        </w:rPr>
        <w:t>实施要求</w:t>
      </w:r>
    </w:p>
    <w:p w14:paraId="1A352478" w14:textId="699D57C6" w:rsidR="00D459B0" w:rsidRPr="00D459B0" w:rsidRDefault="00D459B0" w:rsidP="00D459B0">
      <w:pPr>
        <w:ind w:firstLineChars="200" w:firstLine="482"/>
        <w:outlineLvl w:val="2"/>
        <w:rPr>
          <w:b/>
        </w:rPr>
      </w:pPr>
      <w:r w:rsidRPr="00D459B0">
        <w:rPr>
          <w:rFonts w:hint="eastAsia"/>
          <w:b/>
        </w:rPr>
        <w:t>（一）项目</w:t>
      </w:r>
      <w:r w:rsidRPr="00D459B0">
        <w:rPr>
          <w:b/>
        </w:rPr>
        <w:t>要求</w:t>
      </w:r>
    </w:p>
    <w:p w14:paraId="03C4D821" w14:textId="77777777" w:rsidR="00D459B0" w:rsidRDefault="00D459B0" w:rsidP="00D459B0">
      <w:pPr>
        <w:pStyle w:val="afff"/>
        <w:widowControl w:val="0"/>
        <w:adjustRightInd w:val="0"/>
        <w:ind w:firstLineChars="200" w:firstLine="480"/>
      </w:pPr>
      <w:r>
        <w:rPr>
          <w:rFonts w:ascii="Calibri" w:hAnsi="Calibri" w:hint="eastAsia"/>
          <w:kern w:val="2"/>
          <w:szCs w:val="21"/>
          <w:lang w:bidi="ar"/>
        </w:rPr>
        <w:t>本项目必须有详尽缜密的组织实施及设计方案。本部分将计入方案技术分。具体应包括以下几个方面：</w:t>
      </w:r>
    </w:p>
    <w:p w14:paraId="31A42DE0" w14:textId="26F41C7D"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1</w:t>
      </w:r>
      <w:r>
        <w:rPr>
          <w:rFonts w:ascii="Calibri" w:hAnsi="Calibri" w:hint="eastAsia"/>
          <w:kern w:val="2"/>
          <w:szCs w:val="21"/>
          <w:lang w:bidi="ar"/>
        </w:rPr>
        <w:t>、服务体系；</w:t>
      </w:r>
    </w:p>
    <w:p w14:paraId="0280B396" w14:textId="366282A4"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2</w:t>
      </w:r>
      <w:r>
        <w:rPr>
          <w:rFonts w:ascii="Calibri" w:hAnsi="Calibri" w:hint="eastAsia"/>
          <w:kern w:val="2"/>
          <w:szCs w:val="21"/>
          <w:lang w:bidi="ar"/>
        </w:rPr>
        <w:t>、组织实施方案；</w:t>
      </w:r>
    </w:p>
    <w:p w14:paraId="1E76205D" w14:textId="5CC91518"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3</w:t>
      </w:r>
      <w:r>
        <w:rPr>
          <w:rFonts w:ascii="Calibri" w:hAnsi="Calibri" w:hint="eastAsia"/>
          <w:kern w:val="2"/>
          <w:szCs w:val="21"/>
          <w:lang w:bidi="ar"/>
        </w:rPr>
        <w:t>、设备安装与</w:t>
      </w:r>
      <w:r>
        <w:rPr>
          <w:rFonts w:ascii="Calibri" w:hAnsi="Calibri"/>
          <w:kern w:val="2"/>
          <w:szCs w:val="21"/>
          <w:lang w:bidi="ar"/>
        </w:rPr>
        <w:t>网络</w:t>
      </w:r>
      <w:r>
        <w:rPr>
          <w:rFonts w:ascii="Calibri" w:hAnsi="Calibri" w:hint="eastAsia"/>
          <w:kern w:val="2"/>
          <w:szCs w:val="21"/>
          <w:lang w:bidi="ar"/>
        </w:rPr>
        <w:t>设计方案；</w:t>
      </w:r>
    </w:p>
    <w:p w14:paraId="34C46355" w14:textId="6019281F"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4</w:t>
      </w:r>
      <w:r>
        <w:rPr>
          <w:rFonts w:ascii="Calibri" w:hAnsi="Calibri" w:hint="eastAsia"/>
          <w:kern w:val="2"/>
          <w:szCs w:val="21"/>
          <w:lang w:bidi="ar"/>
        </w:rPr>
        <w:t>、互联网接入服务方案；</w:t>
      </w:r>
    </w:p>
    <w:p w14:paraId="6D2392A9" w14:textId="78D9603A"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5</w:t>
      </w:r>
      <w:r>
        <w:rPr>
          <w:rFonts w:ascii="Calibri" w:hAnsi="Calibri" w:hint="eastAsia"/>
          <w:kern w:val="2"/>
          <w:szCs w:val="21"/>
          <w:lang w:bidi="ar"/>
        </w:rPr>
        <w:t>、无线网络设计方案；</w:t>
      </w:r>
    </w:p>
    <w:p w14:paraId="08BE54FC" w14:textId="292CE7FF"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6</w:t>
      </w:r>
      <w:r>
        <w:rPr>
          <w:rFonts w:ascii="Calibri" w:hAnsi="Calibri" w:hint="eastAsia"/>
          <w:kern w:val="2"/>
          <w:szCs w:val="21"/>
          <w:lang w:bidi="ar"/>
        </w:rPr>
        <w:t>、业务信息系统服务方案。</w:t>
      </w:r>
    </w:p>
    <w:p w14:paraId="08CEF721" w14:textId="4B05B81C" w:rsidR="00D459B0" w:rsidRDefault="00D459B0" w:rsidP="00D459B0">
      <w:pPr>
        <w:pStyle w:val="afff"/>
        <w:widowControl w:val="0"/>
        <w:adjustRightInd w:val="0"/>
        <w:ind w:firstLine="454"/>
        <w:rPr>
          <w:rFonts w:ascii="Calibri" w:hAnsi="Calibri"/>
          <w:kern w:val="2"/>
          <w:szCs w:val="21"/>
          <w:lang w:bidi="ar"/>
        </w:rPr>
      </w:pPr>
      <w:r>
        <w:rPr>
          <w:rFonts w:ascii="Calibri" w:hAnsi="Calibri"/>
          <w:kern w:val="2"/>
          <w:szCs w:val="21"/>
          <w:lang w:bidi="ar"/>
        </w:rPr>
        <w:t>7</w:t>
      </w:r>
      <w:r>
        <w:rPr>
          <w:rFonts w:ascii="Calibri" w:hAnsi="Calibri" w:hint="eastAsia"/>
          <w:kern w:val="2"/>
          <w:szCs w:val="21"/>
          <w:lang w:bidi="ar"/>
        </w:rPr>
        <w:t>、信息化运维服务方案；</w:t>
      </w:r>
    </w:p>
    <w:p w14:paraId="06EB6D95" w14:textId="023BC2FB" w:rsidR="00D459B0" w:rsidRPr="00D459B0" w:rsidRDefault="00D459B0" w:rsidP="00D459B0">
      <w:pPr>
        <w:ind w:firstLineChars="200" w:firstLine="482"/>
        <w:outlineLvl w:val="2"/>
        <w:rPr>
          <w:b/>
        </w:rPr>
      </w:pPr>
      <w:r w:rsidRPr="00D459B0">
        <w:rPr>
          <w:rFonts w:hint="eastAsia"/>
          <w:b/>
        </w:rPr>
        <w:t>（二）服务保障与承诺</w:t>
      </w:r>
    </w:p>
    <w:p w14:paraId="10D79046" w14:textId="77777777" w:rsidR="00D459B0" w:rsidRDefault="00D459B0" w:rsidP="00D459B0">
      <w:pPr>
        <w:pStyle w:val="afff"/>
        <w:widowControl w:val="0"/>
        <w:adjustRightInd w:val="0"/>
        <w:ind w:firstLine="454"/>
      </w:pPr>
      <w:r>
        <w:rPr>
          <w:rFonts w:ascii="Calibri" w:hAnsi="Calibri" w:hint="eastAsia"/>
          <w:kern w:val="2"/>
          <w:szCs w:val="21"/>
          <w:lang w:bidi="ar"/>
        </w:rPr>
        <w:t>应建立较为完善的服务体系，向用户提供充分考虑使用者利益的技术支持及服务模式。具体应包括以下几个方面：</w:t>
      </w:r>
    </w:p>
    <w:p w14:paraId="38C6882D" w14:textId="60E823CB" w:rsidR="00D459B0" w:rsidRDefault="00D459B0" w:rsidP="00D459B0">
      <w:pPr>
        <w:pStyle w:val="afff"/>
        <w:widowControl w:val="0"/>
        <w:adjustRightInd w:val="0"/>
        <w:ind w:firstLine="454"/>
      </w:pPr>
      <w:r>
        <w:rPr>
          <w:rFonts w:ascii="Calibri" w:hAnsi="Calibri"/>
          <w:kern w:val="2"/>
          <w:szCs w:val="21"/>
          <w:lang w:bidi="ar"/>
        </w:rPr>
        <w:t>1</w:t>
      </w:r>
      <w:r>
        <w:rPr>
          <w:rFonts w:ascii="Calibri" w:hAnsi="Calibri" w:hint="eastAsia"/>
          <w:kern w:val="2"/>
          <w:szCs w:val="21"/>
          <w:lang w:bidi="ar"/>
        </w:rPr>
        <w:t>、运行保障队伍完备，</w:t>
      </w:r>
      <w:r>
        <w:t>项目</w:t>
      </w:r>
      <w:r>
        <w:rPr>
          <w:rFonts w:hint="eastAsia"/>
        </w:rPr>
        <w:t>管理人员不少于</w:t>
      </w:r>
      <w:r>
        <w:rPr>
          <w:rFonts w:hint="eastAsia"/>
        </w:rPr>
        <w:t>3</w:t>
      </w:r>
      <w:r>
        <w:rPr>
          <w:rFonts w:hint="eastAsia"/>
        </w:rPr>
        <w:t>人，</w:t>
      </w:r>
      <w:r>
        <w:t>实施人员</w:t>
      </w:r>
      <w:r>
        <w:rPr>
          <w:rFonts w:hint="eastAsia"/>
        </w:rPr>
        <w:t>不少于</w:t>
      </w:r>
      <w:r>
        <w:rPr>
          <w:rFonts w:hint="eastAsia"/>
        </w:rPr>
        <w:t>10</w:t>
      </w:r>
      <w:r>
        <w:rPr>
          <w:rFonts w:hint="eastAsia"/>
        </w:rPr>
        <w:t>人，运</w:t>
      </w:r>
      <w:proofErr w:type="gramStart"/>
      <w:r>
        <w:rPr>
          <w:rFonts w:hint="eastAsia"/>
        </w:rPr>
        <w:t>维人员</w:t>
      </w:r>
      <w:proofErr w:type="gramEnd"/>
      <w:r>
        <w:rPr>
          <w:rFonts w:hint="eastAsia"/>
        </w:rPr>
        <w:t>不少于</w:t>
      </w:r>
      <w:r>
        <w:rPr>
          <w:rFonts w:hint="eastAsia"/>
        </w:rPr>
        <w:t>5</w:t>
      </w:r>
      <w:r>
        <w:rPr>
          <w:rFonts w:hint="eastAsia"/>
        </w:rPr>
        <w:t>人，同时具备良好的管理或技术能力，持有相关专业资格证书（详见</w:t>
      </w:r>
      <w:r>
        <w:t>评审要素要求</w:t>
      </w:r>
      <w:r>
        <w:rPr>
          <w:rFonts w:hint="eastAsia"/>
        </w:rPr>
        <w:t>）。</w:t>
      </w:r>
    </w:p>
    <w:p w14:paraId="3362E969" w14:textId="5F9FA39E" w:rsidR="00D459B0" w:rsidRDefault="00D459B0" w:rsidP="00D459B0">
      <w:pPr>
        <w:pStyle w:val="afff"/>
        <w:widowControl w:val="0"/>
        <w:adjustRightInd w:val="0"/>
        <w:ind w:firstLine="454"/>
      </w:pPr>
      <w:r>
        <w:rPr>
          <w:rFonts w:ascii="Calibri" w:hAnsi="Calibri"/>
          <w:kern w:val="2"/>
          <w:szCs w:val="21"/>
          <w:lang w:bidi="ar"/>
        </w:rPr>
        <w:t>2</w:t>
      </w:r>
      <w:r>
        <w:rPr>
          <w:rFonts w:ascii="Calibri" w:hAnsi="Calibri" w:hint="eastAsia"/>
          <w:kern w:val="2"/>
          <w:szCs w:val="21"/>
          <w:lang w:bidi="ar"/>
        </w:rPr>
        <w:t>、服务流程</w:t>
      </w:r>
    </w:p>
    <w:p w14:paraId="74A12A6C" w14:textId="61636A46" w:rsidR="00D459B0" w:rsidRDefault="00D459B0" w:rsidP="00D459B0">
      <w:pPr>
        <w:pStyle w:val="afff"/>
        <w:widowControl w:val="0"/>
        <w:adjustRightInd w:val="0"/>
        <w:ind w:firstLine="454"/>
      </w:pPr>
      <w:r>
        <w:rPr>
          <w:rFonts w:ascii="Calibri" w:hAnsi="Calibri"/>
          <w:kern w:val="2"/>
          <w:szCs w:val="21"/>
          <w:lang w:bidi="ar"/>
        </w:rPr>
        <w:t>3</w:t>
      </w:r>
      <w:r>
        <w:rPr>
          <w:rFonts w:ascii="Calibri" w:hAnsi="Calibri" w:hint="eastAsia"/>
          <w:kern w:val="2"/>
          <w:szCs w:val="21"/>
          <w:lang w:bidi="ar"/>
        </w:rPr>
        <w:t>、服务响应时间</w:t>
      </w:r>
    </w:p>
    <w:p w14:paraId="3CBBC845" w14:textId="07D18826" w:rsidR="00723928" w:rsidRDefault="00D459B0" w:rsidP="00D459B0">
      <w:pPr>
        <w:ind w:firstLineChars="200" w:firstLine="480"/>
        <w:jc w:val="both"/>
        <w:rPr>
          <w:rFonts w:ascii="Calibri" w:hAnsi="Calibri"/>
          <w:kern w:val="2"/>
          <w:szCs w:val="21"/>
          <w:lang w:bidi="ar"/>
        </w:rPr>
      </w:pPr>
      <w:r>
        <w:rPr>
          <w:rFonts w:ascii="Calibri" w:hAnsi="Calibri"/>
          <w:kern w:val="2"/>
          <w:szCs w:val="21"/>
          <w:lang w:bidi="ar"/>
        </w:rPr>
        <w:t>4</w:t>
      </w:r>
      <w:r>
        <w:rPr>
          <w:rFonts w:ascii="Calibri" w:hAnsi="Calibri" w:hint="eastAsia"/>
          <w:kern w:val="2"/>
          <w:szCs w:val="21"/>
          <w:lang w:bidi="ar"/>
        </w:rPr>
        <w:t>、运维服务内容及标准等</w:t>
      </w:r>
    </w:p>
    <w:p w14:paraId="4B7116C6" w14:textId="07E42E84" w:rsidR="00ED0E26" w:rsidRPr="00ED0E26" w:rsidRDefault="00ED0E26" w:rsidP="00ED0E26">
      <w:pPr>
        <w:ind w:firstLineChars="200" w:firstLine="482"/>
        <w:outlineLvl w:val="2"/>
        <w:rPr>
          <w:b/>
        </w:rPr>
      </w:pPr>
      <w:r w:rsidRPr="00ED0E26">
        <w:rPr>
          <w:rFonts w:hint="eastAsia"/>
          <w:b/>
        </w:rPr>
        <w:t>（三）进度与服务质量要求</w:t>
      </w:r>
    </w:p>
    <w:p w14:paraId="57D932DA" w14:textId="605D1699" w:rsidR="00ED0E26" w:rsidRDefault="00ED0E26" w:rsidP="00D459B0">
      <w:pPr>
        <w:ind w:firstLineChars="200" w:firstLine="480"/>
        <w:jc w:val="both"/>
      </w:pPr>
      <w:r w:rsidRPr="00ED0E26">
        <w:rPr>
          <w:rFonts w:hint="eastAsia"/>
        </w:rPr>
        <w:t>校园基础网络、互联网络接入、数据中心设备资源支撑以及业务管理信息系统，是学校运行管理的基础性信息化保障，必须保证持续性、稳定性。服务质量要求如下：“招标内容与技术要求”中“网络互联与公共互联网接入服务”，“校园无线网络全域接入服务”及“数据中心资源保障服务”、“业务信息系统服务”均需确保无缝交割不间断，自合同签订日起，</w:t>
      </w:r>
      <w:r w:rsidRPr="00ED0E26">
        <w:rPr>
          <w:rFonts w:hint="eastAsia"/>
        </w:rPr>
        <w:t>10</w:t>
      </w:r>
      <w:r w:rsidRPr="00ED0E26">
        <w:rPr>
          <w:rFonts w:hint="eastAsia"/>
        </w:rPr>
        <w:t>个工作日内提供完整服务。</w:t>
      </w:r>
    </w:p>
    <w:p w14:paraId="26042384" w14:textId="1A27E4C0" w:rsidR="00E93D1C" w:rsidRDefault="00723928" w:rsidP="00CF3031">
      <w:pPr>
        <w:pStyle w:val="2"/>
        <w:jc w:val="both"/>
      </w:pPr>
      <w:r>
        <w:t>三、</w:t>
      </w:r>
      <w:r w:rsidR="00D459B0">
        <w:rPr>
          <w:rFonts w:hint="eastAsia"/>
        </w:rPr>
        <w:t>须说明事项</w:t>
      </w:r>
    </w:p>
    <w:p w14:paraId="2F125B86" w14:textId="19B51A55" w:rsidR="00D459B0" w:rsidRDefault="00D459B0" w:rsidP="00D459B0">
      <w:pPr>
        <w:pStyle w:val="afff"/>
        <w:widowControl w:val="0"/>
        <w:adjustRightInd w:val="0"/>
        <w:ind w:firstLine="454"/>
        <w:rPr>
          <w:rFonts w:ascii="Calibri" w:hAnsi="Calibri"/>
          <w:kern w:val="2"/>
          <w:szCs w:val="21"/>
          <w:lang w:bidi="ar"/>
        </w:rPr>
      </w:pPr>
      <w:r>
        <w:rPr>
          <w:rFonts w:ascii="Calibri" w:hAnsi="Calibri" w:hint="eastAsia"/>
          <w:kern w:val="2"/>
          <w:szCs w:val="21"/>
          <w:lang w:bidi="ar"/>
        </w:rPr>
        <w:t>（一）</w:t>
      </w:r>
      <w:proofErr w:type="gramStart"/>
      <w:r w:rsidRPr="00AF1CEB">
        <w:rPr>
          <w:rFonts w:ascii="Calibri" w:hAnsi="Calibri" w:hint="eastAsia"/>
          <w:kern w:val="2"/>
          <w:szCs w:val="21"/>
          <w:lang w:bidi="ar"/>
        </w:rPr>
        <w:t>本章表</w:t>
      </w:r>
      <w:proofErr w:type="gramEnd"/>
      <w:r w:rsidR="00EC5EC6">
        <w:rPr>
          <w:rFonts w:ascii="Calibri" w:hAnsi="Calibri" w:hint="eastAsia"/>
          <w:kern w:val="2"/>
          <w:szCs w:val="21"/>
          <w:lang w:bidi="ar"/>
        </w:rPr>
        <w:t>1</w:t>
      </w:r>
      <w:r w:rsidRPr="00AF1CEB">
        <w:rPr>
          <w:rFonts w:ascii="Calibri" w:hAnsi="Calibri" w:hint="eastAsia"/>
          <w:kern w:val="2"/>
          <w:szCs w:val="21"/>
          <w:lang w:bidi="ar"/>
        </w:rPr>
        <w:t>、表</w:t>
      </w:r>
      <w:r w:rsidR="00EC5EC6">
        <w:rPr>
          <w:rFonts w:ascii="Calibri" w:hAnsi="Calibri"/>
          <w:kern w:val="2"/>
          <w:szCs w:val="21"/>
          <w:lang w:bidi="ar"/>
        </w:rPr>
        <w:t>2</w:t>
      </w:r>
      <w:r w:rsidRPr="00AF1CEB">
        <w:rPr>
          <w:rFonts w:ascii="Calibri" w:hAnsi="Calibri" w:hint="eastAsia"/>
          <w:kern w:val="2"/>
          <w:szCs w:val="21"/>
          <w:lang w:bidi="ar"/>
        </w:rPr>
        <w:t>、表</w:t>
      </w:r>
      <w:r w:rsidR="00EC5EC6">
        <w:rPr>
          <w:rFonts w:ascii="Calibri" w:hAnsi="Calibri"/>
          <w:kern w:val="2"/>
          <w:szCs w:val="21"/>
          <w:lang w:bidi="ar"/>
        </w:rPr>
        <w:t>3</w:t>
      </w:r>
      <w:r w:rsidRPr="00AF1CEB">
        <w:rPr>
          <w:rFonts w:ascii="Calibri" w:hAnsi="Calibri" w:hint="eastAsia"/>
          <w:kern w:val="2"/>
          <w:szCs w:val="21"/>
          <w:lang w:bidi="ar"/>
        </w:rPr>
        <w:t>、表</w:t>
      </w:r>
      <w:r w:rsidR="00EC5EC6">
        <w:rPr>
          <w:rFonts w:ascii="Calibri" w:hAnsi="Calibri"/>
          <w:kern w:val="2"/>
          <w:szCs w:val="21"/>
          <w:lang w:bidi="ar"/>
        </w:rPr>
        <w:t>4</w:t>
      </w:r>
      <w:r w:rsidRPr="00AF1CEB">
        <w:rPr>
          <w:rFonts w:ascii="Calibri" w:hAnsi="Calibri" w:hint="eastAsia"/>
          <w:kern w:val="2"/>
          <w:szCs w:val="21"/>
          <w:lang w:bidi="ar"/>
        </w:rPr>
        <w:t>中要求提供的软硬件设备，是保障采购服务功能和质量的必要基础设施条件，由服务供应</w:t>
      </w:r>
      <w:proofErr w:type="gramStart"/>
      <w:r w:rsidRPr="00AF1CEB">
        <w:rPr>
          <w:rFonts w:ascii="Calibri" w:hAnsi="Calibri" w:hint="eastAsia"/>
          <w:kern w:val="2"/>
          <w:szCs w:val="21"/>
          <w:lang w:bidi="ar"/>
        </w:rPr>
        <w:t>商按照</w:t>
      </w:r>
      <w:proofErr w:type="gramEnd"/>
      <w:r w:rsidRPr="00AF1CEB">
        <w:rPr>
          <w:rFonts w:ascii="Calibri" w:hAnsi="Calibri" w:hint="eastAsia"/>
          <w:kern w:val="2"/>
          <w:szCs w:val="21"/>
          <w:lang w:bidi="ar"/>
        </w:rPr>
        <w:t>服务质量要求配套部署，产权</w:t>
      </w:r>
      <w:proofErr w:type="gramStart"/>
      <w:r w:rsidRPr="00AF1CEB">
        <w:rPr>
          <w:rFonts w:ascii="Calibri" w:hAnsi="Calibri" w:hint="eastAsia"/>
          <w:kern w:val="2"/>
          <w:szCs w:val="21"/>
          <w:lang w:bidi="ar"/>
        </w:rPr>
        <w:t>归服务</w:t>
      </w:r>
      <w:proofErr w:type="gramEnd"/>
      <w:r w:rsidRPr="00AF1CEB">
        <w:rPr>
          <w:rFonts w:ascii="Calibri" w:hAnsi="Calibri" w:hint="eastAsia"/>
          <w:kern w:val="2"/>
          <w:szCs w:val="21"/>
          <w:lang w:bidi="ar"/>
        </w:rPr>
        <w:t>供应商所有，供应商须保证</w:t>
      </w:r>
      <w:r w:rsidRPr="00AF1CEB">
        <w:rPr>
          <w:rFonts w:ascii="Calibri" w:hAnsi="Calibri"/>
          <w:kern w:val="2"/>
          <w:szCs w:val="21"/>
          <w:lang w:bidi="ar"/>
        </w:rPr>
        <w:t>产品在服务期内</w:t>
      </w:r>
      <w:r w:rsidRPr="00AF1CEB">
        <w:rPr>
          <w:rFonts w:ascii="Calibri" w:hAnsi="Calibri" w:hint="eastAsia"/>
          <w:kern w:val="2"/>
          <w:szCs w:val="21"/>
          <w:lang w:bidi="ar"/>
        </w:rPr>
        <w:t>需运行良好</w:t>
      </w:r>
      <w:r w:rsidRPr="00AF1CEB">
        <w:rPr>
          <w:rFonts w:ascii="Calibri" w:hAnsi="Calibri"/>
          <w:kern w:val="2"/>
          <w:szCs w:val="21"/>
          <w:lang w:bidi="ar"/>
        </w:rPr>
        <w:t>，</w:t>
      </w:r>
      <w:r w:rsidRPr="00AF1CEB">
        <w:rPr>
          <w:rFonts w:ascii="Calibri" w:hAnsi="Calibri" w:hint="eastAsia"/>
          <w:kern w:val="2"/>
          <w:szCs w:val="21"/>
          <w:lang w:bidi="ar"/>
        </w:rPr>
        <w:t>保证</w:t>
      </w:r>
      <w:r w:rsidRPr="00AF1CEB">
        <w:rPr>
          <w:rFonts w:ascii="Calibri" w:hAnsi="Calibri"/>
          <w:kern w:val="2"/>
          <w:szCs w:val="21"/>
          <w:lang w:bidi="ar"/>
        </w:rPr>
        <w:t>达到</w:t>
      </w:r>
      <w:r w:rsidRPr="00AF1CEB">
        <w:rPr>
          <w:rFonts w:ascii="Calibri" w:hAnsi="Calibri" w:hint="eastAsia"/>
          <w:kern w:val="2"/>
          <w:szCs w:val="21"/>
          <w:lang w:bidi="ar"/>
        </w:rPr>
        <w:t>服务</w:t>
      </w:r>
      <w:r w:rsidRPr="00AF1CEB">
        <w:rPr>
          <w:rFonts w:ascii="Calibri" w:hAnsi="Calibri"/>
          <w:kern w:val="2"/>
          <w:szCs w:val="21"/>
          <w:lang w:bidi="ar"/>
        </w:rPr>
        <w:t>目标，</w:t>
      </w:r>
      <w:r w:rsidRPr="00AF1CEB">
        <w:rPr>
          <w:rFonts w:ascii="Calibri" w:hAnsi="Calibri" w:hint="eastAsia"/>
          <w:kern w:val="2"/>
          <w:szCs w:val="21"/>
          <w:lang w:bidi="ar"/>
        </w:rPr>
        <w:t>采购</w:t>
      </w:r>
      <w:r w:rsidRPr="00AF1CEB">
        <w:rPr>
          <w:rFonts w:ascii="Calibri" w:hAnsi="Calibri" w:hint="eastAsia"/>
          <w:kern w:val="2"/>
          <w:szCs w:val="21"/>
          <w:lang w:bidi="ar"/>
        </w:rPr>
        <w:lastRenderedPageBreak/>
        <w:t>人在合同服务期间享有使用权。</w:t>
      </w:r>
    </w:p>
    <w:p w14:paraId="68B4ED16" w14:textId="0D7D58C9" w:rsidR="00723928" w:rsidRPr="00723928" w:rsidRDefault="00D459B0" w:rsidP="00D459B0">
      <w:pPr>
        <w:ind w:firstLineChars="200" w:firstLine="480"/>
        <w:jc w:val="both"/>
      </w:pPr>
      <w:r>
        <w:rPr>
          <w:rFonts w:hint="eastAsia"/>
        </w:rPr>
        <w:t>（二）供应商</w:t>
      </w:r>
      <w:r w:rsidRPr="00C702D0">
        <w:rPr>
          <w:rFonts w:hint="eastAsia"/>
        </w:rPr>
        <w:t>应</w:t>
      </w:r>
      <w:r>
        <w:rPr>
          <w:rFonts w:hint="eastAsia"/>
        </w:rPr>
        <w:t>保证</w:t>
      </w:r>
      <w:r w:rsidRPr="00C702D0">
        <w:rPr>
          <w:rFonts w:hint="eastAsia"/>
        </w:rPr>
        <w:t>货物及零部件均为全新未用过的，且符合本</w:t>
      </w:r>
      <w:r>
        <w:rPr>
          <w:rFonts w:hint="eastAsia"/>
        </w:rPr>
        <w:t>项目技术</w:t>
      </w:r>
      <w:r>
        <w:t>要求</w:t>
      </w:r>
      <w:r w:rsidRPr="00C702D0">
        <w:rPr>
          <w:rFonts w:hint="eastAsia"/>
        </w:rPr>
        <w:t>。</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4CB80A54" w:rsidR="00723928" w:rsidRPr="00723928" w:rsidRDefault="00ED0E26" w:rsidP="00ED0E26">
      <w:pPr>
        <w:ind w:firstLineChars="200" w:firstLine="480"/>
        <w:jc w:val="both"/>
      </w:pPr>
      <w:r>
        <w:rPr>
          <w:rFonts w:hint="eastAsia"/>
        </w:rPr>
        <w:t>服务期</w:t>
      </w:r>
      <w:r>
        <w:t>：一年，以合同签订时约定的起止时间为准。</w:t>
      </w:r>
    </w:p>
    <w:p w14:paraId="220B5AB6" w14:textId="77777777" w:rsidR="00B87B51" w:rsidRPr="00B87B51" w:rsidRDefault="00B87B51" w:rsidP="008479F5">
      <w:pPr>
        <w:pStyle w:val="aff4"/>
        <w:ind w:firstLine="480"/>
        <w:sectPr w:rsidR="00B87B51" w:rsidRPr="00B87B51" w:rsidSect="0059690F">
          <w:footerReference w:type="even" r:id="rId33"/>
          <w:footerReference w:type="default" r:id="rId34"/>
          <w:pgSz w:w="11906" w:h="16838" w:code="9"/>
          <w:pgMar w:top="1418" w:right="1418" w:bottom="1418" w:left="1418" w:header="851" w:footer="992" w:gutter="0"/>
          <w:cols w:space="425"/>
          <w:docGrid w:type="linesAndChars" w:linePitch="460"/>
        </w:sectPr>
      </w:pPr>
    </w:p>
    <w:p w14:paraId="2DA58542" w14:textId="425D8BFB" w:rsidR="009453D0" w:rsidRPr="00E20732" w:rsidRDefault="009453D0" w:rsidP="009453D0">
      <w:pPr>
        <w:pStyle w:val="1"/>
        <w:spacing w:before="230" w:after="230"/>
        <w:rPr>
          <w:color w:val="C00000"/>
        </w:rPr>
      </w:pPr>
      <w:bookmarkStart w:id="14" w:name="_Toc148453731"/>
      <w:bookmarkStart w:id="15" w:name="_Toc209947491"/>
      <w:r w:rsidRPr="00405285">
        <w:rPr>
          <w:rFonts w:hint="eastAsia"/>
        </w:rPr>
        <w:lastRenderedPageBreak/>
        <w:t>第四章</w:t>
      </w:r>
      <w:r>
        <w:rPr>
          <w:rFonts w:hint="eastAsia"/>
        </w:rPr>
        <w:t xml:space="preserve">　</w:t>
      </w:r>
      <w:r w:rsidRPr="00405285">
        <w:rPr>
          <w:rFonts w:hint="eastAsia"/>
        </w:rPr>
        <w:t>合同</w:t>
      </w:r>
      <w:bookmarkEnd w:id="14"/>
      <w:r>
        <w:rPr>
          <w:rFonts w:hint="eastAsia"/>
        </w:rPr>
        <w:t>文本</w:t>
      </w:r>
      <w:bookmarkEnd w:id="15"/>
    </w:p>
    <w:p w14:paraId="16DA02A7" w14:textId="76F514CC" w:rsidR="009453D0" w:rsidRPr="00FA4D0E" w:rsidRDefault="009453D0" w:rsidP="009453D0">
      <w:pPr>
        <w:spacing w:beforeLines="50" w:before="230"/>
        <w:ind w:firstLineChars="200" w:firstLine="482"/>
        <w:jc w:val="both"/>
        <w:rPr>
          <w:b/>
        </w:rPr>
      </w:pPr>
      <w:r w:rsidRPr="00FA4D0E">
        <w:rPr>
          <w:b/>
        </w:rPr>
        <w:t>甲方（采购人）：</w:t>
      </w:r>
      <w:r w:rsidR="00864FDF">
        <w:rPr>
          <w:b/>
          <w:color w:val="C00000"/>
          <w:u w:val="single"/>
        </w:rPr>
        <w:t>西安文理学院</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5D602C70" w14:textId="77777777" w:rsidR="00ED0E26" w:rsidRDefault="009453D0" w:rsidP="00ED0E26">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w:t>
      </w:r>
      <w:r w:rsidR="00ED0E26">
        <w:rPr>
          <w:rFonts w:asciiTheme="minorHAnsi" w:eastAsiaTheme="minorEastAsia" w:hAnsiTheme="minorHAnsi" w:hint="eastAsia"/>
          <w:sz w:val="24"/>
          <w:szCs w:val="24"/>
        </w:rPr>
        <w:t>与质量</w:t>
      </w:r>
      <w:r w:rsidR="00ED0E26">
        <w:rPr>
          <w:rFonts w:asciiTheme="minorHAnsi" w:eastAsiaTheme="minorEastAsia" w:hAnsiTheme="minorHAnsi"/>
          <w:sz w:val="24"/>
          <w:szCs w:val="24"/>
        </w:rPr>
        <w:t>要求</w:t>
      </w:r>
      <w:r w:rsidRPr="00FA4D0E">
        <w:rPr>
          <w:rFonts w:asciiTheme="minorHAnsi" w:eastAsiaTheme="minorEastAsia" w:hAnsiTheme="minorHAnsi"/>
          <w:sz w:val="24"/>
          <w:szCs w:val="24"/>
        </w:rPr>
        <w:t>：</w:t>
      </w:r>
    </w:p>
    <w:p w14:paraId="7820DD1D" w14:textId="0969AD64" w:rsidR="009453D0" w:rsidRPr="00FA4D0E"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校园基础网络、互联网络接入、数据中心设备资源支撑以及业务管理信息系统，是学校运行管理的基础性信息化保障，必须保证持续性、稳定性。服务质量要求如下：“招标内容与技术要求”中“网络互联与公共互联网接入服务”，“校园无线网络全域接入服务”及“数据中心资源保障服务”、“业务信息系统服务”均需确保无缝交割不间断，自合同签订日起，</w:t>
      </w:r>
      <w:r w:rsidRPr="00ED0E26">
        <w:rPr>
          <w:rFonts w:asciiTheme="minorHAnsi" w:eastAsiaTheme="minorEastAsia" w:hAnsiTheme="minorHAnsi" w:hint="eastAsia"/>
          <w:sz w:val="24"/>
          <w:szCs w:val="24"/>
        </w:rPr>
        <w:t>10</w:t>
      </w:r>
      <w:r w:rsidRPr="00ED0E26">
        <w:rPr>
          <w:rFonts w:asciiTheme="minorHAnsi" w:eastAsiaTheme="minorEastAsia" w:hAnsiTheme="minorHAnsi" w:hint="eastAsia"/>
          <w:sz w:val="24"/>
          <w:szCs w:val="24"/>
        </w:rPr>
        <w:t>个工作日内提供完整服务。</w:t>
      </w:r>
    </w:p>
    <w:p w14:paraId="2B2B5766" w14:textId="38C4B67A" w:rsidR="00ED0E26" w:rsidRPr="00ED0E26" w:rsidRDefault="009453D0" w:rsidP="00ED0E26">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ED0E26" w:rsidRPr="00ED0E26">
        <w:rPr>
          <w:rFonts w:asciiTheme="minorHAnsi" w:eastAsiaTheme="minorEastAsia" w:hAnsiTheme="minorHAnsi"/>
          <w:sz w:val="24"/>
          <w:szCs w:val="24"/>
        </w:rPr>
        <w:t>一年，以合同签订时约定的起止时间为准。</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355676F7" w:rsidR="009453D0" w:rsidRPr="00FA4D0E" w:rsidRDefault="009453D0" w:rsidP="009453D0">
      <w:pPr>
        <w:ind w:firstLineChars="200" w:firstLine="480"/>
        <w:jc w:val="both"/>
      </w:pPr>
      <w:r w:rsidRPr="00FA4D0E">
        <w:t>（二）总报价包括完成本项目</w:t>
      </w:r>
      <w:r w:rsidR="00ED0E26" w:rsidRPr="00ED0E26">
        <w:rPr>
          <w:rFonts w:hint="eastAsia"/>
        </w:rPr>
        <w:t>配套产品</w:t>
      </w:r>
      <w:r w:rsidR="00ED0E26" w:rsidRPr="00ED0E26">
        <w:t>服务</w:t>
      </w:r>
      <w:r w:rsidR="00ED0E26" w:rsidRPr="00ED0E26">
        <w:rPr>
          <w:rFonts w:hint="eastAsia"/>
        </w:rPr>
        <w:t>及</w:t>
      </w:r>
      <w:r w:rsidR="00ED0E26" w:rsidRPr="00ED0E26">
        <w:t>产品的运杂费（</w:t>
      </w:r>
      <w:r w:rsidR="00ED0E26" w:rsidRPr="00ED0E26">
        <w:rPr>
          <w:rFonts w:hint="eastAsia"/>
        </w:rPr>
        <w:t>含</w:t>
      </w:r>
      <w:r w:rsidR="00ED0E26" w:rsidRPr="00ED0E26">
        <w:t>保险）</w:t>
      </w:r>
      <w:r w:rsidR="00ED0E26" w:rsidRPr="00ED0E26">
        <w:rPr>
          <w:rFonts w:hint="eastAsia"/>
        </w:rPr>
        <w:t>、</w:t>
      </w:r>
      <w:r w:rsidR="00ED0E26" w:rsidRPr="00ED0E26">
        <w:t>安装</w:t>
      </w:r>
      <w:r w:rsidR="00ED0E26" w:rsidRPr="00ED0E26">
        <w:rPr>
          <w:rFonts w:hint="eastAsia"/>
        </w:rPr>
        <w:t>集成调试、培训、运维服务、互联网接入、税费、合理利润等一切费用</w:t>
      </w:r>
      <w:r w:rsidRPr="00FA4D0E">
        <w:t>。采购人不再额外承担其他任何费用。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4BF8E1E" w14:textId="7135ADF3" w:rsidR="00ED0E26" w:rsidRDefault="00ED0E26" w:rsidP="00ED0E26">
      <w:pPr>
        <w:wordWrap w:val="0"/>
        <w:spacing w:line="400" w:lineRule="exact"/>
        <w:ind w:firstLineChars="200" w:firstLine="480"/>
      </w:pPr>
      <w:r>
        <w:rPr>
          <w:rFonts w:hint="eastAsia"/>
        </w:rPr>
        <w:t>1</w:t>
      </w:r>
      <w:r>
        <w:rPr>
          <w:rFonts w:hint="eastAsia"/>
        </w:rPr>
        <w:t>、合同签订后</w:t>
      </w:r>
      <w:r>
        <w:rPr>
          <w:rFonts w:hint="eastAsia"/>
        </w:rPr>
        <w:t>5</w:t>
      </w:r>
      <w:r>
        <w:rPr>
          <w:rFonts w:hint="eastAsia"/>
        </w:rPr>
        <w:t>个</w:t>
      </w:r>
      <w:r>
        <w:t>工作日内支付</w:t>
      </w:r>
      <w:r>
        <w:rPr>
          <w:rFonts w:hint="eastAsia"/>
        </w:rPr>
        <w:t>合同</w:t>
      </w:r>
      <w:r>
        <w:t>总价的</w:t>
      </w:r>
      <w:r>
        <w:rPr>
          <w:rFonts w:hint="eastAsia"/>
        </w:rPr>
        <w:t>40%</w:t>
      </w:r>
      <w:r>
        <w:rPr>
          <w:rFonts w:hint="eastAsia"/>
        </w:rPr>
        <w:t>。</w:t>
      </w:r>
    </w:p>
    <w:p w14:paraId="29227FAE" w14:textId="39A72A5C" w:rsidR="009453D0" w:rsidRPr="00ED0E26" w:rsidRDefault="00ED0E26" w:rsidP="00ED0E26">
      <w:pPr>
        <w:ind w:firstLineChars="200" w:firstLine="480"/>
      </w:pPr>
      <w:r>
        <w:rPr>
          <w:rFonts w:hint="eastAsia"/>
        </w:rPr>
        <w:t>2</w:t>
      </w:r>
      <w:r>
        <w:rPr>
          <w:rFonts w:hint="eastAsia"/>
        </w:rPr>
        <w:t>、服务期满</w:t>
      </w:r>
      <w:r>
        <w:t>，项目</w:t>
      </w:r>
      <w:r>
        <w:rPr>
          <w:rFonts w:hint="eastAsia"/>
        </w:rPr>
        <w:t>验收通过后，</w:t>
      </w:r>
      <w:r>
        <w:rPr>
          <w:rFonts w:hint="eastAsia"/>
        </w:rPr>
        <w:t>10</w:t>
      </w:r>
      <w:r>
        <w:rPr>
          <w:rFonts w:hint="eastAsia"/>
        </w:rPr>
        <w:t>个工作日内</w:t>
      </w:r>
      <w:r>
        <w:t>支付</w:t>
      </w:r>
      <w:r>
        <w:rPr>
          <w:rFonts w:hint="eastAsia"/>
        </w:rPr>
        <w:t>剩余合同价款。</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5D10D899"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3739DF02" w14:textId="190F421D" w:rsidR="009453D0" w:rsidRPr="00FA4D0E" w:rsidRDefault="009453D0" w:rsidP="009453D0">
      <w:pPr>
        <w:spacing w:beforeLines="50" w:before="230"/>
        <w:jc w:val="both"/>
        <w:rPr>
          <w:rFonts w:cs="Calibri Light"/>
          <w:b/>
        </w:rPr>
      </w:pPr>
      <w:r w:rsidRPr="00FA4D0E">
        <w:rPr>
          <w:rFonts w:cs="Calibri Light"/>
          <w:b/>
        </w:rPr>
        <w:t>四、</w:t>
      </w:r>
      <w:r w:rsidR="00ED0E26">
        <w:rPr>
          <w:rFonts w:cs="Calibri Light" w:hint="eastAsia"/>
          <w:b/>
        </w:rPr>
        <w:t>运输与</w:t>
      </w:r>
      <w:r w:rsidR="00ED0E26">
        <w:rPr>
          <w:rFonts w:cs="Calibri Light"/>
          <w:b/>
        </w:rPr>
        <w:t>存储</w:t>
      </w:r>
    </w:p>
    <w:p w14:paraId="51D4F364" w14:textId="7333FE51" w:rsidR="009453D0" w:rsidRPr="00FA4D0E" w:rsidRDefault="00ED0E26" w:rsidP="009453D0">
      <w:pPr>
        <w:pStyle w:val="a9"/>
        <w:spacing w:line="240" w:lineRule="auto"/>
        <w:ind w:firstLineChars="200" w:firstLine="480"/>
        <w:jc w:val="both"/>
        <w:rPr>
          <w:rFonts w:asciiTheme="minorHAnsi" w:eastAsiaTheme="minorEastAsia" w:hAnsiTheme="minorHAnsi"/>
        </w:rPr>
      </w:pPr>
      <w:r w:rsidRPr="00ED0E26">
        <w:rPr>
          <w:rFonts w:asciiTheme="minorHAnsi" w:eastAsiaTheme="minorEastAsia" w:hAnsiTheme="minorHAnsi" w:hint="eastAsia"/>
          <w:sz w:val="24"/>
          <w:szCs w:val="24"/>
        </w:rPr>
        <w:t>乙方负责所有设备及材料的运输。确保设备安全、完整到达使用地点，运杂费用包含在总价内，包括设备从供货地点到使用地点的运输费、保险费、搬运费、上楼费等。</w:t>
      </w:r>
    </w:p>
    <w:p w14:paraId="718A2D59" w14:textId="5053723E" w:rsidR="009453D0" w:rsidRPr="00FA4D0E" w:rsidRDefault="009453D0" w:rsidP="009453D0">
      <w:pPr>
        <w:spacing w:beforeLines="50" w:before="230"/>
        <w:jc w:val="both"/>
        <w:rPr>
          <w:rFonts w:cs="Calibri Light"/>
          <w:b/>
        </w:rPr>
      </w:pPr>
      <w:r w:rsidRPr="00FA4D0E">
        <w:rPr>
          <w:rFonts w:cs="Calibri Light"/>
          <w:b/>
        </w:rPr>
        <w:t>五、</w:t>
      </w:r>
      <w:r w:rsidR="00ED0E26">
        <w:rPr>
          <w:rFonts w:cs="Calibri Light" w:hint="eastAsia"/>
          <w:b/>
        </w:rPr>
        <w:t>质量</w:t>
      </w:r>
      <w:r w:rsidR="00ED0E26">
        <w:rPr>
          <w:rFonts w:cs="Calibri Light"/>
          <w:b/>
        </w:rPr>
        <w:t>保证</w:t>
      </w:r>
    </w:p>
    <w:p w14:paraId="64D324C0"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（一）服务期内，非人为原因造成的硬、软件产品故障由乙方免费保修。乙方在接到甲方的维修通知后</w:t>
      </w:r>
      <w:r w:rsidRPr="00ED0E26">
        <w:rPr>
          <w:rFonts w:asciiTheme="minorHAnsi" w:eastAsiaTheme="minorEastAsia" w:hAnsiTheme="minorHAnsi" w:hint="eastAsia"/>
          <w:sz w:val="24"/>
          <w:szCs w:val="24"/>
        </w:rPr>
        <w:t xml:space="preserve"> 24</w:t>
      </w:r>
      <w:r w:rsidRPr="00ED0E26">
        <w:rPr>
          <w:rFonts w:asciiTheme="minorHAnsi" w:eastAsiaTheme="minorEastAsia" w:hAnsiTheme="minorHAnsi" w:hint="eastAsia"/>
          <w:sz w:val="24"/>
          <w:szCs w:val="24"/>
        </w:rPr>
        <w:t>小时内上门为甲方提供免费维修服务。如乙方未及时处理，甲方可另行选择第三方处理，相关费用由乙方承担。</w:t>
      </w:r>
    </w:p>
    <w:p w14:paraId="1335C86C"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（二）服务期内，乙方无法修复非人为原因造成的产品故障或经</w:t>
      </w:r>
      <w:r w:rsidRPr="00ED0E26">
        <w:rPr>
          <w:rFonts w:asciiTheme="minorHAnsi" w:eastAsiaTheme="minorEastAsia" w:hAnsiTheme="minorHAnsi" w:hint="eastAsia"/>
          <w:sz w:val="24"/>
          <w:szCs w:val="24"/>
        </w:rPr>
        <w:t>2</w:t>
      </w:r>
      <w:r w:rsidRPr="00ED0E26">
        <w:rPr>
          <w:rFonts w:asciiTheme="minorHAnsi" w:eastAsiaTheme="minorEastAsia" w:hAnsiTheme="minorHAnsi" w:hint="eastAsia"/>
          <w:sz w:val="24"/>
          <w:szCs w:val="24"/>
        </w:rPr>
        <w:t>次修理，机器仍然无法正常使用，甲方可选择让乙方更换。</w:t>
      </w:r>
    </w:p>
    <w:p w14:paraId="184C8B2C" w14:textId="11569594" w:rsidR="009453D0" w:rsidRDefault="00ED0E26" w:rsidP="00ED0E26">
      <w:pPr>
        <w:pStyle w:val="a9"/>
        <w:spacing w:line="240" w:lineRule="auto"/>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（三）乙方应严格按照国家有关标准和规定进行制造和检验，货物及零部件均为全新未用过的，且符合本合同附件中规定。</w:t>
      </w:r>
    </w:p>
    <w:p w14:paraId="4B83D0FA" w14:textId="1CA4C3CA" w:rsidR="009453D0" w:rsidRPr="00FA4D0E" w:rsidRDefault="004968C7" w:rsidP="009453D0">
      <w:pPr>
        <w:spacing w:beforeLines="50" w:before="230"/>
        <w:jc w:val="both"/>
        <w:rPr>
          <w:rFonts w:cs="Calibri Light"/>
          <w:b/>
        </w:rPr>
      </w:pPr>
      <w:r>
        <w:rPr>
          <w:rFonts w:cs="Calibri Light" w:hint="eastAsia"/>
          <w:b/>
        </w:rPr>
        <w:t>六</w:t>
      </w:r>
      <w:r w:rsidR="009453D0" w:rsidRPr="00FA4D0E">
        <w:rPr>
          <w:rFonts w:cs="Calibri Light"/>
          <w:b/>
        </w:rPr>
        <w:t>、</w:t>
      </w:r>
      <w:r w:rsidR="00ED0E26">
        <w:rPr>
          <w:rFonts w:cs="Calibri Light" w:hint="eastAsia"/>
          <w:b/>
        </w:rPr>
        <w:t>技术与</w:t>
      </w:r>
      <w:r w:rsidR="00ED0E26">
        <w:rPr>
          <w:rFonts w:cs="Calibri Light"/>
          <w:b/>
        </w:rPr>
        <w:t>服务</w:t>
      </w:r>
    </w:p>
    <w:p w14:paraId="5761ECBB"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（一）技术资料：</w:t>
      </w:r>
    </w:p>
    <w:p w14:paraId="62C3A2D0"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1</w:t>
      </w:r>
      <w:r w:rsidRPr="00ED0E26">
        <w:rPr>
          <w:rFonts w:asciiTheme="minorHAnsi" w:eastAsiaTheme="minorEastAsia" w:hAnsiTheme="minorHAnsi" w:hint="eastAsia"/>
          <w:sz w:val="24"/>
          <w:szCs w:val="24"/>
        </w:rPr>
        <w:t>、产品合格证；</w:t>
      </w:r>
    </w:p>
    <w:p w14:paraId="064A0073"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2</w:t>
      </w:r>
      <w:r w:rsidRPr="00ED0E26">
        <w:rPr>
          <w:rFonts w:asciiTheme="minorHAnsi" w:eastAsiaTheme="minorEastAsia" w:hAnsiTheme="minorHAnsi" w:hint="eastAsia"/>
          <w:sz w:val="24"/>
          <w:szCs w:val="24"/>
        </w:rPr>
        <w:t>、产品使用说明书（中文）；</w:t>
      </w:r>
    </w:p>
    <w:p w14:paraId="5FFFEB0E"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3</w:t>
      </w:r>
      <w:r w:rsidRPr="00ED0E26">
        <w:rPr>
          <w:rFonts w:asciiTheme="minorHAnsi" w:eastAsiaTheme="minorEastAsia" w:hAnsiTheme="minorHAnsi" w:hint="eastAsia"/>
          <w:sz w:val="24"/>
          <w:szCs w:val="24"/>
        </w:rPr>
        <w:t>、调试记录，调试报告；</w:t>
      </w:r>
    </w:p>
    <w:p w14:paraId="77E96986" w14:textId="77777777" w:rsidR="00ED0E26" w:rsidRPr="00ED0E26" w:rsidRDefault="00ED0E26" w:rsidP="00ED0E26">
      <w:pPr>
        <w:pStyle w:val="a9"/>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4</w:t>
      </w:r>
      <w:r w:rsidRPr="00ED0E26">
        <w:rPr>
          <w:rFonts w:asciiTheme="minorHAnsi" w:eastAsiaTheme="minorEastAsia" w:hAnsiTheme="minorHAnsi" w:hint="eastAsia"/>
          <w:sz w:val="24"/>
          <w:szCs w:val="24"/>
        </w:rPr>
        <w:t>、其它资料。</w:t>
      </w:r>
    </w:p>
    <w:p w14:paraId="5A8DF765" w14:textId="50823A08" w:rsidR="009453D0" w:rsidRPr="00FA4D0E" w:rsidRDefault="00ED0E26" w:rsidP="00ED0E26">
      <w:pPr>
        <w:pStyle w:val="a9"/>
        <w:spacing w:line="240" w:lineRule="auto"/>
        <w:ind w:firstLineChars="200" w:firstLine="480"/>
        <w:jc w:val="both"/>
        <w:rPr>
          <w:rFonts w:asciiTheme="minorHAnsi" w:eastAsiaTheme="minorEastAsia" w:hAnsiTheme="minorHAnsi"/>
          <w:sz w:val="24"/>
          <w:szCs w:val="24"/>
        </w:rPr>
      </w:pPr>
      <w:r w:rsidRPr="00ED0E26">
        <w:rPr>
          <w:rFonts w:asciiTheme="minorHAnsi" w:eastAsiaTheme="minorEastAsia" w:hAnsiTheme="minorHAnsi" w:hint="eastAsia"/>
          <w:sz w:val="24"/>
          <w:szCs w:val="24"/>
        </w:rPr>
        <w:t>（二）服务承诺：以投标文件、澄清表（函）、合同和随货物的相关文件为准。</w:t>
      </w:r>
    </w:p>
    <w:p w14:paraId="1358C10D" w14:textId="332AA48F" w:rsidR="009453D0" w:rsidRPr="00FA4D0E" w:rsidRDefault="004968C7" w:rsidP="009453D0">
      <w:pPr>
        <w:spacing w:beforeLines="50" w:before="230"/>
        <w:jc w:val="both"/>
        <w:rPr>
          <w:rFonts w:cs="Calibri Light"/>
          <w:b/>
        </w:rPr>
      </w:pPr>
      <w:r>
        <w:rPr>
          <w:rFonts w:cs="Calibri Light" w:hint="eastAsia"/>
          <w:b/>
        </w:rPr>
        <w:t>七</w:t>
      </w:r>
      <w:r w:rsidR="009453D0" w:rsidRPr="00FA4D0E">
        <w:rPr>
          <w:rFonts w:cs="Calibri Light"/>
          <w:b/>
        </w:rPr>
        <w:t>、</w:t>
      </w:r>
      <w:r w:rsidR="007827DA">
        <w:rPr>
          <w:rFonts w:cs="Calibri Light" w:hint="eastAsia"/>
          <w:b/>
        </w:rPr>
        <w:t>培训</w:t>
      </w:r>
    </w:p>
    <w:p w14:paraId="440D6ABD" w14:textId="77777777" w:rsidR="007827DA" w:rsidRPr="007827DA" w:rsidRDefault="007827DA" w:rsidP="007827DA">
      <w:pPr>
        <w:pStyle w:val="a9"/>
        <w:ind w:firstLineChars="200" w:firstLine="480"/>
        <w:jc w:val="both"/>
        <w:rPr>
          <w:rFonts w:asciiTheme="minorHAnsi" w:eastAsiaTheme="minorEastAsia" w:hAnsiTheme="minorHAnsi"/>
          <w:sz w:val="24"/>
          <w:szCs w:val="24"/>
        </w:rPr>
      </w:pPr>
      <w:r w:rsidRPr="007827DA">
        <w:rPr>
          <w:rFonts w:asciiTheme="minorHAnsi" w:eastAsiaTheme="minorEastAsia" w:hAnsiTheme="minorHAnsi" w:hint="eastAsia"/>
          <w:sz w:val="24"/>
          <w:szCs w:val="24"/>
        </w:rPr>
        <w:t>1</w:t>
      </w:r>
      <w:r w:rsidRPr="007827DA">
        <w:rPr>
          <w:rFonts w:asciiTheme="minorHAnsi" w:eastAsiaTheme="minorEastAsia" w:hAnsiTheme="minorHAnsi" w:hint="eastAsia"/>
          <w:sz w:val="24"/>
          <w:szCs w:val="24"/>
        </w:rPr>
        <w:t>、乙方有责任派遣熟练和合格的技术人员培训甲方的技术人员和解释合同范围内所有相关技术问题，以使甲方的操作、安装和维护人员可以清楚系统的配置、性能以及安装程序和维护标准，并掌握操作、维护和应付紧急事件的方法，培训的时间、频率以甲方要求为准。</w:t>
      </w:r>
    </w:p>
    <w:p w14:paraId="4E3EDB02" w14:textId="51C4BFBB" w:rsidR="009453D0" w:rsidRPr="00FA4D0E" w:rsidRDefault="007827DA" w:rsidP="007827DA">
      <w:pPr>
        <w:pStyle w:val="a9"/>
        <w:spacing w:line="240" w:lineRule="auto"/>
        <w:ind w:firstLineChars="200" w:firstLine="480"/>
        <w:jc w:val="both"/>
        <w:rPr>
          <w:rFonts w:asciiTheme="minorHAnsi" w:eastAsiaTheme="minorEastAsia" w:hAnsiTheme="minorHAnsi"/>
          <w:sz w:val="24"/>
          <w:szCs w:val="24"/>
        </w:rPr>
      </w:pPr>
      <w:r w:rsidRPr="007827DA">
        <w:rPr>
          <w:rFonts w:asciiTheme="minorHAnsi" w:eastAsiaTheme="minorEastAsia" w:hAnsiTheme="minorHAnsi" w:hint="eastAsia"/>
          <w:sz w:val="24"/>
          <w:szCs w:val="24"/>
        </w:rPr>
        <w:t>2</w:t>
      </w:r>
      <w:r w:rsidRPr="007827DA">
        <w:rPr>
          <w:rFonts w:asciiTheme="minorHAnsi" w:eastAsiaTheme="minorEastAsia" w:hAnsiTheme="minorHAnsi" w:hint="eastAsia"/>
          <w:sz w:val="24"/>
          <w:szCs w:val="24"/>
        </w:rPr>
        <w:t>、乙方派出的专家和技术人员，应具备所要求的技能，他们必须是有专业理论和实际操作经验并能胜任培训工作的人员。</w:t>
      </w:r>
    </w:p>
    <w:p w14:paraId="5C64B497" w14:textId="02D9323B" w:rsidR="009453D0" w:rsidRPr="00FA4D0E" w:rsidRDefault="004968C7" w:rsidP="009453D0">
      <w:pPr>
        <w:spacing w:beforeLines="50" w:before="230"/>
        <w:jc w:val="both"/>
        <w:rPr>
          <w:rFonts w:cs="Calibri Light"/>
          <w:b/>
        </w:rPr>
      </w:pPr>
      <w:r>
        <w:rPr>
          <w:rFonts w:cs="Calibri Light" w:hint="eastAsia"/>
          <w:b/>
        </w:rPr>
        <w:t>八</w:t>
      </w:r>
      <w:r w:rsidR="009453D0" w:rsidRPr="00FA4D0E">
        <w:rPr>
          <w:rFonts w:cs="Calibri Light"/>
          <w:b/>
        </w:rPr>
        <w:t>、</w:t>
      </w:r>
      <w:r w:rsidR="007827DA">
        <w:rPr>
          <w:rFonts w:cs="Calibri Light" w:hint="eastAsia"/>
          <w:b/>
        </w:rPr>
        <w:t>验收</w:t>
      </w:r>
    </w:p>
    <w:p w14:paraId="254154BA" w14:textId="2BD06C94"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lastRenderedPageBreak/>
        <w:t>（一）</w:t>
      </w:r>
      <w:r w:rsidRPr="007827DA">
        <w:rPr>
          <w:rFonts w:asciiTheme="minorHAnsi" w:eastAsiaTheme="minorEastAsia" w:hAnsiTheme="minorHAnsi" w:hint="eastAsia"/>
          <w:sz w:val="24"/>
          <w:szCs w:val="24"/>
        </w:rPr>
        <w:t>初验：按照“进度与服务质量要求”，甲乙双方进行初步验收。</w:t>
      </w:r>
    </w:p>
    <w:p w14:paraId="565C3A7C" w14:textId="00713BCF"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Pr="007827DA">
        <w:rPr>
          <w:rFonts w:asciiTheme="minorHAnsi" w:eastAsiaTheme="minorEastAsia" w:hAnsiTheme="minorHAnsi" w:hint="eastAsia"/>
          <w:sz w:val="24"/>
          <w:szCs w:val="24"/>
        </w:rPr>
        <w:t>最终验收：服务期满后，乙方向甲方提交验收申请，经甲方确认后，组织乙方对本项目服务质量整体验收（必要时委托技术专家或第三方检测机构对服务进行系统验收）。验收合格后，填写政府采购项目验收单（一式伍份）作为对服务的最终认可。</w:t>
      </w:r>
    </w:p>
    <w:p w14:paraId="2B3C9BDD" w14:textId="4ED67D2D"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（三）</w:t>
      </w:r>
      <w:r w:rsidRPr="007827DA">
        <w:rPr>
          <w:rFonts w:asciiTheme="minorHAnsi" w:eastAsiaTheme="minorEastAsia" w:hAnsiTheme="minorHAnsi" w:hint="eastAsia"/>
          <w:sz w:val="24"/>
          <w:szCs w:val="24"/>
        </w:rPr>
        <w:t>验收依据：</w:t>
      </w:r>
    </w:p>
    <w:p w14:paraId="4F342794" w14:textId="067D82CB"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招标文件、投标文件、澄清表（函）；</w:t>
      </w:r>
    </w:p>
    <w:p w14:paraId="1EDF3EBF" w14:textId="0EE5C349"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本合同及附件文本；</w:t>
      </w:r>
    </w:p>
    <w:p w14:paraId="7576E107" w14:textId="2ADE2B71"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合同签订时国家及行业现行的标准和技术规范；</w:t>
      </w:r>
    </w:p>
    <w:p w14:paraId="19A0FCCD" w14:textId="682BD4A3" w:rsidR="009453D0" w:rsidRPr="00FA4D0E" w:rsidRDefault="007827DA" w:rsidP="007827D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（四）</w:t>
      </w:r>
      <w:r w:rsidRPr="007827DA">
        <w:rPr>
          <w:rFonts w:asciiTheme="minorHAnsi" w:eastAsiaTheme="minorEastAsia" w:hAnsiTheme="minorHAnsi" w:hint="eastAsia"/>
          <w:sz w:val="24"/>
          <w:szCs w:val="24"/>
        </w:rPr>
        <w:t>乙方应向甲方提交项目实施过程中的所有资料，以便甲方日后管理和维护。</w:t>
      </w:r>
    </w:p>
    <w:p w14:paraId="500EF15B" w14:textId="1E5CB936" w:rsidR="009453D0" w:rsidRPr="00FA4D0E" w:rsidRDefault="004968C7" w:rsidP="009453D0">
      <w:pPr>
        <w:spacing w:beforeLines="50" w:before="230"/>
        <w:jc w:val="both"/>
        <w:rPr>
          <w:rFonts w:cs="Calibri Light"/>
          <w:b/>
        </w:rPr>
      </w:pPr>
      <w:r>
        <w:rPr>
          <w:rFonts w:cs="Calibri Light" w:hint="eastAsia"/>
          <w:b/>
        </w:rPr>
        <w:t>九</w:t>
      </w:r>
      <w:r w:rsidR="009453D0" w:rsidRPr="00FA4D0E">
        <w:rPr>
          <w:rFonts w:cs="Calibri Light"/>
          <w:b/>
        </w:rPr>
        <w:t>、</w:t>
      </w:r>
      <w:r w:rsidR="007827DA">
        <w:rPr>
          <w:rFonts w:cs="Calibri Light" w:hint="eastAsia"/>
          <w:b/>
        </w:rPr>
        <w:t>双方权利</w:t>
      </w:r>
      <w:r w:rsidR="007827DA">
        <w:rPr>
          <w:rFonts w:cs="Calibri Light"/>
          <w:b/>
        </w:rPr>
        <w:t>与义务</w:t>
      </w:r>
    </w:p>
    <w:p w14:paraId="43C124B2" w14:textId="693F7A7B"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w:t>
      </w:r>
      <w:r w:rsidRPr="007827DA">
        <w:rPr>
          <w:rFonts w:asciiTheme="minorHAnsi" w:eastAsiaTheme="minorEastAsia" w:hAnsiTheme="minorHAnsi" w:hint="eastAsia"/>
          <w:sz w:val="24"/>
          <w:szCs w:val="24"/>
        </w:rPr>
        <w:t>甲方的权利和义务</w:t>
      </w:r>
    </w:p>
    <w:p w14:paraId="63A99CE6" w14:textId="4E5A6B1C"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甲方代表应按双方商定的时间，定期参加双方举行的项目进展会议，以保持双方畅通、公开的交流渠道，促进项目的有效推进；</w:t>
      </w:r>
    </w:p>
    <w:p w14:paraId="7CF51465" w14:textId="50F8352B"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按本合同要求向乙方支付费用；</w:t>
      </w:r>
    </w:p>
    <w:p w14:paraId="611C55A9" w14:textId="0BF551F4"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审议和评定乙方制订的项目技术方案、需求分析、系统设计、测试方案、验收申请等项目文件；审议和评定乙方制定的与本项目工程实施有关的项目文件；</w:t>
      </w:r>
      <w:r w:rsidR="00537E14" w:rsidRPr="007827DA">
        <w:rPr>
          <w:rFonts w:asciiTheme="minorHAnsi" w:eastAsiaTheme="minorEastAsia" w:hAnsiTheme="minorHAnsi"/>
          <w:sz w:val="24"/>
          <w:szCs w:val="24"/>
        </w:rPr>
        <w:t xml:space="preserve"> </w:t>
      </w:r>
    </w:p>
    <w:p w14:paraId="170F0EB0" w14:textId="21037A5E"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甲方对项目的各个阶段进展和成果及时确认和验收，在乙方提出各个阶段的系统验收要求后，甲方应及时响应，组织和开展检验和验收工作，审议和评定项目各阶段实施成果</w:t>
      </w:r>
      <w:r w:rsidR="00537E14" w:rsidRPr="007827DA">
        <w:rPr>
          <w:rFonts w:asciiTheme="minorHAnsi" w:eastAsiaTheme="minorEastAsia" w:hAnsiTheme="minorHAnsi" w:hint="eastAsia"/>
          <w:sz w:val="24"/>
          <w:szCs w:val="24"/>
        </w:rPr>
        <w:t>；</w:t>
      </w:r>
    </w:p>
    <w:p w14:paraId="37B324B2" w14:textId="5D55C63F"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5</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确定与本项目建设相关的各应用单位的技术职责和业务管理职责，负责协调各应用单位按项目建设要求完成本单位的系统测试和业务管理等工作。</w:t>
      </w:r>
    </w:p>
    <w:p w14:paraId="6E938153" w14:textId="3512D9A3"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Pr="007827DA">
        <w:rPr>
          <w:rFonts w:asciiTheme="minorHAnsi" w:eastAsiaTheme="minorEastAsia" w:hAnsiTheme="minorHAnsi" w:hint="eastAsia"/>
          <w:sz w:val="24"/>
          <w:szCs w:val="24"/>
        </w:rPr>
        <w:t>乙方的权利和义务</w:t>
      </w:r>
    </w:p>
    <w:p w14:paraId="2BD543FD" w14:textId="345414EA"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根据合同的约定和进度要求，完成产品部署、网络接入，协同甲方进行系统测试和安装调试，并做好系统维护等工作，确保应用软件性能的安全性、稳定性、可靠性、可恢复性、可扩展性和灵活性等技术指标满足甲方要求。</w:t>
      </w:r>
    </w:p>
    <w:p w14:paraId="2F9E1E0C" w14:textId="552B69C8"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2</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组织和协调内部人员，对整个项目实施进行管理，确保本合同如约、按期履行；</w:t>
      </w:r>
    </w:p>
    <w:p w14:paraId="5FF383BB" w14:textId="5080E87F"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3</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协同甲方制订和细化业务需求；</w:t>
      </w:r>
    </w:p>
    <w:p w14:paraId="1C1180D1" w14:textId="00B31755"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4</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在甲方的组织管理下，进行系统建设过程中的各项协调工作；根据甲方需求，提供驻场服务；</w:t>
      </w:r>
    </w:p>
    <w:p w14:paraId="66878A45" w14:textId="4700848A"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5</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制订系统实施过程中所需的技术方案、需求分析、系统设计、测试方案、验收申请等项目实施文件，配合甲方对以上文件进行审议和评定；</w:t>
      </w:r>
    </w:p>
    <w:p w14:paraId="78D069AE" w14:textId="2915C91E"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6</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准备各阶段所需的检验和验收材料，配合甲方对项目各阶段的实施成果进行验收；</w:t>
      </w:r>
    </w:p>
    <w:p w14:paraId="6E7338A3" w14:textId="273FBE70"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lastRenderedPageBreak/>
        <w:t>7</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在系统实施过程中负责对甲方指派的人员进行培训，确保甲方指派人员可熟练操作规程；</w:t>
      </w:r>
    </w:p>
    <w:p w14:paraId="5550ABF1" w14:textId="3AE5E787"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8</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撰写合同范围规定的各类文档，并对文档进行管理及提供甲方要求的各类文档、文件；</w:t>
      </w:r>
    </w:p>
    <w:p w14:paraId="12E11797" w14:textId="0A603B87"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9</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制定系统运行和维护手册，负责按质量保证体系为项目的运行提供系统支持和维护服务；</w:t>
      </w:r>
    </w:p>
    <w:p w14:paraId="6052C9EE" w14:textId="1D7A3840"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10</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未经甲方书面明确同意，乙方不得将本项目的全部或部分转包给其它方包括关联第三方</w:t>
      </w:r>
      <w:r w:rsidR="00537E14" w:rsidRPr="007827DA">
        <w:rPr>
          <w:rFonts w:asciiTheme="minorHAnsi" w:eastAsiaTheme="minorEastAsia" w:hAnsiTheme="minorHAnsi" w:hint="eastAsia"/>
          <w:sz w:val="24"/>
          <w:szCs w:val="24"/>
        </w:rPr>
        <w:t>；</w:t>
      </w:r>
    </w:p>
    <w:p w14:paraId="631993A3" w14:textId="74CCA964"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sz w:val="24"/>
          <w:szCs w:val="24"/>
        </w:rPr>
        <w:t>1</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乙方应保证对其所提供的全部工作成果，</w:t>
      </w:r>
      <w:proofErr w:type="gramStart"/>
      <w:r w:rsidRPr="007827DA">
        <w:rPr>
          <w:rFonts w:asciiTheme="minorHAnsi" w:eastAsiaTheme="minorEastAsia" w:hAnsiTheme="minorHAnsi" w:hint="eastAsia"/>
          <w:sz w:val="24"/>
          <w:szCs w:val="24"/>
        </w:rPr>
        <w:t>不</w:t>
      </w:r>
      <w:proofErr w:type="gramEnd"/>
      <w:r w:rsidRPr="007827DA">
        <w:rPr>
          <w:rFonts w:asciiTheme="minorHAnsi" w:eastAsiaTheme="minorEastAsia" w:hAnsiTheme="minorHAnsi" w:hint="eastAsia"/>
          <w:sz w:val="24"/>
          <w:szCs w:val="24"/>
        </w:rPr>
        <w:t>侵害任何第三方的合法权利，包括但不限于著作权、商标权、专利权、商业秘密等各项权利。如乙方所提供服务与任何第三方发生争议，由乙方负责处理相关事宜并独自承担全部法律责任，若影响项目正常进度，甲方有权主张违约责任，因此造成甲方损失的，乙方还应赔偿甲方全部损失</w:t>
      </w:r>
      <w:r w:rsidR="00537E14" w:rsidRPr="007827DA">
        <w:rPr>
          <w:rFonts w:asciiTheme="minorHAnsi" w:eastAsiaTheme="minorEastAsia" w:hAnsiTheme="minorHAnsi" w:hint="eastAsia"/>
          <w:sz w:val="24"/>
          <w:szCs w:val="24"/>
        </w:rPr>
        <w:t>；</w:t>
      </w:r>
    </w:p>
    <w:p w14:paraId="13BC3B4B" w14:textId="723398E4" w:rsidR="009453D0" w:rsidRPr="00FA4D0E" w:rsidRDefault="007827DA" w:rsidP="007827D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12</w:t>
      </w:r>
      <w:r>
        <w:rPr>
          <w:rFonts w:asciiTheme="minorHAnsi" w:eastAsiaTheme="minorEastAsia" w:hAnsiTheme="minorHAnsi" w:hint="eastAsia"/>
          <w:sz w:val="24"/>
          <w:szCs w:val="24"/>
        </w:rPr>
        <w:t>、</w:t>
      </w:r>
      <w:r w:rsidRPr="007827DA">
        <w:rPr>
          <w:rFonts w:asciiTheme="minorHAnsi" w:eastAsiaTheme="minorEastAsia" w:hAnsiTheme="minorHAnsi" w:hint="eastAsia"/>
          <w:sz w:val="24"/>
          <w:szCs w:val="24"/>
        </w:rPr>
        <w:t>乙方若使用非自有产品或服务投标，需具备该产品或服务的供应商针对本项目的授权。未经甲方书面允许，乙方在项目实施过程中不得私自更换投标时所使用的供应商及产品或服务，否则甲方有权单方终止合同且乙方需赔偿全部损失。</w:t>
      </w:r>
    </w:p>
    <w:p w14:paraId="373B5981" w14:textId="15811302" w:rsidR="009453D0" w:rsidRPr="00FA4D0E" w:rsidRDefault="009453D0" w:rsidP="009453D0">
      <w:pPr>
        <w:spacing w:beforeLines="50" w:before="230"/>
        <w:jc w:val="both"/>
        <w:rPr>
          <w:rFonts w:cs="Calibri Light"/>
          <w:b/>
        </w:rPr>
      </w:pPr>
      <w:r w:rsidRPr="00FA4D0E">
        <w:rPr>
          <w:rFonts w:cs="Calibri Light"/>
          <w:b/>
        </w:rPr>
        <w:t>十、</w:t>
      </w:r>
      <w:r w:rsidR="007827DA">
        <w:rPr>
          <w:rFonts w:cs="Calibri Light" w:hint="eastAsia"/>
          <w:b/>
        </w:rPr>
        <w:t>保密条款</w:t>
      </w:r>
    </w:p>
    <w:p w14:paraId="08F75D5F" w14:textId="12C4581A" w:rsidR="007827DA" w:rsidRDefault="007827DA" w:rsidP="007827DA">
      <w:pPr>
        <w:wordWrap w:val="0"/>
        <w:spacing w:line="400" w:lineRule="exact"/>
        <w:ind w:firstLineChars="200" w:firstLine="480"/>
      </w:pPr>
      <w:r>
        <w:rPr>
          <w:rFonts w:hint="eastAsia"/>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20D0CFDA" w14:textId="4D165346" w:rsidR="009453D0" w:rsidRPr="00FA4D0E" w:rsidRDefault="007827DA" w:rsidP="007827DA">
      <w:pPr>
        <w:pStyle w:val="a9"/>
        <w:spacing w:line="240" w:lineRule="auto"/>
        <w:ind w:firstLineChars="200" w:firstLine="480"/>
        <w:jc w:val="both"/>
        <w:rPr>
          <w:rFonts w:asciiTheme="minorHAnsi" w:eastAsiaTheme="minorEastAsia" w:hAnsiTheme="minorHAnsi"/>
          <w:sz w:val="24"/>
          <w:szCs w:val="24"/>
        </w:rPr>
      </w:pPr>
      <w:r w:rsidRPr="007827DA">
        <w:rPr>
          <w:rFonts w:asciiTheme="minorHAnsi" w:eastAsiaTheme="minorEastAsia" w:hAnsiTheme="minorHAnsi" w:hint="eastAsia"/>
          <w:sz w:val="24"/>
          <w:szCs w:val="24"/>
        </w:rPr>
        <w:t>（二）</w:t>
      </w:r>
      <w:r w:rsidRPr="007827DA">
        <w:rPr>
          <w:rFonts w:asciiTheme="minorHAnsi" w:eastAsiaTheme="minorEastAsia" w:hAnsiTheme="minorHAnsi"/>
          <w:sz w:val="24"/>
          <w:szCs w:val="24"/>
        </w:rPr>
        <w:t>本条款为独立条款，本合同的无效、变更、解除和终止均不影响本条款的效力。</w:t>
      </w:r>
    </w:p>
    <w:p w14:paraId="05C291D3" w14:textId="36847529" w:rsidR="009453D0" w:rsidRPr="00FA4D0E" w:rsidRDefault="009453D0" w:rsidP="009453D0">
      <w:pPr>
        <w:spacing w:beforeLines="50" w:before="230"/>
        <w:jc w:val="both"/>
        <w:rPr>
          <w:rFonts w:cs="Calibri Light"/>
          <w:b/>
        </w:rPr>
      </w:pPr>
      <w:r w:rsidRPr="00FA4D0E">
        <w:rPr>
          <w:rFonts w:cs="Calibri Light"/>
          <w:b/>
        </w:rPr>
        <w:t>十</w:t>
      </w:r>
      <w:r w:rsidR="004968C7">
        <w:rPr>
          <w:rFonts w:cs="Calibri Light" w:hint="eastAsia"/>
          <w:b/>
        </w:rPr>
        <w:t>一</w:t>
      </w:r>
      <w:r w:rsidRPr="00FA4D0E">
        <w:rPr>
          <w:rFonts w:cs="Calibri Light"/>
          <w:b/>
        </w:rPr>
        <w:t>、</w:t>
      </w:r>
      <w:r w:rsidR="007827DA">
        <w:rPr>
          <w:rFonts w:cs="Calibri Light" w:hint="eastAsia"/>
          <w:b/>
        </w:rPr>
        <w:t>违约责任</w:t>
      </w:r>
    </w:p>
    <w:p w14:paraId="718B0F48" w14:textId="2F34CE38"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w:t>
      </w:r>
      <w:r w:rsidRPr="007827DA">
        <w:rPr>
          <w:rFonts w:asciiTheme="minorHAnsi" w:eastAsiaTheme="minorEastAsia" w:hAnsiTheme="minorHAnsi" w:hint="eastAsia"/>
          <w:sz w:val="24"/>
          <w:szCs w:val="24"/>
        </w:rPr>
        <w:t>甲方应按照合同约定的时间和比例向乙方支付货款。甲方逾期付款的，应按照逾期未支付货款金额的同期银行贷款利率向乙方支付违约金。</w:t>
      </w:r>
    </w:p>
    <w:p w14:paraId="7ED61E56" w14:textId="139F383A"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Pr="007827DA">
        <w:rPr>
          <w:rFonts w:asciiTheme="minorHAnsi" w:eastAsiaTheme="minorEastAsia" w:hAnsiTheme="minorHAnsi" w:hint="eastAsia"/>
          <w:sz w:val="24"/>
          <w:szCs w:val="24"/>
        </w:rPr>
        <w:t>乙方交付的标的物为数物，其中一物不符合约定的，甲方可以就该物解除合同，并要求乙方按照合同中该物的</w:t>
      </w:r>
      <w:r w:rsidRPr="007827DA">
        <w:rPr>
          <w:rFonts w:asciiTheme="minorHAnsi" w:eastAsiaTheme="minorEastAsia" w:hAnsiTheme="minorHAnsi" w:hint="eastAsia"/>
          <w:sz w:val="24"/>
          <w:szCs w:val="24"/>
        </w:rPr>
        <w:t>30 %</w:t>
      </w:r>
      <w:r w:rsidRPr="007827DA">
        <w:rPr>
          <w:rFonts w:asciiTheme="minorHAnsi" w:eastAsiaTheme="minorEastAsia" w:hAnsiTheme="minorHAnsi" w:hint="eastAsia"/>
          <w:sz w:val="24"/>
          <w:szCs w:val="24"/>
        </w:rPr>
        <w:t>支付违约金。由此给甲方造成损失的，乙方还应当赔偿损失。</w:t>
      </w:r>
    </w:p>
    <w:p w14:paraId="7756B9B5" w14:textId="7D090305"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（三）</w:t>
      </w:r>
      <w:r w:rsidRPr="007827DA">
        <w:rPr>
          <w:rFonts w:asciiTheme="minorHAnsi" w:eastAsiaTheme="minorEastAsia" w:hAnsiTheme="minorHAnsi" w:hint="eastAsia"/>
          <w:sz w:val="24"/>
          <w:szCs w:val="24"/>
        </w:rPr>
        <w:t>乙方交付的标的物为数物，其中一物不符合约定的，但该物与他物分离使标的物的价值显受损害的，当事人可以就数物解除合同，并要求乙方按照合同总价款的</w:t>
      </w:r>
      <w:r w:rsidRPr="007827DA">
        <w:rPr>
          <w:rFonts w:asciiTheme="minorHAnsi" w:eastAsiaTheme="minorEastAsia" w:hAnsiTheme="minorHAnsi" w:hint="eastAsia"/>
          <w:sz w:val="24"/>
          <w:szCs w:val="24"/>
        </w:rPr>
        <w:t xml:space="preserve"> 30 %</w:t>
      </w:r>
      <w:r w:rsidRPr="007827DA">
        <w:rPr>
          <w:rFonts w:asciiTheme="minorHAnsi" w:eastAsiaTheme="minorEastAsia" w:hAnsiTheme="minorHAnsi" w:hint="eastAsia"/>
          <w:sz w:val="24"/>
          <w:szCs w:val="24"/>
        </w:rPr>
        <w:t>支付违约金。由此给甲方造成损失的，乙方还应当赔偿损失。</w:t>
      </w:r>
    </w:p>
    <w:p w14:paraId="551F4751" w14:textId="3EB17497"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lastRenderedPageBreak/>
        <w:t>（四）</w:t>
      </w:r>
      <w:r w:rsidRPr="007827DA">
        <w:rPr>
          <w:rFonts w:asciiTheme="minorHAnsi" w:eastAsiaTheme="minorEastAsia" w:hAnsiTheme="minorHAnsi" w:hint="eastAsia"/>
          <w:sz w:val="24"/>
          <w:szCs w:val="24"/>
        </w:rPr>
        <w:t>乙方逾期交付的，每逾期一日按合同价款的</w:t>
      </w:r>
      <w:r w:rsidRPr="007827DA">
        <w:rPr>
          <w:rFonts w:asciiTheme="minorHAnsi" w:eastAsiaTheme="minorEastAsia" w:hAnsiTheme="minorHAnsi" w:hint="eastAsia"/>
          <w:sz w:val="24"/>
          <w:szCs w:val="24"/>
        </w:rPr>
        <w:t xml:space="preserve"> 1% </w:t>
      </w:r>
      <w:r w:rsidRPr="007827DA">
        <w:rPr>
          <w:rFonts w:asciiTheme="minorHAnsi" w:eastAsiaTheme="minorEastAsia" w:hAnsiTheme="minorHAnsi" w:hint="eastAsia"/>
          <w:sz w:val="24"/>
          <w:szCs w:val="24"/>
        </w:rPr>
        <w:t>向甲方支付违约金。逾期达</w:t>
      </w:r>
      <w:r w:rsidRPr="007827DA">
        <w:rPr>
          <w:rFonts w:asciiTheme="minorHAnsi" w:eastAsiaTheme="minorEastAsia" w:hAnsiTheme="minorHAnsi" w:hint="eastAsia"/>
          <w:sz w:val="24"/>
          <w:szCs w:val="24"/>
        </w:rPr>
        <w:t xml:space="preserve"> 5 </w:t>
      </w:r>
      <w:r w:rsidRPr="007827DA">
        <w:rPr>
          <w:rFonts w:asciiTheme="minorHAnsi" w:eastAsiaTheme="minorEastAsia" w:hAnsiTheme="minorHAnsi" w:hint="eastAsia"/>
          <w:sz w:val="24"/>
          <w:szCs w:val="24"/>
        </w:rPr>
        <w:t>日，甲方有权解除合同，乙方应按合同价款的</w:t>
      </w:r>
      <w:r w:rsidRPr="007827DA">
        <w:rPr>
          <w:rFonts w:asciiTheme="minorHAnsi" w:eastAsiaTheme="minorEastAsia" w:hAnsiTheme="minorHAnsi" w:hint="eastAsia"/>
          <w:sz w:val="24"/>
          <w:szCs w:val="24"/>
        </w:rPr>
        <w:t xml:space="preserve"> 50 %</w:t>
      </w:r>
      <w:r w:rsidRPr="007827DA">
        <w:rPr>
          <w:rFonts w:asciiTheme="minorHAnsi" w:eastAsiaTheme="minorEastAsia" w:hAnsiTheme="minorHAnsi" w:hint="eastAsia"/>
          <w:sz w:val="24"/>
          <w:szCs w:val="24"/>
        </w:rPr>
        <w:t>向甲方支付违约金，并赔偿由此给甲方造成的相关经济损失。</w:t>
      </w:r>
    </w:p>
    <w:p w14:paraId="2BFFE44A" w14:textId="2B6D27DC" w:rsidR="007827DA" w:rsidRPr="007827DA" w:rsidRDefault="007827DA" w:rsidP="007827DA">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w:t>
      </w:r>
      <w:r w:rsidRPr="007827DA">
        <w:rPr>
          <w:rFonts w:asciiTheme="minorHAnsi" w:eastAsiaTheme="minorEastAsia" w:hAnsiTheme="minorHAnsi" w:hint="eastAsia"/>
          <w:sz w:val="24"/>
          <w:szCs w:val="24"/>
        </w:rPr>
        <w:t>乙方未在约定的期限内完成服务配套设备安装调试并经甲方验收合格的，每逾期一日按照合同总价款的</w:t>
      </w:r>
      <w:r w:rsidRPr="007827DA">
        <w:rPr>
          <w:rFonts w:asciiTheme="minorHAnsi" w:eastAsiaTheme="minorEastAsia" w:hAnsiTheme="minorHAnsi" w:hint="eastAsia"/>
          <w:sz w:val="24"/>
          <w:szCs w:val="24"/>
        </w:rPr>
        <w:t>1%</w:t>
      </w:r>
      <w:r w:rsidRPr="007827DA">
        <w:rPr>
          <w:rFonts w:asciiTheme="minorHAnsi" w:eastAsiaTheme="minorEastAsia" w:hAnsiTheme="minorHAnsi" w:hint="eastAsia"/>
          <w:sz w:val="24"/>
          <w:szCs w:val="24"/>
        </w:rPr>
        <w:t>向甲方支付违约金。逾期达</w:t>
      </w:r>
      <w:r w:rsidRPr="007827DA">
        <w:rPr>
          <w:rFonts w:asciiTheme="minorHAnsi" w:eastAsiaTheme="minorEastAsia" w:hAnsiTheme="minorHAnsi" w:hint="eastAsia"/>
          <w:sz w:val="24"/>
          <w:szCs w:val="24"/>
        </w:rPr>
        <w:t xml:space="preserve"> 5</w:t>
      </w:r>
      <w:r w:rsidRPr="007827DA">
        <w:rPr>
          <w:rFonts w:asciiTheme="minorHAnsi" w:eastAsiaTheme="minorEastAsia" w:hAnsiTheme="minorHAnsi" w:hint="eastAsia"/>
          <w:sz w:val="24"/>
          <w:szCs w:val="24"/>
        </w:rPr>
        <w:t>日，甲方有权解除合同，并要求乙方按照合同总价款的</w:t>
      </w:r>
      <w:r w:rsidRPr="007827DA">
        <w:rPr>
          <w:rFonts w:asciiTheme="minorHAnsi" w:eastAsiaTheme="minorEastAsia" w:hAnsiTheme="minorHAnsi" w:hint="eastAsia"/>
          <w:sz w:val="24"/>
          <w:szCs w:val="24"/>
        </w:rPr>
        <w:t xml:space="preserve"> 50 %</w:t>
      </w:r>
      <w:r w:rsidRPr="007827DA">
        <w:rPr>
          <w:rFonts w:asciiTheme="minorHAnsi" w:eastAsiaTheme="minorEastAsia" w:hAnsiTheme="minorHAnsi" w:hint="eastAsia"/>
          <w:sz w:val="24"/>
          <w:szCs w:val="24"/>
        </w:rPr>
        <w:t>支付违约金。由此给甲方造成损失的，乙方还应当赔偿损失。</w:t>
      </w:r>
    </w:p>
    <w:p w14:paraId="1C25145E" w14:textId="6FC54004" w:rsidR="009453D0" w:rsidRDefault="007827DA" w:rsidP="007827DA">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（六）</w:t>
      </w:r>
      <w:r w:rsidRPr="007827DA">
        <w:rPr>
          <w:rFonts w:asciiTheme="minorHAnsi" w:eastAsiaTheme="minorEastAsia" w:hAnsiTheme="minorHAnsi" w:hint="eastAsia"/>
          <w:sz w:val="24"/>
          <w:szCs w:val="24"/>
        </w:rPr>
        <w:t>未按合同要求提供服务、产品，或服务、产品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7D35C4F9" w14:textId="5CE718DD" w:rsidR="007827DA" w:rsidRPr="007827DA" w:rsidRDefault="007827DA" w:rsidP="007827DA">
      <w:pPr>
        <w:spacing w:beforeLines="50" w:before="230"/>
        <w:jc w:val="both"/>
        <w:rPr>
          <w:rFonts w:cs="Calibri Light"/>
          <w:b/>
        </w:rPr>
      </w:pPr>
      <w:r w:rsidRPr="007827DA">
        <w:rPr>
          <w:rFonts w:cs="Calibri Light" w:hint="eastAsia"/>
          <w:b/>
        </w:rPr>
        <w:t>十二</w:t>
      </w:r>
      <w:r w:rsidRPr="007827DA">
        <w:rPr>
          <w:rFonts w:cs="Calibri Light"/>
          <w:b/>
        </w:rPr>
        <w:t>、</w:t>
      </w:r>
      <w:r w:rsidRPr="007827DA">
        <w:rPr>
          <w:rFonts w:cs="Calibri Light" w:hint="eastAsia"/>
          <w:b/>
        </w:rPr>
        <w:t>不可抗力事件处理</w:t>
      </w:r>
    </w:p>
    <w:p w14:paraId="7CC90A51" w14:textId="6FE4399F" w:rsidR="007827DA" w:rsidRDefault="007827DA" w:rsidP="007827DA">
      <w:pPr>
        <w:wordWrap w:val="0"/>
        <w:spacing w:line="400" w:lineRule="exact"/>
        <w:ind w:firstLineChars="200" w:firstLine="480"/>
      </w:pPr>
      <w:r>
        <w:rPr>
          <w:rFonts w:hint="eastAsia"/>
        </w:rPr>
        <w:t>（一）在合同有效期内，任何一方因不可抗力事件导致不能履行合同，则合同履行期可延长，其延长期与不可抗力影响期相同。</w:t>
      </w:r>
    </w:p>
    <w:p w14:paraId="479DC10F" w14:textId="63A408E5" w:rsidR="007827DA" w:rsidRDefault="007827DA" w:rsidP="007827DA">
      <w:pPr>
        <w:wordWrap w:val="0"/>
        <w:spacing w:line="400" w:lineRule="exact"/>
        <w:ind w:firstLineChars="200" w:firstLine="480"/>
      </w:pPr>
      <w:r>
        <w:rPr>
          <w:rFonts w:hint="eastAsia"/>
        </w:rPr>
        <w:t>（二）不可抗力事件发生后，应立即通知对方，并寄送有关权威机构出具的证明。</w:t>
      </w:r>
    </w:p>
    <w:p w14:paraId="4870173D" w14:textId="0A042B34" w:rsidR="007827DA" w:rsidRDefault="007827DA" w:rsidP="007827DA">
      <w:r>
        <w:rPr>
          <w:rFonts w:hint="eastAsia"/>
        </w:rPr>
        <w:t>3</w:t>
      </w:r>
      <w:r>
        <w:rPr>
          <w:rFonts w:hint="eastAsia"/>
        </w:rPr>
        <w:t>．不可抗力事件延续</w:t>
      </w:r>
      <w:r>
        <w:t>___</w:t>
      </w:r>
      <w:proofErr w:type="gramStart"/>
      <w:r>
        <w:t>个</w:t>
      </w:r>
      <w:proofErr w:type="gramEnd"/>
      <w:r>
        <w:t>日历日</w:t>
      </w:r>
      <w:r>
        <w:rPr>
          <w:rFonts w:hint="eastAsia"/>
        </w:rPr>
        <w:t>以上，双方应通过友好协商，确定是否继续履行合同。</w:t>
      </w:r>
    </w:p>
    <w:p w14:paraId="5CFA19B2" w14:textId="60B12454" w:rsidR="007827DA" w:rsidRPr="007827DA" w:rsidRDefault="007827DA" w:rsidP="007827DA">
      <w:pPr>
        <w:spacing w:beforeLines="50" w:before="230"/>
        <w:jc w:val="both"/>
        <w:rPr>
          <w:rFonts w:cs="Calibri Light"/>
          <w:b/>
        </w:rPr>
      </w:pPr>
      <w:r w:rsidRPr="007827DA">
        <w:rPr>
          <w:rFonts w:cs="Calibri Light" w:hint="eastAsia"/>
          <w:b/>
        </w:rPr>
        <w:t>十三</w:t>
      </w:r>
      <w:r w:rsidRPr="007827DA">
        <w:rPr>
          <w:rFonts w:cs="Calibri Light"/>
          <w:b/>
        </w:rPr>
        <w:t>、</w:t>
      </w:r>
      <w:r w:rsidRPr="007827DA">
        <w:rPr>
          <w:rFonts w:cs="Calibri Light" w:hint="eastAsia"/>
          <w:b/>
        </w:rPr>
        <w:t>合同的变更和终止</w:t>
      </w:r>
    </w:p>
    <w:p w14:paraId="4995BDBD" w14:textId="5FA3197C" w:rsidR="007827DA" w:rsidRDefault="007827DA" w:rsidP="007827DA">
      <w:pPr>
        <w:ind w:firstLineChars="200" w:firstLine="480"/>
      </w:pPr>
      <w:r w:rsidRPr="007827DA">
        <w:rPr>
          <w:rFonts w:hint="eastAsia"/>
        </w:rPr>
        <w:t>除《中华人民共和国政府采购法》第</w:t>
      </w:r>
      <w:r w:rsidRPr="007827DA">
        <w:rPr>
          <w:rFonts w:hint="eastAsia"/>
        </w:rPr>
        <w:t>49</w:t>
      </w:r>
      <w:r w:rsidRPr="007827DA">
        <w:rPr>
          <w:rFonts w:hint="eastAsia"/>
        </w:rPr>
        <w:t>条、第</w:t>
      </w:r>
      <w:r w:rsidRPr="007827DA">
        <w:rPr>
          <w:rFonts w:hint="eastAsia"/>
        </w:rPr>
        <w:t>50</w:t>
      </w:r>
      <w:r w:rsidRPr="007827DA">
        <w:rPr>
          <w:rFonts w:hint="eastAsia"/>
        </w:rPr>
        <w:t>条第二款规定的情形外，本合同一经签订，甲乙双方不得擅自变更、中止或终止合同。</w:t>
      </w:r>
    </w:p>
    <w:p w14:paraId="0F158C95" w14:textId="24E0ED60" w:rsidR="007827DA" w:rsidRPr="007827DA" w:rsidRDefault="007827DA" w:rsidP="007827DA">
      <w:pPr>
        <w:spacing w:beforeLines="50" w:before="230"/>
        <w:jc w:val="both"/>
        <w:rPr>
          <w:rFonts w:cs="Calibri Light"/>
          <w:b/>
        </w:rPr>
      </w:pPr>
      <w:r w:rsidRPr="007827DA">
        <w:rPr>
          <w:rFonts w:cs="Calibri Light" w:hint="eastAsia"/>
          <w:b/>
        </w:rPr>
        <w:t>十四、解决合同纠纷的方式</w:t>
      </w:r>
    </w:p>
    <w:p w14:paraId="7C3826FD" w14:textId="77777777" w:rsidR="007827DA" w:rsidRDefault="007827DA" w:rsidP="007827DA">
      <w:pPr>
        <w:ind w:firstLineChars="200" w:firstLine="480"/>
      </w:pPr>
      <w:r>
        <w:rPr>
          <w:rFonts w:hint="eastAsia"/>
        </w:rPr>
        <w:t>在执行本合同中发生的或与本合同有关的争端，双方应通过友好协商解决，经协商不能达成协议时，采取以下第</w:t>
      </w:r>
      <w:r>
        <w:rPr>
          <w:rFonts w:hint="eastAsia"/>
        </w:rPr>
        <w:t>1</w:t>
      </w:r>
      <w:r>
        <w:rPr>
          <w:rFonts w:hint="eastAsia"/>
        </w:rPr>
        <w:t>种方式解决：</w:t>
      </w:r>
    </w:p>
    <w:p w14:paraId="113CA396" w14:textId="77777777" w:rsidR="007827DA" w:rsidRDefault="007827DA" w:rsidP="007827DA">
      <w:pPr>
        <w:ind w:firstLineChars="200" w:firstLine="480"/>
      </w:pPr>
      <w:r>
        <w:rPr>
          <w:rFonts w:hint="eastAsia"/>
        </w:rPr>
        <w:t>1</w:t>
      </w:r>
      <w:r>
        <w:rPr>
          <w:rFonts w:hint="eastAsia"/>
        </w:rPr>
        <w:t>．依法向甲方所在地有管辖权的人民法院提起诉讼。</w:t>
      </w:r>
    </w:p>
    <w:p w14:paraId="53B3943B" w14:textId="5E5C65B7" w:rsidR="007827DA" w:rsidRDefault="007827DA" w:rsidP="007827DA">
      <w:pPr>
        <w:ind w:firstLineChars="200" w:firstLine="480"/>
      </w:pPr>
      <w:r>
        <w:rPr>
          <w:rFonts w:hint="eastAsia"/>
        </w:rPr>
        <w:t>2</w:t>
      </w:r>
      <w:r>
        <w:rPr>
          <w:rFonts w:hint="eastAsia"/>
        </w:rPr>
        <w:t>．提请西安仲裁委员会申请仲裁。</w:t>
      </w:r>
    </w:p>
    <w:p w14:paraId="558B1EDB" w14:textId="51335E3E" w:rsidR="009453D0" w:rsidRPr="00FA4D0E" w:rsidRDefault="007827DA" w:rsidP="009453D0">
      <w:pPr>
        <w:spacing w:beforeLines="50" w:before="230"/>
        <w:jc w:val="both"/>
        <w:rPr>
          <w:rFonts w:cs="Calibri Light"/>
          <w:b/>
        </w:rPr>
      </w:pPr>
      <w:r>
        <w:rPr>
          <w:rFonts w:cs="Calibri Light"/>
          <w:b/>
        </w:rPr>
        <w:t>十</w:t>
      </w:r>
      <w:r>
        <w:rPr>
          <w:rFonts w:cs="Calibri Light" w:hint="eastAsia"/>
          <w:b/>
        </w:rPr>
        <w:t>五</w:t>
      </w:r>
      <w:r w:rsidR="009453D0"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57B3516F"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7827DA" w:rsidRPr="007827DA">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份，甲方</w:t>
      </w:r>
      <w:r w:rsidR="007827DA">
        <w:rPr>
          <w:rFonts w:asciiTheme="minorHAnsi" w:eastAsiaTheme="minorEastAsia" w:hAnsiTheme="minorHAnsi" w:hint="eastAsia"/>
          <w:sz w:val="24"/>
          <w:szCs w:val="24"/>
        </w:rPr>
        <w:t>执</w:t>
      </w:r>
      <w:r w:rsidR="007827DA" w:rsidRPr="007827DA">
        <w:rPr>
          <w:rFonts w:asciiTheme="minorHAnsi" w:eastAsiaTheme="minorEastAsia" w:hAnsiTheme="minorHAnsi" w:hint="eastAsia"/>
          <w:sz w:val="24"/>
          <w:szCs w:val="24"/>
          <w:u w:val="single"/>
        </w:rPr>
        <w:t xml:space="preserve">  </w:t>
      </w:r>
      <w:r w:rsidR="007827DA">
        <w:rPr>
          <w:rFonts w:asciiTheme="minorHAnsi" w:eastAsiaTheme="minorEastAsia" w:hAnsiTheme="minorHAnsi" w:hint="eastAsia"/>
          <w:sz w:val="24"/>
          <w:szCs w:val="24"/>
        </w:rPr>
        <w:t>份</w:t>
      </w:r>
      <w:r w:rsidR="007827DA">
        <w:rPr>
          <w:rFonts w:asciiTheme="minorHAnsi" w:eastAsiaTheme="minorEastAsia" w:hAnsiTheme="minorHAnsi"/>
          <w:sz w:val="24"/>
          <w:szCs w:val="24"/>
        </w:rPr>
        <w:t>，</w:t>
      </w:r>
      <w:r w:rsidRPr="00FA4D0E">
        <w:rPr>
          <w:rFonts w:asciiTheme="minorHAnsi" w:eastAsiaTheme="minorEastAsia" w:hAnsiTheme="minorHAnsi"/>
          <w:sz w:val="24"/>
          <w:szCs w:val="24"/>
        </w:rPr>
        <w:t>乙方执</w:t>
      </w:r>
      <w:r w:rsidR="007827DA" w:rsidRPr="007827DA">
        <w:rPr>
          <w:rFonts w:asciiTheme="minorHAnsi" w:eastAsiaTheme="minorEastAsia" w:hAnsiTheme="minorHAnsi"/>
          <w:sz w:val="24"/>
          <w:szCs w:val="24"/>
          <w:u w:val="single"/>
        </w:rPr>
        <w:t xml:space="preserve">  </w:t>
      </w:r>
      <w:r w:rsidR="00D34190">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lastRenderedPageBreak/>
        <w:t>（三）未尽事宜由双方在签订合同时具体明确或签订补充合同。</w:t>
      </w:r>
    </w:p>
    <w:p w14:paraId="3243144C" w14:textId="2888EFC2" w:rsidR="007827DA" w:rsidRPr="007827DA" w:rsidRDefault="007827DA" w:rsidP="007827DA">
      <w:pPr>
        <w:spacing w:beforeLines="50" w:before="230"/>
        <w:jc w:val="both"/>
        <w:rPr>
          <w:rFonts w:cs="Calibri Light"/>
          <w:b/>
        </w:rPr>
      </w:pPr>
      <w:r w:rsidRPr="007827DA">
        <w:rPr>
          <w:rFonts w:cs="Calibri Light" w:hint="eastAsia"/>
          <w:b/>
        </w:rPr>
        <w:t>十六</w:t>
      </w:r>
      <w:r w:rsidRPr="007827DA">
        <w:rPr>
          <w:rFonts w:cs="Calibri Light"/>
          <w:b/>
        </w:rPr>
        <w:t>、</w:t>
      </w:r>
      <w:r w:rsidRPr="007827DA">
        <w:rPr>
          <w:rFonts w:cs="Calibri Light" w:hint="eastAsia"/>
          <w:b/>
        </w:rPr>
        <w:t>附件</w:t>
      </w:r>
    </w:p>
    <w:p w14:paraId="79DCD82B" w14:textId="075DCC0C" w:rsidR="007827DA" w:rsidRDefault="007827DA" w:rsidP="007827DA">
      <w:pPr>
        <w:wordWrap w:val="0"/>
        <w:spacing w:line="400" w:lineRule="exact"/>
        <w:ind w:firstLineChars="200" w:firstLine="480"/>
      </w:pPr>
      <w:r>
        <w:rPr>
          <w:rFonts w:hint="eastAsia"/>
        </w:rPr>
        <w:t>（一）项目招标文件</w:t>
      </w:r>
    </w:p>
    <w:p w14:paraId="285DDB97" w14:textId="2C38200F" w:rsidR="007827DA" w:rsidRDefault="007827DA" w:rsidP="007827DA">
      <w:pPr>
        <w:wordWrap w:val="0"/>
        <w:spacing w:line="400" w:lineRule="exact"/>
        <w:ind w:firstLineChars="200" w:firstLine="480"/>
      </w:pPr>
      <w:r>
        <w:rPr>
          <w:rFonts w:hint="eastAsia"/>
        </w:rPr>
        <w:t>（二）项目修改澄清文件</w:t>
      </w:r>
    </w:p>
    <w:p w14:paraId="33BDEDF9" w14:textId="26F9E7B4" w:rsidR="007827DA" w:rsidRDefault="007827DA" w:rsidP="007827DA">
      <w:pPr>
        <w:wordWrap w:val="0"/>
        <w:spacing w:line="400" w:lineRule="exact"/>
        <w:ind w:firstLineChars="200" w:firstLine="480"/>
      </w:pPr>
      <w:r>
        <w:rPr>
          <w:rFonts w:hint="eastAsia"/>
        </w:rPr>
        <w:t>（三）项目投标文件</w:t>
      </w:r>
    </w:p>
    <w:p w14:paraId="185F3330" w14:textId="5CD08AD2" w:rsidR="007827DA" w:rsidRDefault="007827DA" w:rsidP="007827DA">
      <w:pPr>
        <w:wordWrap w:val="0"/>
        <w:spacing w:line="400" w:lineRule="exact"/>
        <w:ind w:firstLineChars="200" w:firstLine="480"/>
      </w:pPr>
      <w:r>
        <w:rPr>
          <w:rFonts w:hint="eastAsia"/>
        </w:rPr>
        <w:t>（四）中标通知书</w:t>
      </w:r>
    </w:p>
    <w:p w14:paraId="5597F128" w14:textId="36EE1413" w:rsidR="007827DA" w:rsidRPr="007827DA" w:rsidRDefault="007827DA" w:rsidP="007827DA">
      <w:pPr>
        <w:wordWrap w:val="0"/>
        <w:spacing w:line="400" w:lineRule="exact"/>
        <w:ind w:firstLineChars="200" w:firstLine="480"/>
      </w:pPr>
      <w:r>
        <w:rPr>
          <w:rFonts w:hint="eastAsia"/>
        </w:rPr>
        <w:t>（五）其他</w:t>
      </w:r>
    </w:p>
    <w:p w14:paraId="6FD31474" w14:textId="77777777" w:rsidR="00405285" w:rsidRDefault="00405285" w:rsidP="00405285"/>
    <w:p w14:paraId="0FC4A7EB" w14:textId="77777777" w:rsidR="00405285" w:rsidRDefault="00405285" w:rsidP="00405285">
      <w:pPr>
        <w:sectPr w:rsidR="00405285" w:rsidSect="0059690F">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6" w:name="_Toc209947492"/>
      <w:r w:rsidRPr="00405285">
        <w:rPr>
          <w:rFonts w:hint="eastAsia"/>
        </w:rPr>
        <w:lastRenderedPageBreak/>
        <w:t>第五章</w:t>
      </w:r>
      <w:r w:rsidR="00E777FC">
        <w:rPr>
          <w:rFonts w:hint="eastAsia"/>
        </w:rPr>
        <w:t xml:space="preserve">　投标</w:t>
      </w:r>
      <w:r w:rsidRPr="00405285">
        <w:rPr>
          <w:rFonts w:hint="eastAsia"/>
        </w:rPr>
        <w:t>文件构成及格式</w:t>
      </w:r>
      <w:bookmarkEnd w:id="16"/>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540B4B02" w:rsidR="00405285" w:rsidRPr="00842D6E" w:rsidRDefault="00864FDF" w:rsidP="00405285">
      <w:pPr>
        <w:jc w:val="center"/>
        <w:rPr>
          <w:rFonts w:cstheme="minorHAnsi"/>
          <w:b/>
          <w:color w:val="C00000"/>
          <w:sz w:val="44"/>
          <w:szCs w:val="44"/>
        </w:rPr>
      </w:pPr>
      <w:r>
        <w:rPr>
          <w:rFonts w:cstheme="minorHAnsi"/>
          <w:b/>
          <w:color w:val="C00000"/>
          <w:sz w:val="44"/>
          <w:szCs w:val="44"/>
        </w:rPr>
        <w:t>西安文理学院互联网与信息化服务采购项目</w:t>
      </w:r>
    </w:p>
    <w:p w14:paraId="219A8A16" w14:textId="77777777"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4040C13E"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w:t>
      </w:r>
      <w:r w:rsidR="007827DA">
        <w:rPr>
          <w:rFonts w:cstheme="minorHAnsi"/>
          <w:sz w:val="36"/>
          <w:szCs w:val="36"/>
        </w:rPr>
        <w:t>25-0146</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59690F">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59690F">
          <w:footerReference w:type="even" r:id="rId39"/>
          <w:footerReference w:type="default" r:id="rId40"/>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p w14:paraId="5D6A6AE5" w14:textId="5693B1AD" w:rsidR="00830864" w:rsidRDefault="00830864" w:rsidP="00830864">
      <w:pPr>
        <w:jc w:val="center"/>
        <w:rPr>
          <w:rFonts w:ascii="Calibri" w:eastAsia="黑体" w:hAnsi="Calibri"/>
          <w:kern w:val="32"/>
          <w:sz w:val="32"/>
        </w:rPr>
      </w:pPr>
      <w:r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7C8D360C" w:rsidR="00830864" w:rsidRPr="0013081C" w:rsidRDefault="007827DA"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779087BE"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7827DA">
        <w:rPr>
          <w:rFonts w:hint="eastAsia"/>
          <w:kern w:val="24"/>
        </w:rPr>
        <w:t>服务</w:t>
      </w:r>
      <w:r w:rsidRPr="00CF3031">
        <w:rPr>
          <w:kern w:val="24"/>
        </w:rPr>
        <w:t>期。</w:t>
      </w:r>
    </w:p>
    <w:p w14:paraId="6F198107" w14:textId="410D9D88"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59690F">
        <w:rPr>
          <w:rFonts w:hint="eastAsia"/>
          <w:kern w:val="24"/>
        </w:rPr>
        <w:t>费用明细表</w:t>
      </w:r>
      <w:r w:rsidRPr="00CF3031">
        <w:rPr>
          <w:kern w:val="24"/>
        </w:rPr>
        <w:t>中的</w:t>
      </w:r>
      <w:r w:rsidRPr="00CF3031">
        <w:rPr>
          <w:kern w:val="24"/>
        </w:rPr>
        <w:t>“</w:t>
      </w:r>
      <w:r w:rsidRPr="00CF3031">
        <w:rPr>
          <w:kern w:val="24"/>
        </w:rPr>
        <w:t>合计</w:t>
      </w:r>
      <w:r w:rsidRPr="00CF3031">
        <w:rPr>
          <w:kern w:val="24"/>
        </w:rPr>
        <w:t>”</w:t>
      </w:r>
      <w:r w:rsidRPr="00CF3031">
        <w:rPr>
          <w:kern w:val="24"/>
        </w:rPr>
        <w:t>值不一致的。</w:t>
      </w:r>
    </w:p>
    <w:p w14:paraId="4077CEB2" w14:textId="7EB48559"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60CE0BFD" w14:textId="77777777" w:rsidR="0055098B" w:rsidRPr="0031590A" w:rsidRDefault="0055098B" w:rsidP="007827DA">
      <w:pPr>
        <w:pStyle w:val="a9"/>
        <w:jc w:val="both"/>
        <w:rPr>
          <w:rFonts w:hAnsi="华文仿宋"/>
        </w:rPr>
        <w:sectPr w:rsidR="0055098B" w:rsidRPr="0031590A" w:rsidSect="0059690F">
          <w:footerReference w:type="even" r:id="rId41"/>
          <w:footerReference w:type="default" r:id="rId42"/>
          <w:pgSz w:w="11906" w:h="16838" w:code="9"/>
          <w:pgMar w:top="1418" w:right="1418" w:bottom="1418" w:left="1418" w:header="851" w:footer="992" w:gutter="0"/>
          <w:cols w:space="425"/>
          <w:docGrid w:type="linesAndChars" w:linePitch="460"/>
        </w:sectPr>
      </w:pPr>
    </w:p>
    <w:p w14:paraId="6300E3AD" w14:textId="569B2497" w:rsidR="0013081C" w:rsidRPr="00C9560B" w:rsidRDefault="007827DA"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费用</w:t>
      </w:r>
      <w:r w:rsidR="0013081C" w:rsidRPr="00C9560B">
        <w:rPr>
          <w:rFonts w:ascii="黑体" w:eastAsia="黑体" w:hAnsi="黑体" w:cs="Calibri Light" w:hint="eastAsia"/>
          <w:color w:val="1F4E79"/>
          <w:sz w:val="32"/>
          <w:szCs w:val="36"/>
        </w:rPr>
        <w:t>明细</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8642" w:type="dxa"/>
        <w:jc w:val="center"/>
        <w:tblLayout w:type="fixed"/>
        <w:tblCellMar>
          <w:left w:w="0" w:type="dxa"/>
          <w:right w:w="0" w:type="dxa"/>
        </w:tblCellMar>
        <w:tblLook w:val="0000" w:firstRow="0" w:lastRow="0" w:firstColumn="0" w:lastColumn="0" w:noHBand="0" w:noVBand="0"/>
      </w:tblPr>
      <w:tblGrid>
        <w:gridCol w:w="704"/>
        <w:gridCol w:w="2268"/>
        <w:gridCol w:w="4536"/>
        <w:gridCol w:w="1134"/>
      </w:tblGrid>
      <w:tr w:rsidR="007827DA" w:rsidRPr="00465258" w14:paraId="6D428E77" w14:textId="77777777" w:rsidTr="007827DA">
        <w:trPr>
          <w:trHeight w:val="388"/>
          <w:jc w:val="center"/>
        </w:trPr>
        <w:tc>
          <w:tcPr>
            <w:tcW w:w="704" w:type="dxa"/>
            <w:tcBorders>
              <w:top w:val="single" w:sz="4" w:space="0" w:color="auto"/>
              <w:left w:val="single" w:sz="4" w:space="0" w:color="auto"/>
              <w:bottom w:val="single" w:sz="4" w:space="0" w:color="auto"/>
              <w:right w:val="single" w:sz="4" w:space="0" w:color="auto"/>
            </w:tcBorders>
            <w:shd w:val="clear" w:color="auto" w:fill="E2EFD9"/>
            <w:noWrap/>
            <w:tcMar>
              <w:top w:w="20" w:type="dxa"/>
              <w:left w:w="20" w:type="dxa"/>
              <w:bottom w:w="0" w:type="dxa"/>
              <w:right w:w="20" w:type="dxa"/>
            </w:tcMar>
            <w:vAlign w:val="center"/>
          </w:tcPr>
          <w:p w14:paraId="030CC197" w14:textId="77777777" w:rsidR="007827DA" w:rsidRPr="00465258" w:rsidRDefault="007827DA" w:rsidP="007827DA">
            <w:pPr>
              <w:spacing w:line="320" w:lineRule="exact"/>
              <w:jc w:val="center"/>
              <w:rPr>
                <w:rFonts w:asciiTheme="minorEastAsia" w:hAnsiTheme="minorEastAsia" w:cs="Calibri Light"/>
                <w:b/>
                <w:sz w:val="21"/>
                <w:szCs w:val="21"/>
              </w:rPr>
            </w:pPr>
            <w:r w:rsidRPr="00465258">
              <w:rPr>
                <w:rFonts w:asciiTheme="minorEastAsia" w:hAnsiTheme="minorEastAsia" w:cs="Calibri Light"/>
                <w:b/>
                <w:sz w:val="21"/>
                <w:szCs w:val="21"/>
              </w:rPr>
              <w:t>序号</w:t>
            </w:r>
          </w:p>
        </w:tc>
        <w:tc>
          <w:tcPr>
            <w:tcW w:w="2268" w:type="dxa"/>
            <w:tcBorders>
              <w:top w:val="single" w:sz="4" w:space="0" w:color="auto"/>
              <w:left w:val="nil"/>
              <w:bottom w:val="single" w:sz="4" w:space="0" w:color="auto"/>
              <w:right w:val="single" w:sz="4" w:space="0" w:color="auto"/>
            </w:tcBorders>
            <w:shd w:val="clear" w:color="auto" w:fill="E2EFD9"/>
            <w:noWrap/>
            <w:tcMar>
              <w:top w:w="20" w:type="dxa"/>
              <w:left w:w="20" w:type="dxa"/>
              <w:bottom w:w="0" w:type="dxa"/>
              <w:right w:w="20" w:type="dxa"/>
            </w:tcMar>
            <w:vAlign w:val="center"/>
          </w:tcPr>
          <w:p w14:paraId="1B6B63FF" w14:textId="77777777" w:rsidR="007827DA" w:rsidRPr="00465258" w:rsidRDefault="007827DA" w:rsidP="007827DA">
            <w:pPr>
              <w:spacing w:line="320" w:lineRule="exact"/>
              <w:jc w:val="center"/>
              <w:rPr>
                <w:rFonts w:asciiTheme="minorEastAsia" w:hAnsiTheme="minorEastAsia" w:cs="Calibri Light"/>
                <w:b/>
                <w:sz w:val="21"/>
                <w:szCs w:val="21"/>
              </w:rPr>
            </w:pPr>
            <w:r w:rsidRPr="00465258">
              <w:rPr>
                <w:rFonts w:asciiTheme="minorEastAsia" w:hAnsiTheme="minorEastAsia" w:cs="Calibri Light"/>
                <w:b/>
                <w:sz w:val="21"/>
                <w:szCs w:val="21"/>
              </w:rPr>
              <w:t>费用名称</w:t>
            </w:r>
          </w:p>
        </w:tc>
        <w:tc>
          <w:tcPr>
            <w:tcW w:w="4536" w:type="dxa"/>
            <w:tcBorders>
              <w:top w:val="single" w:sz="4" w:space="0" w:color="auto"/>
              <w:left w:val="nil"/>
              <w:bottom w:val="single" w:sz="4" w:space="0" w:color="auto"/>
              <w:right w:val="single" w:sz="4" w:space="0" w:color="auto"/>
            </w:tcBorders>
            <w:shd w:val="clear" w:color="auto" w:fill="E2EFD9"/>
            <w:tcMar>
              <w:top w:w="20" w:type="dxa"/>
              <w:left w:w="20" w:type="dxa"/>
              <w:bottom w:w="0" w:type="dxa"/>
              <w:right w:w="20" w:type="dxa"/>
            </w:tcMar>
            <w:vAlign w:val="center"/>
          </w:tcPr>
          <w:p w14:paraId="01E7F294" w14:textId="77777777" w:rsidR="007827DA" w:rsidRPr="00465258" w:rsidRDefault="007827DA" w:rsidP="007827DA">
            <w:pPr>
              <w:spacing w:line="320" w:lineRule="exact"/>
              <w:jc w:val="center"/>
              <w:rPr>
                <w:rFonts w:asciiTheme="minorEastAsia" w:hAnsiTheme="minorEastAsia" w:cs="Calibri Light"/>
                <w:b/>
                <w:sz w:val="21"/>
                <w:szCs w:val="21"/>
              </w:rPr>
            </w:pPr>
            <w:r w:rsidRPr="00465258">
              <w:rPr>
                <w:rFonts w:asciiTheme="minorEastAsia" w:hAnsiTheme="minorEastAsia" w:cs="Calibri Light"/>
                <w:b/>
                <w:sz w:val="21"/>
                <w:szCs w:val="21"/>
              </w:rPr>
              <w:t>费用明细</w:t>
            </w:r>
          </w:p>
        </w:tc>
        <w:tc>
          <w:tcPr>
            <w:tcW w:w="1134" w:type="dxa"/>
            <w:tcBorders>
              <w:top w:val="single" w:sz="4" w:space="0" w:color="auto"/>
              <w:left w:val="nil"/>
              <w:bottom w:val="single" w:sz="4" w:space="0" w:color="auto"/>
              <w:right w:val="single" w:sz="4" w:space="0" w:color="auto"/>
            </w:tcBorders>
            <w:shd w:val="clear" w:color="auto" w:fill="E2EFD9"/>
            <w:noWrap/>
            <w:tcMar>
              <w:top w:w="20" w:type="dxa"/>
              <w:left w:w="20" w:type="dxa"/>
              <w:bottom w:w="0" w:type="dxa"/>
              <w:right w:w="20" w:type="dxa"/>
            </w:tcMar>
            <w:vAlign w:val="center"/>
          </w:tcPr>
          <w:p w14:paraId="3A51C014" w14:textId="77777777" w:rsidR="007827DA" w:rsidRPr="00465258" w:rsidRDefault="007827DA" w:rsidP="007827DA">
            <w:pPr>
              <w:spacing w:line="320" w:lineRule="exact"/>
              <w:jc w:val="center"/>
              <w:rPr>
                <w:rFonts w:asciiTheme="minorEastAsia" w:hAnsiTheme="minorEastAsia" w:cs="Calibri Light"/>
                <w:b/>
                <w:sz w:val="21"/>
                <w:szCs w:val="21"/>
              </w:rPr>
            </w:pPr>
            <w:r w:rsidRPr="00465258">
              <w:rPr>
                <w:rFonts w:asciiTheme="minorEastAsia" w:hAnsiTheme="minorEastAsia" w:cs="Calibri Light"/>
                <w:b/>
                <w:sz w:val="21"/>
                <w:szCs w:val="21"/>
              </w:rPr>
              <w:t>总价</w:t>
            </w:r>
          </w:p>
        </w:tc>
      </w:tr>
      <w:tr w:rsidR="007827DA" w:rsidRPr="00DA2B9D" w14:paraId="254300C6"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605BD9" w14:textId="77777777" w:rsidR="007827DA" w:rsidRPr="00DA2B9D" w:rsidRDefault="007827DA" w:rsidP="007827DA">
            <w:pPr>
              <w:spacing w:line="320" w:lineRule="exact"/>
              <w:jc w:val="center"/>
              <w:rPr>
                <w:rFonts w:asciiTheme="minorEastAsia" w:hAnsiTheme="minorEastAsia" w:cs="Calibri Light"/>
                <w:b/>
                <w:sz w:val="21"/>
                <w:szCs w:val="21"/>
              </w:rPr>
            </w:pPr>
            <w:r w:rsidRPr="00DA2B9D">
              <w:rPr>
                <w:rFonts w:asciiTheme="minorEastAsia" w:hAnsiTheme="minorEastAsia" w:cs="Calibri Light"/>
                <w:b/>
                <w:sz w:val="21"/>
                <w:szCs w:val="21"/>
              </w:rPr>
              <w:t>1</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B06DF8" w14:textId="0661F1F3" w:rsidR="007827DA" w:rsidRPr="00DA2B9D" w:rsidRDefault="0025314E" w:rsidP="007827DA">
            <w:pPr>
              <w:spacing w:line="320" w:lineRule="exact"/>
              <w:jc w:val="center"/>
              <w:rPr>
                <w:rFonts w:asciiTheme="minorEastAsia" w:hAnsiTheme="minorEastAsia" w:cs="Calibri Light"/>
                <w:b/>
                <w:sz w:val="21"/>
                <w:szCs w:val="21"/>
              </w:rPr>
            </w:pPr>
            <w:r>
              <w:rPr>
                <w:rFonts w:asciiTheme="minorEastAsia" w:hAnsiTheme="minorEastAsia" w:cs="Calibri Light" w:hint="eastAsia"/>
                <w:b/>
                <w:sz w:val="21"/>
                <w:szCs w:val="21"/>
              </w:rPr>
              <w:t>网络互联与接入服务</w:t>
            </w: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F77B0A3"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C04C7D" w14:textId="77777777" w:rsidR="007827DA" w:rsidRPr="00DA2B9D" w:rsidRDefault="007827DA" w:rsidP="007827DA">
            <w:pPr>
              <w:spacing w:line="320" w:lineRule="exact"/>
              <w:jc w:val="center"/>
              <w:rPr>
                <w:rFonts w:asciiTheme="minorEastAsia" w:hAnsiTheme="minorEastAsia" w:cs="Calibri Light"/>
                <w:b/>
                <w:sz w:val="21"/>
                <w:szCs w:val="21"/>
              </w:rPr>
            </w:pPr>
          </w:p>
        </w:tc>
      </w:tr>
      <w:tr w:rsidR="007827DA" w:rsidRPr="00DA2B9D" w14:paraId="73CB54A8"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816999" w14:textId="77777777" w:rsidR="007827DA" w:rsidRPr="00DA2B9D" w:rsidRDefault="007827DA" w:rsidP="007827DA">
            <w:pPr>
              <w:spacing w:line="320" w:lineRule="exact"/>
              <w:jc w:val="center"/>
              <w:rPr>
                <w:rFonts w:asciiTheme="minorEastAsia" w:hAnsiTheme="minorEastAsia" w:cs="Calibri Light"/>
                <w:sz w:val="21"/>
                <w:szCs w:val="21"/>
              </w:rPr>
            </w:pPr>
            <w:r w:rsidRPr="00DA2B9D">
              <w:rPr>
                <w:rFonts w:asciiTheme="minorEastAsia" w:hAnsiTheme="minorEastAsia" w:cs="Calibri Light"/>
                <w:sz w:val="21"/>
                <w:szCs w:val="21"/>
              </w:rPr>
              <w:t>1</w:t>
            </w:r>
            <w:r w:rsidRPr="00DA2B9D">
              <w:rPr>
                <w:rFonts w:asciiTheme="minorEastAsia" w:hAnsiTheme="minorEastAsia" w:cs="Calibri Light" w:hint="eastAsia"/>
                <w:sz w:val="21"/>
                <w:szCs w:val="21"/>
              </w:rPr>
              <w:t>.1</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BCD8DD"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0D87EA9"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7FF449" w14:textId="77777777" w:rsidR="007827DA" w:rsidRPr="00DA2B9D" w:rsidRDefault="007827DA" w:rsidP="007827DA">
            <w:pPr>
              <w:spacing w:line="320" w:lineRule="exact"/>
              <w:jc w:val="center"/>
              <w:rPr>
                <w:rFonts w:asciiTheme="minorEastAsia" w:hAnsiTheme="minorEastAsia" w:cs="Calibri Light"/>
                <w:b/>
                <w:sz w:val="21"/>
                <w:szCs w:val="21"/>
              </w:rPr>
            </w:pPr>
          </w:p>
        </w:tc>
      </w:tr>
      <w:tr w:rsidR="007827DA" w:rsidRPr="00DA2B9D" w14:paraId="568D5B78"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7B9D74" w14:textId="77777777" w:rsidR="007827DA" w:rsidRPr="00DA2B9D" w:rsidRDefault="007827DA" w:rsidP="007827DA">
            <w:pPr>
              <w:spacing w:line="320" w:lineRule="exact"/>
              <w:jc w:val="center"/>
              <w:rPr>
                <w:rFonts w:asciiTheme="minorEastAsia" w:hAnsiTheme="minorEastAsia" w:cs="Calibri Light"/>
                <w:sz w:val="21"/>
                <w:szCs w:val="21"/>
              </w:rPr>
            </w:pPr>
            <w:r w:rsidRPr="00DA2B9D">
              <w:rPr>
                <w:rFonts w:asciiTheme="minorEastAsia" w:hAnsiTheme="minorEastAsia" w:cs="Calibri Light" w:hint="eastAsia"/>
                <w:sz w:val="21"/>
                <w:szCs w:val="21"/>
              </w:rPr>
              <w:t>1</w:t>
            </w:r>
            <w:r w:rsidRPr="00DA2B9D">
              <w:rPr>
                <w:rFonts w:asciiTheme="minorEastAsia" w:hAnsiTheme="minorEastAsia" w:cs="Calibri Light"/>
                <w:sz w:val="21"/>
                <w:szCs w:val="21"/>
              </w:rPr>
              <w:t>.1.1</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543EAF"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F5ADB8"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164622" w14:textId="77777777" w:rsidR="007827DA" w:rsidRPr="00DA2B9D" w:rsidRDefault="007827DA" w:rsidP="007827DA">
            <w:pPr>
              <w:spacing w:line="320" w:lineRule="exact"/>
              <w:jc w:val="center"/>
              <w:rPr>
                <w:rFonts w:asciiTheme="minorEastAsia" w:hAnsiTheme="minorEastAsia" w:cs="Calibri Light"/>
                <w:b/>
                <w:sz w:val="21"/>
                <w:szCs w:val="21"/>
              </w:rPr>
            </w:pPr>
          </w:p>
        </w:tc>
      </w:tr>
      <w:tr w:rsidR="007827DA" w:rsidRPr="00DA2B9D" w14:paraId="52058743"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7FAF1A0" w14:textId="77777777" w:rsidR="007827DA" w:rsidRPr="00DA2B9D" w:rsidRDefault="007827DA" w:rsidP="007827DA">
            <w:pPr>
              <w:spacing w:line="320" w:lineRule="exact"/>
              <w:jc w:val="center"/>
              <w:rPr>
                <w:rFonts w:asciiTheme="minorEastAsia" w:hAnsiTheme="minorEastAsia" w:cs="Calibri Light"/>
                <w:sz w:val="21"/>
                <w:szCs w:val="21"/>
              </w:rPr>
            </w:pPr>
            <w:r w:rsidRPr="00DA2B9D">
              <w:rPr>
                <w:rFonts w:asciiTheme="minorEastAsia" w:hAnsiTheme="minorEastAsia" w:cs="Calibri Light" w:hint="eastAsia"/>
                <w:sz w:val="21"/>
                <w:szCs w:val="21"/>
              </w:rPr>
              <w:t>…</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14313C"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EB1A7C9"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7E8D75" w14:textId="77777777" w:rsidR="007827DA" w:rsidRPr="00DA2B9D" w:rsidRDefault="007827DA" w:rsidP="007827DA">
            <w:pPr>
              <w:spacing w:line="320" w:lineRule="exact"/>
              <w:jc w:val="center"/>
              <w:rPr>
                <w:rFonts w:asciiTheme="minorEastAsia" w:hAnsiTheme="minorEastAsia" w:cs="Calibri Light"/>
                <w:b/>
                <w:sz w:val="21"/>
                <w:szCs w:val="21"/>
              </w:rPr>
            </w:pPr>
          </w:p>
        </w:tc>
      </w:tr>
      <w:tr w:rsidR="007827DA" w:rsidRPr="00DA2B9D" w14:paraId="0D635A8D"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922F34D" w14:textId="77777777" w:rsidR="007827DA" w:rsidRPr="00DA2B9D" w:rsidRDefault="007827DA" w:rsidP="007827DA">
            <w:pPr>
              <w:spacing w:line="320" w:lineRule="exact"/>
              <w:jc w:val="center"/>
              <w:rPr>
                <w:rFonts w:asciiTheme="minorEastAsia" w:hAnsiTheme="minorEastAsia" w:cs="Calibri Light"/>
                <w:sz w:val="21"/>
                <w:szCs w:val="21"/>
              </w:rPr>
            </w:pPr>
            <w:r w:rsidRPr="00DA2B9D">
              <w:rPr>
                <w:rFonts w:asciiTheme="minorEastAsia" w:hAnsiTheme="minorEastAsia" w:cs="Calibri Light"/>
                <w:sz w:val="21"/>
                <w:szCs w:val="21"/>
              </w:rPr>
              <w:t>1</w:t>
            </w:r>
            <w:r w:rsidRPr="00DA2B9D">
              <w:rPr>
                <w:rFonts w:asciiTheme="minorEastAsia" w:hAnsiTheme="minorEastAsia" w:cs="Calibri Light" w:hint="eastAsia"/>
                <w:sz w:val="21"/>
                <w:szCs w:val="21"/>
              </w:rPr>
              <w:t>.2</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CDCA246"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74A0DFB"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0712A7" w14:textId="77777777" w:rsidR="007827DA" w:rsidRPr="00DA2B9D" w:rsidRDefault="007827DA" w:rsidP="007827DA">
            <w:pPr>
              <w:spacing w:line="320" w:lineRule="exact"/>
              <w:jc w:val="center"/>
              <w:rPr>
                <w:rFonts w:asciiTheme="minorEastAsia" w:hAnsiTheme="minorEastAsia" w:cs="Calibri Light"/>
                <w:b/>
                <w:sz w:val="21"/>
                <w:szCs w:val="21"/>
              </w:rPr>
            </w:pPr>
          </w:p>
        </w:tc>
      </w:tr>
      <w:tr w:rsidR="007827DA" w:rsidRPr="00DA2B9D" w14:paraId="6DE63C27"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7958A72" w14:textId="77777777" w:rsidR="007827DA" w:rsidRPr="00DA2B9D" w:rsidRDefault="007827DA" w:rsidP="007827DA">
            <w:pPr>
              <w:spacing w:line="320" w:lineRule="exact"/>
              <w:jc w:val="center"/>
              <w:rPr>
                <w:rFonts w:asciiTheme="minorEastAsia" w:hAnsiTheme="minorEastAsia" w:cs="Calibri Light"/>
                <w:b/>
                <w:sz w:val="21"/>
                <w:szCs w:val="21"/>
              </w:rPr>
            </w:pPr>
            <w:r w:rsidRPr="00DA2B9D">
              <w:rPr>
                <w:rFonts w:asciiTheme="minorEastAsia" w:hAnsiTheme="minorEastAsia" w:cs="Calibri Light" w:hint="eastAsia"/>
                <w:b/>
                <w:sz w:val="21"/>
                <w:szCs w:val="21"/>
              </w:rPr>
              <w:t>2</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ED0C3B" w14:textId="0955126F" w:rsidR="007827DA" w:rsidRPr="00DA2B9D" w:rsidRDefault="0025314E" w:rsidP="007827DA">
            <w:pPr>
              <w:spacing w:line="320" w:lineRule="exact"/>
              <w:jc w:val="center"/>
              <w:rPr>
                <w:rFonts w:asciiTheme="minorEastAsia" w:hAnsiTheme="minorEastAsia" w:cs="Calibri Light"/>
                <w:b/>
                <w:sz w:val="21"/>
                <w:szCs w:val="21"/>
              </w:rPr>
            </w:pPr>
            <w:r w:rsidRPr="0025314E">
              <w:rPr>
                <w:rFonts w:asciiTheme="minorEastAsia" w:hAnsiTheme="minorEastAsia" w:cs="Calibri Light" w:hint="eastAsia"/>
                <w:b/>
                <w:sz w:val="21"/>
                <w:szCs w:val="21"/>
              </w:rPr>
              <w:t>信息化资源保障与运维服务</w:t>
            </w: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6FB24F3" w14:textId="77777777" w:rsidR="007827DA" w:rsidRPr="00DA2B9D" w:rsidRDefault="007827DA" w:rsidP="007827DA">
            <w:pPr>
              <w:spacing w:line="320" w:lineRule="exact"/>
              <w:jc w:val="center"/>
              <w:rPr>
                <w:rFonts w:asciiTheme="minorEastAsia" w:hAnsiTheme="minorEastAsia" w:cs="Calibri Light"/>
                <w:b/>
                <w:sz w:val="21"/>
                <w:szCs w:val="21"/>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BC55F4F" w14:textId="77777777" w:rsidR="007827DA" w:rsidRPr="00DA2B9D" w:rsidRDefault="007827DA" w:rsidP="007827DA">
            <w:pPr>
              <w:spacing w:line="320" w:lineRule="exact"/>
              <w:jc w:val="center"/>
              <w:rPr>
                <w:rFonts w:asciiTheme="minorEastAsia" w:hAnsiTheme="minorEastAsia" w:cs="Calibri Light"/>
                <w:b/>
                <w:sz w:val="21"/>
                <w:szCs w:val="21"/>
              </w:rPr>
            </w:pPr>
          </w:p>
        </w:tc>
      </w:tr>
      <w:tr w:rsidR="007827DA" w:rsidRPr="007D7AAD" w14:paraId="445B6235" w14:textId="77777777" w:rsidTr="007827DA">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9E97EF" w14:textId="77777777" w:rsidR="007827DA" w:rsidRPr="007D7AAD" w:rsidRDefault="007827DA" w:rsidP="007827DA">
            <w:pPr>
              <w:spacing w:line="400" w:lineRule="exact"/>
              <w:jc w:val="center"/>
              <w:rPr>
                <w:rFonts w:asciiTheme="minorEastAsia" w:hAnsiTheme="minorEastAsia" w:cs="Calibri Light"/>
                <w:bCs/>
              </w:rPr>
            </w:pPr>
            <w:r>
              <w:rPr>
                <w:rFonts w:asciiTheme="minorEastAsia" w:hAnsiTheme="minorEastAsia" w:cs="Calibri Light" w:hint="eastAsia"/>
                <w:bCs/>
              </w:rPr>
              <w:t>…</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3777BA" w14:textId="77777777" w:rsidR="007827DA" w:rsidRPr="007D7AAD" w:rsidRDefault="007827DA" w:rsidP="007827DA">
            <w:pPr>
              <w:spacing w:line="400" w:lineRule="exact"/>
              <w:jc w:val="center"/>
              <w:rPr>
                <w:rFonts w:asciiTheme="minorEastAsia" w:hAnsiTheme="minorEastAsia" w:cs="Calibri Light"/>
                <w:bCs/>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F8F47C" w14:textId="77777777" w:rsidR="007827DA" w:rsidRPr="007D7AAD" w:rsidRDefault="007827DA" w:rsidP="007827DA">
            <w:pPr>
              <w:spacing w:line="400" w:lineRule="exact"/>
              <w:jc w:val="center"/>
              <w:rPr>
                <w:rFonts w:asciiTheme="minorEastAsia" w:hAnsiTheme="minorEastAsia" w:cs="Calibri Light"/>
                <w:bCs/>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6C811B1" w14:textId="77777777" w:rsidR="007827DA" w:rsidRPr="007D7AAD" w:rsidRDefault="007827DA" w:rsidP="007827DA">
            <w:pPr>
              <w:spacing w:line="400" w:lineRule="exact"/>
              <w:jc w:val="center"/>
              <w:rPr>
                <w:rFonts w:asciiTheme="minorEastAsia" w:hAnsiTheme="minorEastAsia" w:cs="Calibri Light"/>
                <w:b/>
                <w:bCs/>
              </w:rPr>
            </w:pPr>
          </w:p>
        </w:tc>
      </w:tr>
      <w:tr w:rsidR="007827DA" w:rsidRPr="007D7AAD" w14:paraId="5517991E" w14:textId="77777777" w:rsidTr="007827DA">
        <w:trPr>
          <w:trHeight w:val="238"/>
          <w:jc w:val="center"/>
        </w:trPr>
        <w:tc>
          <w:tcPr>
            <w:tcW w:w="7508" w:type="dxa"/>
            <w:gridSpan w:val="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0D359DC" w14:textId="77777777" w:rsidR="007827DA" w:rsidRPr="007D7AAD" w:rsidRDefault="007827DA" w:rsidP="007827DA">
            <w:pPr>
              <w:spacing w:line="400" w:lineRule="exact"/>
              <w:jc w:val="center"/>
              <w:rPr>
                <w:rFonts w:asciiTheme="minorEastAsia" w:hAnsiTheme="minorEastAsia" w:cs="Calibri Light"/>
                <w:b/>
                <w:bCs/>
              </w:rPr>
            </w:pPr>
            <w:r w:rsidRPr="007D7AAD">
              <w:rPr>
                <w:rFonts w:asciiTheme="minorEastAsia" w:hAnsiTheme="minorEastAsia" w:cs="Calibri Light" w:hint="eastAsia"/>
                <w:b/>
                <w:bCs/>
              </w:rPr>
              <w:t>合计</w:t>
            </w: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2AEECA" w14:textId="77777777" w:rsidR="007827DA" w:rsidRPr="007D7AAD" w:rsidRDefault="007827DA" w:rsidP="007827DA">
            <w:pPr>
              <w:spacing w:line="400" w:lineRule="exact"/>
              <w:jc w:val="center"/>
              <w:rPr>
                <w:rFonts w:asciiTheme="minorEastAsia" w:hAnsiTheme="minorEastAsia" w:cs="Calibri Light"/>
                <w:b/>
                <w:bCs/>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77777777" w:rsidR="0013081C" w:rsidRDefault="0013081C" w:rsidP="0013081C">
      <w:pPr>
        <w:wordWrap w:val="0"/>
        <w:spacing w:line="400" w:lineRule="exact"/>
        <w:jc w:val="both"/>
      </w:pPr>
      <w:r w:rsidRPr="00FA4D0E">
        <w:t>说明：</w:t>
      </w:r>
      <w:r w:rsidRPr="00FA4D0E">
        <w:t>1</w:t>
      </w:r>
      <w:r w:rsidRPr="00FA4D0E">
        <w:t>．此表各项费用由供应商自行列支，仅供参考；</w:t>
      </w:r>
    </w:p>
    <w:p w14:paraId="0286BF73" w14:textId="75CE130D" w:rsidR="0059690F" w:rsidRPr="00FA4D0E" w:rsidRDefault="0059690F" w:rsidP="0059690F">
      <w:pPr>
        <w:wordWrap w:val="0"/>
        <w:spacing w:line="400" w:lineRule="exact"/>
        <w:ind w:firstLineChars="300" w:firstLine="720"/>
        <w:jc w:val="both"/>
      </w:pPr>
      <w:r>
        <w:rPr>
          <w:rFonts w:hint="eastAsia"/>
        </w:rPr>
        <w:t>2.</w:t>
      </w:r>
      <w:r>
        <w:rPr>
          <w:rFonts w:asciiTheme="minorEastAsia" w:hAnsiTheme="minorEastAsia" w:cs="Calibri Light" w:hint="eastAsia"/>
          <w:bCs/>
        </w:rPr>
        <w:t>“合计”为各行</w:t>
      </w:r>
      <w:r>
        <w:rPr>
          <w:rFonts w:asciiTheme="minorEastAsia" w:hAnsiTheme="minorEastAsia" w:cs="Calibri Light"/>
          <w:bCs/>
        </w:rPr>
        <w:t>总价合计</w:t>
      </w:r>
    </w:p>
    <w:p w14:paraId="0B69B6ED" w14:textId="4941048B" w:rsidR="00F87FF7" w:rsidRPr="00304831" w:rsidRDefault="0059690F" w:rsidP="0013081C">
      <w:pPr>
        <w:tabs>
          <w:tab w:val="right" w:pos="9070"/>
        </w:tabs>
        <w:spacing w:line="440" w:lineRule="exact"/>
        <w:ind w:firstLineChars="300" w:firstLine="720"/>
      </w:pPr>
      <w:r>
        <w:t>3</w:t>
      </w:r>
      <w:r w:rsidR="0013081C" w:rsidRPr="00FA4D0E">
        <w:t>．表格空间不足时，可以自行扩展。</w:t>
      </w:r>
    </w:p>
    <w:p w14:paraId="2D4F2EEF" w14:textId="77777777" w:rsidR="002111A6" w:rsidRPr="001F2A6A" w:rsidRDefault="002111A6" w:rsidP="002111A6">
      <w:pPr>
        <w:jc w:val="both"/>
        <w:sectPr w:rsidR="002111A6" w:rsidRPr="001F2A6A" w:rsidSect="0059690F">
          <w:footerReference w:type="even" r:id="rId43"/>
          <w:footerReference w:type="default" r:id="rId44"/>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14ADD51" w14:textId="2AD6FBCA"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59690F">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59690F">
          <w:footerReference w:type="even" r:id="rId45"/>
          <w:footerReference w:type="default" r:id="rId46"/>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59690F">
          <w:footerReference w:type="even" r:id="rId47"/>
          <w:footerReference w:type="default" r:id="rId48"/>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00566A0D" w14:textId="77777777" w:rsidR="0059690F" w:rsidRDefault="0059690F" w:rsidP="0059690F">
      <w:pPr>
        <w:rPr>
          <w:rFonts w:cstheme="minorHAnsi"/>
          <w:b/>
        </w:rPr>
      </w:pPr>
      <w:r>
        <w:rPr>
          <w:rFonts w:cstheme="minorHAnsi"/>
          <w:b/>
        </w:rPr>
        <w:t>1.</w:t>
      </w:r>
      <w:r w:rsidRPr="00AF1CEB">
        <w:rPr>
          <w:rFonts w:cstheme="minorHAnsi" w:hint="eastAsia"/>
          <w:b/>
        </w:rPr>
        <w:t>组织实施及设计方案</w:t>
      </w:r>
      <w:r w:rsidRPr="00E52E87">
        <w:rPr>
          <w:rFonts w:cstheme="minorHAnsi" w:hint="eastAsia"/>
          <w:b/>
        </w:rPr>
        <w:t>：</w:t>
      </w:r>
    </w:p>
    <w:p w14:paraId="0E2F2E0C" w14:textId="77777777" w:rsidR="0059690F" w:rsidRDefault="0059690F" w:rsidP="0059690F">
      <w:pPr>
        <w:rPr>
          <w:rFonts w:cstheme="minorHAnsi"/>
          <w:b/>
        </w:rPr>
      </w:pPr>
    </w:p>
    <w:p w14:paraId="600A15C1" w14:textId="77777777" w:rsidR="0059690F" w:rsidRDefault="0059690F" w:rsidP="0059690F">
      <w:pPr>
        <w:rPr>
          <w:rFonts w:cstheme="minorHAnsi"/>
          <w:b/>
        </w:rPr>
      </w:pPr>
    </w:p>
    <w:p w14:paraId="7DF17BA1" w14:textId="77777777" w:rsidR="0059690F" w:rsidRPr="0059690F" w:rsidRDefault="0059690F" w:rsidP="0059690F">
      <w:pPr>
        <w:rPr>
          <w:rFonts w:cstheme="minorHAnsi"/>
          <w:b/>
        </w:rPr>
      </w:pPr>
    </w:p>
    <w:p w14:paraId="3420CC9F" w14:textId="77777777" w:rsidR="0059690F" w:rsidRDefault="0059690F" w:rsidP="0059690F">
      <w:pPr>
        <w:rPr>
          <w:rFonts w:cstheme="minorHAnsi"/>
          <w:b/>
        </w:rPr>
      </w:pPr>
      <w:r>
        <w:rPr>
          <w:rFonts w:cstheme="minorHAnsi"/>
          <w:b/>
        </w:rPr>
        <w:t>2.</w:t>
      </w:r>
      <w:r w:rsidRPr="00E52E87">
        <w:rPr>
          <w:rFonts w:cstheme="minorHAnsi" w:hint="eastAsia"/>
          <w:b/>
        </w:rPr>
        <w:t>应急预案：</w:t>
      </w:r>
    </w:p>
    <w:p w14:paraId="3DBB1612" w14:textId="77777777" w:rsidR="0059690F" w:rsidRDefault="0059690F" w:rsidP="0059690F">
      <w:pPr>
        <w:rPr>
          <w:rFonts w:cstheme="minorHAnsi"/>
          <w:b/>
        </w:rPr>
      </w:pPr>
    </w:p>
    <w:p w14:paraId="4D4A8D86" w14:textId="77777777" w:rsidR="0059690F" w:rsidRDefault="0059690F" w:rsidP="0059690F">
      <w:pPr>
        <w:rPr>
          <w:rFonts w:cstheme="minorHAnsi"/>
          <w:b/>
        </w:rPr>
      </w:pPr>
    </w:p>
    <w:p w14:paraId="1CC39B22" w14:textId="6956B06C" w:rsidR="001F2A6A" w:rsidRPr="00442041" w:rsidRDefault="001F2A6A" w:rsidP="0059690F">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3462F519" w14:textId="77777777" w:rsidR="0059690F" w:rsidRPr="00AF1CEB" w:rsidRDefault="0059690F" w:rsidP="0059690F">
      <w:pPr>
        <w:jc w:val="center"/>
        <w:rPr>
          <w:rFonts w:ascii="Calibri" w:eastAsia="宋体" w:hAnsi="Calibri" w:cstheme="minorHAnsi"/>
          <w:b/>
          <w:color w:val="000000"/>
          <w:kern w:val="24"/>
        </w:rPr>
      </w:pPr>
      <w:r>
        <w:rPr>
          <w:rFonts w:ascii="Calibri" w:eastAsia="宋体" w:hAnsi="Calibri" w:cstheme="minorHAnsi"/>
          <w:b/>
          <w:color w:val="000000"/>
          <w:kern w:val="24"/>
        </w:rPr>
        <w:t>1</w:t>
      </w:r>
      <w:r>
        <w:rPr>
          <w:rFonts w:ascii="Calibri" w:eastAsia="宋体" w:hAnsi="Calibri" w:cstheme="minorHAnsi" w:hint="eastAsia"/>
          <w:b/>
          <w:color w:val="000000"/>
          <w:kern w:val="24"/>
        </w:rPr>
        <w:t>．服务</w:t>
      </w:r>
      <w:r>
        <w:rPr>
          <w:rFonts w:ascii="Calibri" w:eastAsia="宋体" w:hAnsi="Calibri" w:cstheme="minorHAnsi"/>
          <w:b/>
          <w:color w:val="000000"/>
          <w:kern w:val="24"/>
        </w:rPr>
        <w:t>要求</w:t>
      </w:r>
      <w:r>
        <w:rPr>
          <w:rFonts w:ascii="Calibri" w:eastAsia="宋体" w:hAnsi="Calibri" w:cstheme="minorHAnsi" w:hint="eastAsia"/>
          <w:b/>
          <w:color w:val="000000"/>
          <w:kern w:val="24"/>
        </w:rPr>
        <w:t>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49"/>
        <w:gridCol w:w="3216"/>
        <w:gridCol w:w="3345"/>
        <w:gridCol w:w="1460"/>
      </w:tblGrid>
      <w:tr w:rsidR="0059690F" w:rsidRPr="001F2A6A" w14:paraId="7C33AA52" w14:textId="77777777" w:rsidTr="00D44167">
        <w:trPr>
          <w:trHeight w:val="824"/>
          <w:jc w:val="center"/>
        </w:trPr>
        <w:tc>
          <w:tcPr>
            <w:tcW w:w="849" w:type="dxa"/>
            <w:tcBorders>
              <w:top w:val="single" w:sz="12" w:space="0" w:color="auto"/>
              <w:bottom w:val="single" w:sz="2" w:space="0" w:color="auto"/>
            </w:tcBorders>
            <w:shd w:val="clear" w:color="auto" w:fill="F2F2F2" w:themeFill="background1" w:themeFillShade="F2"/>
            <w:vAlign w:val="center"/>
          </w:tcPr>
          <w:p w14:paraId="53618637" w14:textId="77777777" w:rsidR="0059690F" w:rsidRPr="001F2A6A" w:rsidRDefault="0059690F" w:rsidP="00D44167">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16" w:type="dxa"/>
            <w:tcBorders>
              <w:top w:val="single" w:sz="12" w:space="0" w:color="auto"/>
            </w:tcBorders>
            <w:shd w:val="clear" w:color="auto" w:fill="F2F2F2" w:themeFill="background1" w:themeFillShade="F2"/>
            <w:vAlign w:val="center"/>
          </w:tcPr>
          <w:p w14:paraId="5F66C66B" w14:textId="77777777" w:rsidR="0059690F" w:rsidRPr="001F2A6A" w:rsidRDefault="0059690F" w:rsidP="00D44167">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招标</w:t>
            </w:r>
            <w:r w:rsidRPr="001F2A6A">
              <w:rPr>
                <w:rFonts w:ascii="Calibri" w:eastAsia="宋体" w:hAnsi="宋体" w:cstheme="minorHAnsi"/>
                <w:b/>
                <w:sz w:val="21"/>
              </w:rPr>
              <w:t>文件</w:t>
            </w:r>
            <w:r>
              <w:rPr>
                <w:rFonts w:ascii="Calibri" w:eastAsia="宋体" w:hAnsi="宋体" w:cstheme="minorHAnsi" w:hint="eastAsia"/>
                <w:b/>
                <w:sz w:val="21"/>
              </w:rPr>
              <w:t>要求</w:t>
            </w:r>
          </w:p>
        </w:tc>
        <w:tc>
          <w:tcPr>
            <w:tcW w:w="3345" w:type="dxa"/>
            <w:tcBorders>
              <w:top w:val="single" w:sz="12" w:space="0" w:color="auto"/>
            </w:tcBorders>
            <w:shd w:val="clear" w:color="auto" w:fill="F2F2F2" w:themeFill="background1" w:themeFillShade="F2"/>
            <w:vAlign w:val="center"/>
          </w:tcPr>
          <w:p w14:paraId="04D6D9EE" w14:textId="77777777" w:rsidR="0059690F" w:rsidRPr="001F2A6A" w:rsidRDefault="0059690F" w:rsidP="00D44167">
            <w:pPr>
              <w:spacing w:line="320" w:lineRule="exact"/>
              <w:jc w:val="center"/>
              <w:rPr>
                <w:rFonts w:ascii="Calibri" w:eastAsia="宋体" w:hAnsi="宋体" w:cstheme="minorHAnsi"/>
                <w:b/>
                <w:sz w:val="21"/>
              </w:rPr>
            </w:pPr>
            <w:r w:rsidRPr="001F2A6A">
              <w:rPr>
                <w:rFonts w:ascii="Calibri" w:eastAsia="宋体" w:hAnsi="宋体" w:cstheme="minorHAnsi" w:hint="eastAsia"/>
                <w:b/>
                <w:sz w:val="21"/>
              </w:rPr>
              <w:t>响应内容或索引</w:t>
            </w:r>
          </w:p>
        </w:tc>
        <w:tc>
          <w:tcPr>
            <w:tcW w:w="1460" w:type="dxa"/>
            <w:tcBorders>
              <w:top w:val="single" w:sz="12" w:space="0" w:color="auto"/>
              <w:bottom w:val="single" w:sz="2" w:space="0" w:color="auto"/>
            </w:tcBorders>
            <w:shd w:val="clear" w:color="auto" w:fill="F2F2F2" w:themeFill="background1" w:themeFillShade="F2"/>
            <w:vAlign w:val="center"/>
          </w:tcPr>
          <w:p w14:paraId="417337E2" w14:textId="77777777" w:rsidR="0059690F" w:rsidRPr="001F2A6A" w:rsidRDefault="0059690F" w:rsidP="00D44167">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59690F" w:rsidRPr="001F2A6A" w14:paraId="7459DADB" w14:textId="77777777" w:rsidTr="00D44167">
        <w:trPr>
          <w:trHeight w:val="397"/>
          <w:jc w:val="center"/>
        </w:trPr>
        <w:tc>
          <w:tcPr>
            <w:tcW w:w="849" w:type="dxa"/>
            <w:tcBorders>
              <w:top w:val="single" w:sz="2" w:space="0" w:color="auto"/>
            </w:tcBorders>
            <w:vAlign w:val="center"/>
          </w:tcPr>
          <w:p w14:paraId="651A0818" w14:textId="77777777" w:rsidR="0059690F" w:rsidRPr="000A5332" w:rsidRDefault="0059690F" w:rsidP="00D44167">
            <w:pPr>
              <w:spacing w:line="320" w:lineRule="exact"/>
              <w:jc w:val="center"/>
              <w:rPr>
                <w:rFonts w:ascii="Calibri" w:eastAsia="宋体" w:hAnsi="宋体" w:cstheme="minorHAnsi"/>
                <w:b/>
                <w:sz w:val="21"/>
              </w:rPr>
            </w:pPr>
            <w:proofErr w:type="gramStart"/>
            <w:r w:rsidRPr="000A5332">
              <w:rPr>
                <w:rFonts w:ascii="Calibri" w:eastAsia="宋体" w:hAnsi="宋体" w:cstheme="minorHAnsi" w:hint="eastAsia"/>
                <w:b/>
                <w:sz w:val="21"/>
              </w:rPr>
              <w:t>一</w:t>
            </w:r>
            <w:proofErr w:type="gramEnd"/>
          </w:p>
        </w:tc>
        <w:tc>
          <w:tcPr>
            <w:tcW w:w="8021" w:type="dxa"/>
            <w:gridSpan w:val="3"/>
            <w:tcBorders>
              <w:top w:val="single" w:sz="2" w:space="0" w:color="auto"/>
            </w:tcBorders>
            <w:vAlign w:val="center"/>
          </w:tcPr>
          <w:p w14:paraId="32B567BF" w14:textId="77777777" w:rsidR="0059690F" w:rsidRPr="000A5332" w:rsidRDefault="0059690F" w:rsidP="00D44167">
            <w:pPr>
              <w:spacing w:line="320" w:lineRule="exact"/>
              <w:rPr>
                <w:rFonts w:ascii="Calibri" w:eastAsia="宋体" w:hAnsi="宋体" w:cstheme="minorHAnsi"/>
                <w:b/>
                <w:color w:val="7030A0"/>
                <w:sz w:val="21"/>
              </w:rPr>
            </w:pPr>
            <w:r>
              <w:rPr>
                <w:rFonts w:ascii="Calibri" w:eastAsia="宋体" w:hAnsi="宋体" w:cstheme="minorHAnsi" w:hint="eastAsia"/>
                <w:b/>
                <w:sz w:val="21"/>
              </w:rPr>
              <w:t>招标内容</w:t>
            </w:r>
            <w:r>
              <w:rPr>
                <w:rFonts w:ascii="Calibri" w:eastAsia="宋体" w:hAnsi="宋体" w:cstheme="minorHAnsi"/>
                <w:b/>
                <w:sz w:val="21"/>
              </w:rPr>
              <w:t>与</w:t>
            </w:r>
            <w:r>
              <w:rPr>
                <w:rFonts w:ascii="Calibri" w:eastAsia="宋体" w:hAnsi="宋体" w:cstheme="minorHAnsi" w:hint="eastAsia"/>
                <w:b/>
                <w:sz w:val="21"/>
              </w:rPr>
              <w:t>服务</w:t>
            </w:r>
            <w:r>
              <w:rPr>
                <w:rFonts w:ascii="Calibri" w:eastAsia="宋体" w:hAnsi="宋体" w:cstheme="minorHAnsi"/>
                <w:b/>
                <w:sz w:val="21"/>
              </w:rPr>
              <w:t>要求</w:t>
            </w:r>
          </w:p>
        </w:tc>
      </w:tr>
      <w:tr w:rsidR="0059690F" w:rsidRPr="001F2A6A" w14:paraId="1AF87B9A" w14:textId="77777777" w:rsidTr="00D44167">
        <w:trPr>
          <w:trHeight w:val="397"/>
          <w:jc w:val="center"/>
        </w:trPr>
        <w:tc>
          <w:tcPr>
            <w:tcW w:w="849" w:type="dxa"/>
            <w:vAlign w:val="center"/>
          </w:tcPr>
          <w:p w14:paraId="362E06E9" w14:textId="77777777" w:rsidR="0059690F" w:rsidRPr="002A4387" w:rsidRDefault="0059690F" w:rsidP="00D44167">
            <w:pPr>
              <w:spacing w:line="320" w:lineRule="exact"/>
              <w:jc w:val="center"/>
              <w:rPr>
                <w:rFonts w:ascii="Calibri" w:eastAsia="宋体" w:hAnsi="宋体" w:cstheme="minorHAnsi"/>
                <w:sz w:val="21"/>
              </w:rPr>
            </w:pPr>
          </w:p>
        </w:tc>
        <w:tc>
          <w:tcPr>
            <w:tcW w:w="3216" w:type="dxa"/>
            <w:vAlign w:val="center"/>
          </w:tcPr>
          <w:p w14:paraId="1ECBDC28" w14:textId="77777777" w:rsidR="0059690F" w:rsidRPr="002A4387" w:rsidRDefault="0059690F" w:rsidP="00D44167">
            <w:pPr>
              <w:spacing w:line="320" w:lineRule="exact"/>
              <w:rPr>
                <w:rFonts w:ascii="Calibri" w:eastAsia="宋体" w:hAnsi="宋体" w:cstheme="minorHAnsi"/>
                <w:sz w:val="21"/>
              </w:rPr>
            </w:pPr>
            <w:r>
              <w:rPr>
                <w:rFonts w:ascii="Calibri" w:eastAsia="宋体" w:hAnsi="宋体" w:cstheme="minorHAnsi" w:hint="eastAsia"/>
                <w:sz w:val="21"/>
              </w:rPr>
              <w:t>…</w:t>
            </w:r>
          </w:p>
        </w:tc>
        <w:tc>
          <w:tcPr>
            <w:tcW w:w="3345" w:type="dxa"/>
            <w:vAlign w:val="center"/>
          </w:tcPr>
          <w:p w14:paraId="0DC9B743" w14:textId="77777777" w:rsidR="0059690F" w:rsidRPr="001F2A6A" w:rsidRDefault="0059690F" w:rsidP="00D44167">
            <w:pPr>
              <w:spacing w:line="320" w:lineRule="exact"/>
              <w:rPr>
                <w:rFonts w:ascii="Calibri" w:eastAsia="宋体" w:hAnsi="宋体" w:cstheme="minorHAnsi"/>
                <w:color w:val="7030A0"/>
                <w:sz w:val="21"/>
              </w:rPr>
            </w:pPr>
          </w:p>
        </w:tc>
        <w:tc>
          <w:tcPr>
            <w:tcW w:w="1460" w:type="dxa"/>
            <w:vAlign w:val="center"/>
          </w:tcPr>
          <w:p w14:paraId="0E8838D2" w14:textId="77777777" w:rsidR="0059690F" w:rsidRPr="001F2A6A" w:rsidRDefault="0059690F" w:rsidP="00D44167">
            <w:pPr>
              <w:spacing w:line="320" w:lineRule="exact"/>
              <w:jc w:val="center"/>
              <w:rPr>
                <w:rFonts w:ascii="Calibri" w:eastAsia="宋体" w:hAnsi="宋体" w:cstheme="minorHAnsi"/>
                <w:color w:val="7030A0"/>
                <w:sz w:val="21"/>
              </w:rPr>
            </w:pPr>
          </w:p>
        </w:tc>
      </w:tr>
      <w:tr w:rsidR="0059690F" w:rsidRPr="001F2A6A" w14:paraId="55DF64A8" w14:textId="77777777" w:rsidTr="00D44167">
        <w:trPr>
          <w:trHeight w:val="397"/>
          <w:jc w:val="center"/>
        </w:trPr>
        <w:tc>
          <w:tcPr>
            <w:tcW w:w="849" w:type="dxa"/>
            <w:vAlign w:val="center"/>
          </w:tcPr>
          <w:p w14:paraId="49AA75F9" w14:textId="77777777" w:rsidR="0059690F" w:rsidRPr="002A4387" w:rsidRDefault="0059690F" w:rsidP="00D44167">
            <w:pPr>
              <w:spacing w:line="320" w:lineRule="exact"/>
              <w:jc w:val="center"/>
              <w:rPr>
                <w:rFonts w:ascii="Calibri" w:eastAsia="宋体" w:hAnsi="宋体" w:cstheme="minorHAnsi"/>
                <w:sz w:val="21"/>
              </w:rPr>
            </w:pPr>
          </w:p>
        </w:tc>
        <w:tc>
          <w:tcPr>
            <w:tcW w:w="3216" w:type="dxa"/>
            <w:vAlign w:val="center"/>
          </w:tcPr>
          <w:p w14:paraId="2B7C9FAF" w14:textId="77777777" w:rsidR="0059690F" w:rsidRPr="002A4387" w:rsidRDefault="0059690F" w:rsidP="00D44167">
            <w:pPr>
              <w:spacing w:line="320" w:lineRule="exact"/>
              <w:rPr>
                <w:rFonts w:ascii="Calibri" w:eastAsia="宋体" w:hAnsi="宋体" w:cstheme="minorHAnsi"/>
                <w:sz w:val="21"/>
              </w:rPr>
            </w:pPr>
          </w:p>
        </w:tc>
        <w:tc>
          <w:tcPr>
            <w:tcW w:w="3345" w:type="dxa"/>
            <w:vAlign w:val="center"/>
          </w:tcPr>
          <w:p w14:paraId="6706C853" w14:textId="77777777" w:rsidR="0059690F" w:rsidRPr="001F2A6A" w:rsidRDefault="0059690F" w:rsidP="00D44167">
            <w:pPr>
              <w:spacing w:line="320" w:lineRule="exact"/>
              <w:rPr>
                <w:rFonts w:ascii="Calibri" w:eastAsia="宋体" w:hAnsi="宋体" w:cstheme="minorHAnsi"/>
                <w:color w:val="7030A0"/>
                <w:sz w:val="21"/>
              </w:rPr>
            </w:pPr>
          </w:p>
        </w:tc>
        <w:tc>
          <w:tcPr>
            <w:tcW w:w="1460" w:type="dxa"/>
            <w:vAlign w:val="center"/>
          </w:tcPr>
          <w:p w14:paraId="0A400A7F" w14:textId="77777777" w:rsidR="0059690F" w:rsidRPr="001F2A6A" w:rsidRDefault="0059690F" w:rsidP="00D44167">
            <w:pPr>
              <w:spacing w:line="320" w:lineRule="exact"/>
              <w:jc w:val="center"/>
              <w:rPr>
                <w:rFonts w:ascii="Calibri" w:eastAsia="宋体" w:hAnsi="宋体" w:cstheme="minorHAnsi"/>
                <w:color w:val="7030A0"/>
                <w:sz w:val="21"/>
              </w:rPr>
            </w:pPr>
          </w:p>
        </w:tc>
      </w:tr>
      <w:tr w:rsidR="0059690F" w:rsidRPr="001F2A6A" w14:paraId="676DE672" w14:textId="77777777" w:rsidTr="00D44167">
        <w:trPr>
          <w:trHeight w:val="397"/>
          <w:jc w:val="center"/>
        </w:trPr>
        <w:tc>
          <w:tcPr>
            <w:tcW w:w="849" w:type="dxa"/>
            <w:vAlign w:val="center"/>
          </w:tcPr>
          <w:p w14:paraId="7625558C" w14:textId="77777777" w:rsidR="0059690F" w:rsidRPr="002A4387" w:rsidRDefault="0059690F" w:rsidP="00D44167">
            <w:pPr>
              <w:spacing w:line="320" w:lineRule="exact"/>
              <w:jc w:val="center"/>
              <w:rPr>
                <w:rFonts w:ascii="Calibri" w:eastAsia="宋体" w:hAnsi="宋体" w:cstheme="minorHAnsi"/>
                <w:sz w:val="21"/>
              </w:rPr>
            </w:pPr>
          </w:p>
        </w:tc>
        <w:tc>
          <w:tcPr>
            <w:tcW w:w="3216" w:type="dxa"/>
            <w:vAlign w:val="center"/>
          </w:tcPr>
          <w:p w14:paraId="114FD7DE" w14:textId="77777777" w:rsidR="0059690F" w:rsidRPr="002A4387" w:rsidRDefault="0059690F" w:rsidP="00D44167">
            <w:pPr>
              <w:spacing w:line="320" w:lineRule="exact"/>
              <w:rPr>
                <w:rFonts w:ascii="Calibri" w:eastAsia="宋体" w:hAnsi="宋体" w:cstheme="minorHAnsi"/>
                <w:sz w:val="21"/>
              </w:rPr>
            </w:pPr>
          </w:p>
        </w:tc>
        <w:tc>
          <w:tcPr>
            <w:tcW w:w="3345" w:type="dxa"/>
            <w:vAlign w:val="center"/>
          </w:tcPr>
          <w:p w14:paraId="3F192ACD" w14:textId="77777777" w:rsidR="0059690F" w:rsidRPr="001F2A6A" w:rsidRDefault="0059690F" w:rsidP="00D44167">
            <w:pPr>
              <w:spacing w:line="320" w:lineRule="exact"/>
              <w:rPr>
                <w:rFonts w:ascii="Calibri" w:eastAsia="宋体" w:hAnsi="宋体" w:cstheme="minorHAnsi"/>
                <w:color w:val="7030A0"/>
                <w:sz w:val="21"/>
              </w:rPr>
            </w:pPr>
          </w:p>
        </w:tc>
        <w:tc>
          <w:tcPr>
            <w:tcW w:w="1460" w:type="dxa"/>
            <w:vAlign w:val="center"/>
          </w:tcPr>
          <w:p w14:paraId="438BDB6E" w14:textId="77777777" w:rsidR="0059690F" w:rsidRPr="001F2A6A" w:rsidRDefault="0059690F" w:rsidP="00D44167">
            <w:pPr>
              <w:spacing w:line="320" w:lineRule="exact"/>
              <w:jc w:val="center"/>
              <w:rPr>
                <w:rFonts w:ascii="Calibri" w:eastAsia="宋体" w:hAnsi="宋体" w:cstheme="minorHAnsi"/>
                <w:color w:val="7030A0"/>
                <w:sz w:val="21"/>
              </w:rPr>
            </w:pPr>
          </w:p>
        </w:tc>
      </w:tr>
      <w:tr w:rsidR="0059690F" w:rsidRPr="001F2A6A" w14:paraId="610AC3DD" w14:textId="77777777" w:rsidTr="00D44167">
        <w:trPr>
          <w:trHeight w:val="397"/>
          <w:jc w:val="center"/>
        </w:trPr>
        <w:tc>
          <w:tcPr>
            <w:tcW w:w="849" w:type="dxa"/>
            <w:vAlign w:val="center"/>
          </w:tcPr>
          <w:p w14:paraId="7E2E9B4C" w14:textId="77777777" w:rsidR="0059690F" w:rsidRPr="001F2A6A" w:rsidRDefault="0059690F" w:rsidP="00D44167">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21" w:type="dxa"/>
            <w:gridSpan w:val="3"/>
            <w:vAlign w:val="center"/>
          </w:tcPr>
          <w:p w14:paraId="5D08A46D" w14:textId="77777777" w:rsidR="0059690F" w:rsidRPr="001F2A6A" w:rsidRDefault="0059690F" w:rsidP="00D44167">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FE5E3F">
              <w:rPr>
                <w:rFonts w:ascii="Calibri" w:eastAsia="宋体" w:hAnsi="宋体" w:cstheme="minorHAnsi" w:hint="eastAsia"/>
                <w:color w:val="FF0000"/>
                <w:sz w:val="21"/>
              </w:rPr>
              <w:t>只需对</w:t>
            </w:r>
            <w:r>
              <w:rPr>
                <w:rFonts w:ascii="Calibri" w:eastAsia="宋体" w:hAnsi="宋体" w:cstheme="minorHAnsi" w:hint="eastAsia"/>
                <w:color w:val="FF0000"/>
                <w:sz w:val="21"/>
              </w:rPr>
              <w:t>第三章“</w:t>
            </w:r>
            <w:r w:rsidRPr="00E52E87">
              <w:rPr>
                <w:rFonts w:ascii="Calibri" w:eastAsia="宋体" w:hAnsi="宋体" w:cstheme="minorHAnsi" w:hint="eastAsia"/>
                <w:color w:val="FF0000"/>
                <w:sz w:val="21"/>
              </w:rPr>
              <w:t>招标内容与</w:t>
            </w:r>
            <w:r>
              <w:rPr>
                <w:rFonts w:ascii="Calibri" w:eastAsia="宋体" w:hAnsi="宋体" w:cstheme="minorHAnsi" w:hint="eastAsia"/>
                <w:color w:val="FF0000"/>
                <w:sz w:val="21"/>
              </w:rPr>
              <w:t>服务</w:t>
            </w:r>
            <w:r w:rsidRPr="00E52E87">
              <w:rPr>
                <w:rFonts w:ascii="Calibri" w:eastAsia="宋体" w:hAnsi="宋体" w:cstheme="minorHAnsi" w:hint="eastAsia"/>
                <w:color w:val="FF0000"/>
                <w:sz w:val="21"/>
              </w:rPr>
              <w:t>要求</w:t>
            </w:r>
            <w:r>
              <w:rPr>
                <w:rFonts w:ascii="Calibri" w:eastAsia="宋体" w:hAnsi="宋体" w:cstheme="minorHAnsi" w:hint="eastAsia"/>
                <w:color w:val="FF0000"/>
                <w:sz w:val="21"/>
              </w:rPr>
              <w:t>”</w:t>
            </w:r>
            <w:r w:rsidRPr="00FE5E3F">
              <w:rPr>
                <w:rFonts w:ascii="Calibri" w:eastAsia="宋体" w:hAnsi="宋体" w:cstheme="minorHAnsi" w:hint="eastAsia"/>
                <w:color w:val="FF0000"/>
                <w:sz w:val="21"/>
              </w:rPr>
              <w:t>中的非实质性条款（未标注★的）</w:t>
            </w:r>
            <w:proofErr w:type="gramStart"/>
            <w:r w:rsidRPr="00FE5E3F">
              <w:rPr>
                <w:rFonts w:ascii="Calibri" w:eastAsia="宋体" w:hAnsi="宋体" w:cstheme="minorHAnsi" w:hint="eastAsia"/>
                <w:color w:val="FF0000"/>
                <w:sz w:val="21"/>
              </w:rPr>
              <w:t>作出</w:t>
            </w:r>
            <w:proofErr w:type="gramEnd"/>
            <w:r w:rsidRPr="00FE5E3F">
              <w:rPr>
                <w:rFonts w:ascii="Calibri" w:eastAsia="宋体" w:hAnsi="宋体" w:cstheme="minorHAnsi" w:hint="eastAsia"/>
                <w:color w:val="FF0000"/>
                <w:sz w:val="21"/>
              </w:rPr>
              <w:t>响应。</w:t>
            </w:r>
            <w:r w:rsidRPr="00FE5E3F">
              <w:rPr>
                <w:rFonts w:ascii="Calibri" w:eastAsia="宋体" w:hAnsi="宋体" w:cstheme="minorHAnsi"/>
                <w:color w:val="FF0000"/>
                <w:sz w:val="21"/>
              </w:rPr>
              <w:t>表格行数不够时，请自行扩展。</w:t>
            </w:r>
          </w:p>
          <w:p w14:paraId="2F98C024" w14:textId="77777777" w:rsidR="0059690F" w:rsidRPr="001F2A6A" w:rsidRDefault="0059690F" w:rsidP="00D44167">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proofErr w:type="gramStart"/>
            <w:r w:rsidRPr="001F2A6A">
              <w:rPr>
                <w:rFonts w:ascii="Calibri" w:eastAsia="宋体" w:hAnsi="宋体" w:cstheme="minorHAnsi"/>
                <w:sz w:val="21"/>
              </w:rPr>
              <w:t>应内容</w:t>
            </w:r>
            <w:proofErr w:type="gramEnd"/>
            <w:r w:rsidRPr="001F2A6A">
              <w:rPr>
                <w:rFonts w:ascii="Calibri" w:eastAsia="宋体" w:hAnsi="宋体" w:cstheme="minorHAnsi"/>
                <w:sz w:val="21"/>
              </w:rPr>
              <w:t>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i/>
                <w:sz w:val="21"/>
              </w:rPr>
              <w:t xml:space="preserve">5.1.1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i/>
                <w:sz w:val="21"/>
              </w:rPr>
              <w:t>5</w:t>
            </w:r>
            <w:r w:rsidRPr="001F2A6A">
              <w:rPr>
                <w:rFonts w:ascii="Calibri" w:eastAsia="宋体" w:hAnsi="宋体" w:cstheme="minorHAnsi" w:hint="eastAsia"/>
                <w:i/>
                <w:sz w:val="21"/>
              </w:rPr>
              <w:t>-</w:t>
            </w:r>
            <w:r w:rsidRPr="001F2A6A">
              <w:rPr>
                <w:rFonts w:ascii="Calibri" w:eastAsia="宋体" w:hAnsi="宋体" w:cstheme="minorHAnsi"/>
                <w:i/>
                <w:sz w:val="21"/>
              </w:rPr>
              <w:t xml:space="preserve">1-1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w:t>
            </w:r>
            <w:r>
              <w:rPr>
                <w:rFonts w:ascii="Calibri" w:eastAsia="宋体" w:hAnsi="宋体" w:cstheme="minorHAnsi" w:hint="eastAsia"/>
                <w:sz w:val="21"/>
              </w:rPr>
              <w:t>供应商</w:t>
            </w:r>
            <w:r w:rsidRPr="001F2A6A">
              <w:rPr>
                <w:rFonts w:ascii="Calibri" w:eastAsia="宋体" w:hAnsi="宋体" w:cstheme="minorHAnsi" w:hint="eastAsia"/>
                <w:sz w:val="21"/>
              </w:rPr>
              <w:t>自行承担）。</w:t>
            </w:r>
          </w:p>
          <w:p w14:paraId="120FF70E" w14:textId="77777777" w:rsidR="0059690F" w:rsidRDefault="0059690F" w:rsidP="00D44167">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Pr="001F2A6A">
              <w:rPr>
                <w:rFonts w:ascii="Calibri" w:eastAsia="宋体" w:hAnsi="宋体" w:cstheme="minorHAnsi"/>
                <w:sz w:val="21"/>
              </w:rPr>
              <w:t>“响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应说明”应根据</w:t>
            </w:r>
            <w:proofErr w:type="gramStart"/>
            <w:r w:rsidRPr="001F2A6A">
              <w:rPr>
                <w:rFonts w:ascii="Calibri" w:eastAsia="宋体" w:hAnsi="宋体" w:cstheme="minorHAnsi"/>
                <w:sz w:val="21"/>
              </w:rPr>
              <w:t>实际响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应程度</w:t>
            </w:r>
            <w:proofErr w:type="gramEnd"/>
            <w:r w:rsidRPr="001F2A6A">
              <w:rPr>
                <w:rFonts w:ascii="Calibri" w:eastAsia="宋体" w:hAnsi="宋体" w:cstheme="minorHAnsi"/>
                <w:sz w:val="21"/>
              </w:rPr>
              <w:t>填写“优于”、“符合”、“负偏离”</w:t>
            </w:r>
            <w:r w:rsidRPr="001F2A6A">
              <w:rPr>
                <w:rFonts w:ascii="Calibri" w:eastAsia="宋体" w:hAnsi="宋体" w:cstheme="minorHAnsi" w:hint="eastAsia"/>
                <w:sz w:val="21"/>
              </w:rPr>
              <w:t>。</w:t>
            </w:r>
          </w:p>
          <w:p w14:paraId="09857CA0" w14:textId="77777777" w:rsidR="0059690F" w:rsidRPr="002B7913" w:rsidRDefault="0059690F" w:rsidP="00D44167">
            <w:pPr>
              <w:spacing w:line="320" w:lineRule="exact"/>
              <w:ind w:left="284" w:hanging="284"/>
              <w:rPr>
                <w:rFonts w:eastAsia="宋体"/>
                <w:color w:val="000000" w:themeColor="text1"/>
                <w:sz w:val="21"/>
                <w:szCs w:val="21"/>
              </w:rPr>
            </w:pPr>
            <w:r>
              <w:rPr>
                <w:rFonts w:ascii="Calibri" w:eastAsia="宋体" w:hAnsi="宋体" w:cstheme="minorHAnsi" w:hint="eastAsia"/>
                <w:sz w:val="21"/>
              </w:rPr>
              <w:t>④</w:t>
            </w:r>
            <w:r w:rsidRPr="002B7913">
              <w:rPr>
                <w:rFonts w:ascii="Calibri" w:eastAsia="宋体" w:hAnsi="宋体" w:cstheme="minorHAnsi" w:hint="eastAsia"/>
                <w:sz w:val="21"/>
              </w:rPr>
              <w:t>第三章表</w:t>
            </w:r>
            <w:r w:rsidRPr="002B7913">
              <w:rPr>
                <w:rFonts w:ascii="Calibri" w:eastAsia="宋体" w:hAnsi="宋体" w:cstheme="minorHAnsi" w:hint="eastAsia"/>
                <w:sz w:val="21"/>
              </w:rPr>
              <w:t>1</w:t>
            </w:r>
            <w:r w:rsidRPr="002B7913">
              <w:rPr>
                <w:rFonts w:ascii="Calibri" w:eastAsia="宋体" w:hAnsi="宋体" w:cstheme="minorHAnsi" w:hint="eastAsia"/>
                <w:sz w:val="21"/>
              </w:rPr>
              <w:t>、表</w:t>
            </w:r>
            <w:r w:rsidRPr="002B7913">
              <w:rPr>
                <w:rFonts w:ascii="Calibri" w:eastAsia="宋体" w:hAnsi="宋体" w:cstheme="minorHAnsi" w:hint="eastAsia"/>
                <w:sz w:val="21"/>
              </w:rPr>
              <w:t>2</w:t>
            </w:r>
            <w:r w:rsidRPr="002B7913">
              <w:rPr>
                <w:rFonts w:ascii="Calibri" w:eastAsia="宋体" w:hAnsi="宋体" w:cstheme="minorHAnsi" w:hint="eastAsia"/>
                <w:sz w:val="21"/>
              </w:rPr>
              <w:t>、</w:t>
            </w:r>
            <w:r w:rsidRPr="002B7913">
              <w:rPr>
                <w:rFonts w:ascii="Calibri" w:eastAsia="宋体" w:hAnsi="宋体" w:cstheme="minorHAnsi" w:hint="eastAsia"/>
                <w:sz w:val="21"/>
              </w:rPr>
              <w:t xml:space="preserve"> </w:t>
            </w:r>
            <w:r w:rsidRPr="002B7913">
              <w:rPr>
                <w:rFonts w:ascii="Calibri" w:eastAsia="宋体" w:hAnsi="宋体" w:cstheme="minorHAnsi" w:hint="eastAsia"/>
                <w:sz w:val="21"/>
              </w:rPr>
              <w:t>表</w:t>
            </w:r>
            <w:r w:rsidRPr="002B7913">
              <w:rPr>
                <w:rFonts w:ascii="Calibri" w:eastAsia="宋体" w:hAnsi="宋体" w:cstheme="minorHAnsi" w:hint="eastAsia"/>
                <w:sz w:val="21"/>
              </w:rPr>
              <w:t>3</w:t>
            </w:r>
            <w:r w:rsidRPr="002B7913">
              <w:rPr>
                <w:rFonts w:ascii="Calibri" w:eastAsia="宋体" w:hAnsi="宋体" w:cstheme="minorHAnsi" w:hint="eastAsia"/>
                <w:sz w:val="21"/>
              </w:rPr>
              <w:t>、表</w:t>
            </w:r>
            <w:r w:rsidRPr="002B7913">
              <w:rPr>
                <w:rFonts w:ascii="Calibri" w:eastAsia="宋体" w:hAnsi="宋体" w:cstheme="minorHAnsi" w:hint="eastAsia"/>
                <w:sz w:val="21"/>
              </w:rPr>
              <w:t>4</w:t>
            </w:r>
            <w:r w:rsidRPr="002B7913">
              <w:rPr>
                <w:rFonts w:ascii="Calibri" w:eastAsia="宋体" w:hAnsi="宋体" w:cstheme="minorHAnsi" w:hint="eastAsia"/>
                <w:sz w:val="21"/>
              </w:rPr>
              <w:t>、表</w:t>
            </w:r>
            <w:r w:rsidRPr="002B7913">
              <w:rPr>
                <w:rFonts w:ascii="Calibri" w:eastAsia="宋体" w:hAnsi="宋体" w:cstheme="minorHAnsi" w:hint="eastAsia"/>
                <w:sz w:val="21"/>
              </w:rPr>
              <w:t>5</w:t>
            </w:r>
            <w:r w:rsidRPr="002B7913">
              <w:rPr>
                <w:rFonts w:ascii="Calibri" w:eastAsia="宋体" w:hAnsi="宋体" w:cstheme="minorHAnsi" w:hint="eastAsia"/>
                <w:sz w:val="21"/>
              </w:rPr>
              <w:t>中</w:t>
            </w:r>
            <w:r w:rsidRPr="002B7913">
              <w:rPr>
                <w:rFonts w:ascii="Calibri" w:eastAsia="宋体" w:hAnsi="宋体" w:cstheme="minorHAnsi"/>
                <w:sz w:val="21"/>
              </w:rPr>
              <w:t>标</w:t>
            </w:r>
            <w:r w:rsidRPr="002B7913">
              <w:rPr>
                <w:rFonts w:ascii="Calibri" w:eastAsia="宋体" w:hAnsi="宋体" w:cstheme="minorHAnsi" w:hint="eastAsia"/>
                <w:sz w:val="21"/>
              </w:rPr>
              <w:t>“▲”条款</w:t>
            </w:r>
            <w:r>
              <w:rPr>
                <w:rFonts w:ascii="Calibri" w:eastAsia="宋体" w:hAnsi="宋体" w:cstheme="minorHAnsi" w:hint="eastAsia"/>
                <w:sz w:val="21"/>
              </w:rPr>
              <w:t>按照</w:t>
            </w:r>
            <w:r>
              <w:rPr>
                <w:rFonts w:ascii="Calibri" w:eastAsia="宋体" w:hAnsi="宋体" w:cstheme="minorHAnsi"/>
                <w:sz w:val="21"/>
              </w:rPr>
              <w:t>评审要素要求</w:t>
            </w:r>
            <w:r w:rsidRPr="002B7913">
              <w:rPr>
                <w:rFonts w:ascii="Calibri" w:eastAsia="宋体" w:hAnsi="宋体" w:cstheme="minorHAnsi"/>
                <w:sz w:val="21"/>
              </w:rPr>
              <w:t>提供佐证资料</w:t>
            </w:r>
            <w:r w:rsidRPr="002B7913">
              <w:rPr>
                <w:rFonts w:ascii="Calibri" w:eastAsia="宋体" w:hAnsi="宋体" w:cstheme="minorHAnsi" w:hint="eastAsia"/>
                <w:sz w:val="21"/>
              </w:rPr>
              <w:t>。</w:t>
            </w:r>
          </w:p>
        </w:tc>
      </w:tr>
    </w:tbl>
    <w:p w14:paraId="32EFF2EE" w14:textId="77777777" w:rsidR="00D26E9A" w:rsidRPr="0059690F"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5157DA47" w14:textId="6180EC74" w:rsidR="0059690F" w:rsidRDefault="0059690F" w:rsidP="0059690F">
      <w:pPr>
        <w:rPr>
          <w:rFonts w:cstheme="minorHAnsi"/>
          <w:b/>
        </w:rPr>
      </w:pPr>
      <w:r>
        <w:rPr>
          <w:rFonts w:ascii="Calibri" w:eastAsia="宋体" w:hAnsi="Calibri" w:cstheme="minorHAnsi" w:hint="eastAsia"/>
          <w:b/>
          <w:kern w:val="24"/>
        </w:rPr>
        <w:t>1</w:t>
      </w:r>
      <w:r>
        <w:rPr>
          <w:rFonts w:ascii="Calibri" w:eastAsia="宋体" w:hAnsi="Calibri" w:cstheme="minorHAnsi" w:hint="eastAsia"/>
          <w:b/>
          <w:kern w:val="24"/>
        </w:rPr>
        <w:t>、</w:t>
      </w:r>
      <w:r w:rsidRPr="00AF1CEB">
        <w:rPr>
          <w:rFonts w:cstheme="minorHAnsi" w:hint="eastAsia"/>
          <w:b/>
        </w:rPr>
        <w:t>配套产品技术指标：</w:t>
      </w:r>
    </w:p>
    <w:p w14:paraId="325DAA8A" w14:textId="77777777" w:rsidR="0059690F" w:rsidRPr="002B7913" w:rsidRDefault="0059690F" w:rsidP="0059690F">
      <w:pPr>
        <w:spacing w:line="320" w:lineRule="exact"/>
        <w:ind w:firstLine="420"/>
        <w:rPr>
          <w:rFonts w:eastAsia="宋体"/>
          <w:color w:val="000000" w:themeColor="text1"/>
          <w:sz w:val="21"/>
          <w:szCs w:val="21"/>
        </w:rPr>
      </w:pPr>
      <w:r w:rsidRPr="002B7913">
        <w:rPr>
          <w:rFonts w:eastAsia="宋体" w:hint="eastAsia"/>
          <w:color w:val="000000" w:themeColor="text1"/>
          <w:sz w:val="21"/>
          <w:szCs w:val="21"/>
        </w:rPr>
        <w:t>以“服务</w:t>
      </w:r>
      <w:r w:rsidRPr="002B7913">
        <w:rPr>
          <w:rFonts w:eastAsia="宋体"/>
          <w:color w:val="000000" w:themeColor="text1"/>
          <w:sz w:val="21"/>
          <w:szCs w:val="21"/>
        </w:rPr>
        <w:t>要求</w:t>
      </w:r>
      <w:r w:rsidRPr="002B7913">
        <w:rPr>
          <w:rFonts w:eastAsia="宋体" w:hint="eastAsia"/>
          <w:color w:val="000000" w:themeColor="text1"/>
          <w:sz w:val="21"/>
          <w:szCs w:val="21"/>
        </w:rPr>
        <w:t>条款偏差表”中</w:t>
      </w:r>
      <w:r>
        <w:rPr>
          <w:rFonts w:eastAsia="宋体" w:hint="eastAsia"/>
          <w:color w:val="000000" w:themeColor="text1"/>
          <w:sz w:val="21"/>
          <w:szCs w:val="21"/>
        </w:rPr>
        <w:t>对于“</w:t>
      </w:r>
      <w:r w:rsidRPr="002B7913">
        <w:rPr>
          <w:rFonts w:eastAsia="宋体" w:hint="eastAsia"/>
          <w:color w:val="000000" w:themeColor="text1"/>
          <w:sz w:val="21"/>
          <w:szCs w:val="21"/>
        </w:rPr>
        <w:t>表</w:t>
      </w:r>
      <w:r w:rsidRPr="002B7913">
        <w:rPr>
          <w:rFonts w:eastAsia="宋体" w:hint="eastAsia"/>
          <w:color w:val="000000" w:themeColor="text1"/>
          <w:sz w:val="21"/>
          <w:szCs w:val="21"/>
        </w:rPr>
        <w:t>1</w:t>
      </w:r>
      <w:r w:rsidRPr="002B7913">
        <w:rPr>
          <w:rFonts w:eastAsia="宋体" w:hint="eastAsia"/>
          <w:color w:val="000000" w:themeColor="text1"/>
          <w:sz w:val="21"/>
          <w:szCs w:val="21"/>
        </w:rPr>
        <w:t>、表</w:t>
      </w:r>
      <w:r w:rsidRPr="002B7913">
        <w:rPr>
          <w:rFonts w:eastAsia="宋体" w:hint="eastAsia"/>
          <w:color w:val="000000" w:themeColor="text1"/>
          <w:sz w:val="21"/>
          <w:szCs w:val="21"/>
        </w:rPr>
        <w:t>2</w:t>
      </w:r>
      <w:r w:rsidRPr="002B7913">
        <w:rPr>
          <w:rFonts w:eastAsia="宋体" w:hint="eastAsia"/>
          <w:color w:val="000000" w:themeColor="text1"/>
          <w:sz w:val="21"/>
          <w:szCs w:val="21"/>
        </w:rPr>
        <w:t>、</w:t>
      </w:r>
      <w:r w:rsidRPr="002B7913">
        <w:rPr>
          <w:rFonts w:eastAsia="宋体" w:hint="eastAsia"/>
          <w:color w:val="000000" w:themeColor="text1"/>
          <w:sz w:val="21"/>
          <w:szCs w:val="21"/>
        </w:rPr>
        <w:t xml:space="preserve"> </w:t>
      </w:r>
      <w:r w:rsidRPr="002B7913">
        <w:rPr>
          <w:rFonts w:eastAsia="宋体" w:hint="eastAsia"/>
          <w:color w:val="000000" w:themeColor="text1"/>
          <w:sz w:val="21"/>
          <w:szCs w:val="21"/>
        </w:rPr>
        <w:t>表</w:t>
      </w:r>
      <w:r w:rsidRPr="002B7913">
        <w:rPr>
          <w:rFonts w:eastAsia="宋体" w:hint="eastAsia"/>
          <w:color w:val="000000" w:themeColor="text1"/>
          <w:sz w:val="21"/>
          <w:szCs w:val="21"/>
        </w:rPr>
        <w:t>3</w:t>
      </w:r>
      <w:r w:rsidRPr="002B7913">
        <w:rPr>
          <w:rFonts w:eastAsia="宋体" w:hint="eastAsia"/>
          <w:color w:val="000000" w:themeColor="text1"/>
          <w:sz w:val="21"/>
          <w:szCs w:val="21"/>
        </w:rPr>
        <w:t>、表</w:t>
      </w:r>
      <w:r w:rsidRPr="002B7913">
        <w:rPr>
          <w:rFonts w:eastAsia="宋体" w:hint="eastAsia"/>
          <w:color w:val="000000" w:themeColor="text1"/>
          <w:sz w:val="21"/>
          <w:szCs w:val="21"/>
        </w:rPr>
        <w:t>4</w:t>
      </w:r>
      <w:r w:rsidRPr="002B7913">
        <w:rPr>
          <w:rFonts w:eastAsia="宋体" w:hint="eastAsia"/>
          <w:color w:val="000000" w:themeColor="text1"/>
          <w:sz w:val="21"/>
          <w:szCs w:val="21"/>
        </w:rPr>
        <w:t>、表</w:t>
      </w:r>
      <w:r w:rsidRPr="002B7913">
        <w:rPr>
          <w:rFonts w:eastAsia="宋体" w:hint="eastAsia"/>
          <w:color w:val="000000" w:themeColor="text1"/>
          <w:sz w:val="21"/>
          <w:szCs w:val="21"/>
        </w:rPr>
        <w:t>5</w:t>
      </w:r>
      <w:r>
        <w:rPr>
          <w:rFonts w:eastAsia="宋体" w:hint="eastAsia"/>
          <w:color w:val="000000" w:themeColor="text1"/>
          <w:sz w:val="21"/>
          <w:szCs w:val="21"/>
        </w:rPr>
        <w:t>”的</w:t>
      </w:r>
      <w:r w:rsidRPr="002B7913">
        <w:rPr>
          <w:rFonts w:eastAsia="宋体" w:hint="eastAsia"/>
          <w:color w:val="000000" w:themeColor="text1"/>
          <w:sz w:val="21"/>
          <w:szCs w:val="21"/>
        </w:rPr>
        <w:t>响应</w:t>
      </w:r>
      <w:r w:rsidRPr="002B7913">
        <w:rPr>
          <w:rFonts w:eastAsia="宋体"/>
          <w:color w:val="000000" w:themeColor="text1"/>
          <w:sz w:val="21"/>
          <w:szCs w:val="21"/>
        </w:rPr>
        <w:t>为准。</w:t>
      </w:r>
    </w:p>
    <w:p w14:paraId="4E643451" w14:textId="77777777" w:rsidR="0059690F" w:rsidRPr="002B7913" w:rsidRDefault="0059690F" w:rsidP="0059690F">
      <w:pPr>
        <w:jc w:val="center"/>
        <w:rPr>
          <w:rFonts w:ascii="Calibri" w:eastAsia="宋体" w:hAnsi="Calibri" w:cstheme="minorHAnsi"/>
          <w:b/>
          <w:kern w:val="24"/>
        </w:rPr>
      </w:pPr>
    </w:p>
    <w:p w14:paraId="7537EC80" w14:textId="45E321A3" w:rsidR="0059690F" w:rsidRDefault="0059690F" w:rsidP="0059690F">
      <w:pPr>
        <w:rPr>
          <w:rFonts w:cstheme="minorHAnsi"/>
          <w:b/>
        </w:rPr>
      </w:pPr>
      <w:r>
        <w:rPr>
          <w:rFonts w:ascii="Calibri" w:eastAsia="宋体" w:hAnsi="Calibri" w:cstheme="minorHAnsi" w:hint="eastAsia"/>
          <w:b/>
          <w:kern w:val="24"/>
        </w:rPr>
        <w:t>2</w:t>
      </w:r>
      <w:r>
        <w:rPr>
          <w:rFonts w:ascii="Calibri" w:eastAsia="宋体" w:hAnsi="Calibri" w:cstheme="minorHAnsi" w:hint="eastAsia"/>
          <w:b/>
          <w:kern w:val="24"/>
        </w:rPr>
        <w:t>、</w:t>
      </w:r>
      <w:r w:rsidRPr="00AF1CEB">
        <w:rPr>
          <w:rFonts w:cstheme="minorHAnsi" w:hint="eastAsia"/>
          <w:b/>
        </w:rPr>
        <w:t>服务保障与承诺方案：</w:t>
      </w:r>
    </w:p>
    <w:p w14:paraId="7D78EBF9" w14:textId="77777777" w:rsidR="0059690F" w:rsidRDefault="0059690F" w:rsidP="0059690F">
      <w:pPr>
        <w:rPr>
          <w:rFonts w:cstheme="minorHAnsi"/>
          <w:b/>
        </w:rPr>
      </w:pPr>
    </w:p>
    <w:p w14:paraId="2301AADE" w14:textId="01922448" w:rsidR="0059690F" w:rsidRPr="00BF1726" w:rsidRDefault="0059690F" w:rsidP="0059690F">
      <w:pPr>
        <w:rPr>
          <w:rFonts w:cstheme="minorHAnsi"/>
          <w:b/>
        </w:rPr>
      </w:pPr>
      <w:r>
        <w:rPr>
          <w:rFonts w:cstheme="minorHAnsi" w:hint="eastAsia"/>
          <w:b/>
        </w:rPr>
        <w:t>3</w:t>
      </w:r>
      <w:r>
        <w:rPr>
          <w:rFonts w:cstheme="minorHAnsi" w:hint="eastAsia"/>
          <w:b/>
        </w:rPr>
        <w:t>、</w:t>
      </w:r>
      <w:r w:rsidRPr="0033205C">
        <w:rPr>
          <w:rFonts w:cstheme="minorHAnsi" w:hint="eastAsia"/>
          <w:b/>
        </w:rPr>
        <w:t>实施及</w:t>
      </w:r>
      <w:proofErr w:type="gramStart"/>
      <w:r w:rsidRPr="0033205C">
        <w:rPr>
          <w:rFonts w:cstheme="minorHAnsi" w:hint="eastAsia"/>
          <w:b/>
        </w:rPr>
        <w:t>服务期运维</w:t>
      </w:r>
      <w:proofErr w:type="gramEnd"/>
      <w:r w:rsidRPr="0033205C">
        <w:rPr>
          <w:rFonts w:cstheme="minorHAnsi" w:hint="eastAsia"/>
          <w:b/>
        </w:rPr>
        <w:t>团队：</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36"/>
        <w:gridCol w:w="709"/>
        <w:gridCol w:w="708"/>
        <w:gridCol w:w="1363"/>
        <w:gridCol w:w="17"/>
        <w:gridCol w:w="1587"/>
        <w:gridCol w:w="1740"/>
        <w:gridCol w:w="42"/>
        <w:gridCol w:w="1049"/>
      </w:tblGrid>
      <w:tr w:rsidR="0059690F" w:rsidRPr="00B973C2" w14:paraId="5B56A46F" w14:textId="77777777" w:rsidTr="00D44167">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14:paraId="1204C06C" w14:textId="77777777" w:rsidR="0059690F" w:rsidRPr="00E2585E" w:rsidRDefault="0059690F" w:rsidP="00D44167">
            <w:pPr>
              <w:spacing w:line="400" w:lineRule="exact"/>
              <w:rPr>
                <w:rFonts w:ascii="Calibri" w:hAnsi="Calibri" w:cs="华文仿宋"/>
                <w:b/>
                <w:sz w:val="21"/>
                <w:szCs w:val="21"/>
              </w:rPr>
            </w:pPr>
            <w:r w:rsidRPr="00E2585E">
              <w:rPr>
                <w:rFonts w:ascii="Calibri" w:hAnsi="Calibri" w:cs="华文仿宋"/>
                <w:b/>
                <w:sz w:val="21"/>
                <w:szCs w:val="21"/>
              </w:rPr>
              <w:t>1</w:t>
            </w:r>
            <w:r w:rsidRPr="00E2585E">
              <w:rPr>
                <w:rFonts w:ascii="Calibri" w:hAnsi="Calibri" w:cs="华文仿宋"/>
                <w:b/>
                <w:sz w:val="21"/>
                <w:szCs w:val="21"/>
              </w:rPr>
              <w:t>．项目经理</w:t>
            </w:r>
            <w:r>
              <w:rPr>
                <w:rFonts w:ascii="Calibri" w:hAnsi="Calibri" w:cs="华文仿宋" w:hint="eastAsia"/>
                <w:b/>
                <w:sz w:val="21"/>
                <w:szCs w:val="21"/>
              </w:rPr>
              <w:t>/</w:t>
            </w:r>
            <w:r>
              <w:rPr>
                <w:rFonts w:ascii="Calibri" w:hAnsi="Calibri" w:cs="华文仿宋" w:hint="eastAsia"/>
                <w:b/>
                <w:sz w:val="21"/>
                <w:szCs w:val="21"/>
              </w:rPr>
              <w:t>技术</w:t>
            </w:r>
            <w:r>
              <w:rPr>
                <w:rFonts w:ascii="Calibri" w:hAnsi="Calibri" w:cs="华文仿宋"/>
                <w:b/>
                <w:sz w:val="21"/>
                <w:szCs w:val="21"/>
              </w:rPr>
              <w:t>负责人</w:t>
            </w:r>
          </w:p>
        </w:tc>
      </w:tr>
      <w:tr w:rsidR="0059690F" w:rsidRPr="004D02DC" w14:paraId="355C87F4"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5EF0ED1"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姓名</w:t>
            </w:r>
          </w:p>
        </w:tc>
        <w:tc>
          <w:tcPr>
            <w:tcW w:w="836" w:type="dxa"/>
            <w:tcBorders>
              <w:left w:val="single" w:sz="6" w:space="0" w:color="auto"/>
            </w:tcBorders>
            <w:vAlign w:val="center"/>
          </w:tcPr>
          <w:p w14:paraId="5F182F42"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年龄</w:t>
            </w:r>
          </w:p>
        </w:tc>
        <w:tc>
          <w:tcPr>
            <w:tcW w:w="709" w:type="dxa"/>
            <w:vAlign w:val="center"/>
          </w:tcPr>
          <w:p w14:paraId="3DD9CDD2"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性别</w:t>
            </w:r>
          </w:p>
        </w:tc>
        <w:tc>
          <w:tcPr>
            <w:tcW w:w="708" w:type="dxa"/>
            <w:vAlign w:val="center"/>
          </w:tcPr>
          <w:p w14:paraId="67B9B8C5"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学历</w:t>
            </w:r>
          </w:p>
        </w:tc>
        <w:tc>
          <w:tcPr>
            <w:tcW w:w="1363" w:type="dxa"/>
            <w:vAlign w:val="center"/>
          </w:tcPr>
          <w:p w14:paraId="5AF24258"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资格</w:t>
            </w:r>
            <w:r w:rsidRPr="004D02DC">
              <w:rPr>
                <w:rFonts w:asciiTheme="minorEastAsia" w:hAnsiTheme="minorEastAsia" w:cs="Calibri Light" w:hint="eastAsia"/>
                <w:color w:val="000000"/>
                <w:sz w:val="21"/>
                <w:szCs w:val="21"/>
              </w:rPr>
              <w:t>/</w:t>
            </w:r>
            <w:r w:rsidRPr="004D02DC">
              <w:rPr>
                <w:rFonts w:asciiTheme="minorEastAsia" w:hAnsiTheme="minorEastAsia" w:cs="Calibri Light"/>
                <w:color w:val="000000"/>
                <w:sz w:val="21"/>
                <w:szCs w:val="21"/>
              </w:rPr>
              <w:t>职称</w:t>
            </w:r>
          </w:p>
        </w:tc>
        <w:tc>
          <w:tcPr>
            <w:tcW w:w="1604" w:type="dxa"/>
            <w:gridSpan w:val="2"/>
            <w:vAlign w:val="center"/>
          </w:tcPr>
          <w:p w14:paraId="1AE80F93" w14:textId="77777777" w:rsidR="0059690F" w:rsidRPr="004D02DC" w:rsidRDefault="0059690F" w:rsidP="00D44167">
            <w:pPr>
              <w:spacing w:line="28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在本行业从业工作年限</w:t>
            </w:r>
          </w:p>
        </w:tc>
        <w:tc>
          <w:tcPr>
            <w:tcW w:w="1740" w:type="dxa"/>
            <w:tcBorders>
              <w:right w:val="single" w:sz="2" w:space="0" w:color="auto"/>
            </w:tcBorders>
            <w:vAlign w:val="center"/>
          </w:tcPr>
          <w:p w14:paraId="53AA3991"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主要工作</w:t>
            </w:r>
          </w:p>
          <w:p w14:paraId="446F4E3C"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业绩和经历</w:t>
            </w:r>
            <w:r>
              <w:rPr>
                <w:rFonts w:asciiTheme="minorEastAsia" w:hAnsiTheme="minorEastAsia" w:cs="Calibri Light" w:hint="eastAsia"/>
                <w:color w:val="000000"/>
                <w:sz w:val="21"/>
                <w:szCs w:val="21"/>
              </w:rPr>
              <w:t>、所获</w:t>
            </w:r>
            <w:r w:rsidRPr="00BB6A95">
              <w:rPr>
                <w:rFonts w:ascii="Calibri" w:hAnsi="Calibri" w:cs="华文仿宋" w:hint="eastAsia"/>
                <w:sz w:val="21"/>
                <w:szCs w:val="21"/>
              </w:rPr>
              <w:t>荣誉</w:t>
            </w:r>
          </w:p>
        </w:tc>
        <w:tc>
          <w:tcPr>
            <w:tcW w:w="1091" w:type="dxa"/>
            <w:gridSpan w:val="2"/>
            <w:tcBorders>
              <w:left w:val="single" w:sz="2" w:space="0" w:color="auto"/>
              <w:right w:val="single" w:sz="12" w:space="0" w:color="auto"/>
            </w:tcBorders>
            <w:vAlign w:val="center"/>
          </w:tcPr>
          <w:p w14:paraId="7D193679"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当前</w:t>
            </w:r>
          </w:p>
          <w:p w14:paraId="4B4BC8A0"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分工</w:t>
            </w:r>
          </w:p>
        </w:tc>
      </w:tr>
      <w:tr w:rsidR="0059690F" w:rsidRPr="004D02DC" w14:paraId="61BF27B7"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9D86FB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3F426B50"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721BBFDD"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2D9C7F64"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63" w:type="dxa"/>
            <w:vAlign w:val="center"/>
          </w:tcPr>
          <w:p w14:paraId="67CFEDC7"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604" w:type="dxa"/>
            <w:gridSpan w:val="2"/>
            <w:vAlign w:val="center"/>
          </w:tcPr>
          <w:p w14:paraId="2EE1CBF4"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40" w:type="dxa"/>
            <w:tcBorders>
              <w:right w:val="single" w:sz="2" w:space="0" w:color="auto"/>
            </w:tcBorders>
            <w:vAlign w:val="center"/>
          </w:tcPr>
          <w:p w14:paraId="275A0F42"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91" w:type="dxa"/>
            <w:gridSpan w:val="2"/>
            <w:tcBorders>
              <w:left w:val="single" w:sz="2" w:space="0" w:color="auto"/>
              <w:right w:val="single" w:sz="12" w:space="0" w:color="auto"/>
            </w:tcBorders>
            <w:vAlign w:val="center"/>
          </w:tcPr>
          <w:p w14:paraId="4508129F"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B973C2" w14:paraId="6C9A35F7" w14:textId="77777777" w:rsidTr="00D44167">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14:paraId="7D637C08" w14:textId="77777777" w:rsidR="0059690F" w:rsidRPr="00B973C2" w:rsidRDefault="0059690F" w:rsidP="00D44167">
            <w:pPr>
              <w:spacing w:line="400" w:lineRule="exact"/>
              <w:rPr>
                <w:rFonts w:asciiTheme="minorEastAsia" w:hAnsiTheme="minorEastAsia" w:cs="Calibri Light"/>
                <w:b/>
                <w:color w:val="000000"/>
                <w:sz w:val="21"/>
                <w:szCs w:val="21"/>
              </w:rPr>
            </w:pPr>
            <w:r>
              <w:rPr>
                <w:rFonts w:asciiTheme="minorEastAsia" w:hAnsiTheme="minorEastAsia" w:cs="Calibri Light"/>
                <w:b/>
                <w:color w:val="000000"/>
                <w:sz w:val="21"/>
                <w:szCs w:val="21"/>
              </w:rPr>
              <w:t>2．</w:t>
            </w:r>
            <w:r>
              <w:rPr>
                <w:rFonts w:asciiTheme="minorEastAsia" w:hAnsiTheme="minorEastAsia" w:cs="Calibri Light" w:hint="eastAsia"/>
                <w:b/>
                <w:color w:val="000000"/>
                <w:sz w:val="21"/>
                <w:szCs w:val="21"/>
              </w:rPr>
              <w:t>实施</w:t>
            </w:r>
            <w:r>
              <w:rPr>
                <w:rFonts w:asciiTheme="minorEastAsia" w:hAnsiTheme="minorEastAsia" w:cs="Calibri Light"/>
                <w:b/>
                <w:color w:val="000000"/>
                <w:sz w:val="21"/>
                <w:szCs w:val="21"/>
              </w:rPr>
              <w:t>人员</w:t>
            </w:r>
          </w:p>
        </w:tc>
      </w:tr>
      <w:tr w:rsidR="0059690F" w:rsidRPr="004D02DC" w14:paraId="2BD010F9"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1536B2"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lastRenderedPageBreak/>
              <w:t>姓名</w:t>
            </w:r>
          </w:p>
        </w:tc>
        <w:tc>
          <w:tcPr>
            <w:tcW w:w="836" w:type="dxa"/>
            <w:tcBorders>
              <w:left w:val="single" w:sz="6" w:space="0" w:color="auto"/>
            </w:tcBorders>
            <w:vAlign w:val="center"/>
          </w:tcPr>
          <w:p w14:paraId="0FE02F25"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年龄</w:t>
            </w:r>
          </w:p>
        </w:tc>
        <w:tc>
          <w:tcPr>
            <w:tcW w:w="709" w:type="dxa"/>
            <w:vAlign w:val="center"/>
          </w:tcPr>
          <w:p w14:paraId="267D683F"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性别</w:t>
            </w:r>
          </w:p>
        </w:tc>
        <w:tc>
          <w:tcPr>
            <w:tcW w:w="708" w:type="dxa"/>
            <w:vAlign w:val="center"/>
          </w:tcPr>
          <w:p w14:paraId="34150F81"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学历</w:t>
            </w:r>
          </w:p>
        </w:tc>
        <w:tc>
          <w:tcPr>
            <w:tcW w:w="1363" w:type="dxa"/>
            <w:vAlign w:val="center"/>
          </w:tcPr>
          <w:p w14:paraId="2700A0CE"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资格</w:t>
            </w:r>
            <w:r w:rsidRPr="004D02DC">
              <w:rPr>
                <w:rFonts w:asciiTheme="minorEastAsia" w:hAnsiTheme="minorEastAsia" w:cs="Calibri Light" w:hint="eastAsia"/>
                <w:color w:val="000000"/>
                <w:sz w:val="21"/>
                <w:szCs w:val="21"/>
              </w:rPr>
              <w:t>/</w:t>
            </w:r>
            <w:r w:rsidRPr="004D02DC">
              <w:rPr>
                <w:rFonts w:asciiTheme="minorEastAsia" w:hAnsiTheme="minorEastAsia" w:cs="Calibri Light"/>
                <w:color w:val="000000"/>
                <w:sz w:val="21"/>
                <w:szCs w:val="21"/>
              </w:rPr>
              <w:t>职称</w:t>
            </w:r>
          </w:p>
        </w:tc>
        <w:tc>
          <w:tcPr>
            <w:tcW w:w="1604" w:type="dxa"/>
            <w:gridSpan w:val="2"/>
            <w:vAlign w:val="center"/>
          </w:tcPr>
          <w:p w14:paraId="5E25C99D" w14:textId="77777777" w:rsidR="0059690F" w:rsidRPr="004D02DC" w:rsidRDefault="0059690F" w:rsidP="00D44167">
            <w:pPr>
              <w:spacing w:line="28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在本行业从业工作年限</w:t>
            </w:r>
          </w:p>
        </w:tc>
        <w:tc>
          <w:tcPr>
            <w:tcW w:w="1740" w:type="dxa"/>
            <w:tcBorders>
              <w:right w:val="single" w:sz="2" w:space="0" w:color="auto"/>
            </w:tcBorders>
            <w:vAlign w:val="center"/>
          </w:tcPr>
          <w:p w14:paraId="6AB47083"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主要工作</w:t>
            </w:r>
          </w:p>
          <w:p w14:paraId="274D41AF"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业绩和经历</w:t>
            </w:r>
            <w:r>
              <w:rPr>
                <w:rFonts w:asciiTheme="minorEastAsia" w:hAnsiTheme="minorEastAsia" w:cs="Calibri Light" w:hint="eastAsia"/>
                <w:color w:val="000000"/>
                <w:sz w:val="21"/>
                <w:szCs w:val="21"/>
              </w:rPr>
              <w:t>、所获</w:t>
            </w:r>
            <w:r w:rsidRPr="00BB6A95">
              <w:rPr>
                <w:rFonts w:ascii="Calibri" w:hAnsi="Calibri" w:cs="华文仿宋" w:hint="eastAsia"/>
                <w:sz w:val="21"/>
                <w:szCs w:val="21"/>
              </w:rPr>
              <w:t>荣誉</w:t>
            </w:r>
          </w:p>
        </w:tc>
        <w:tc>
          <w:tcPr>
            <w:tcW w:w="1091" w:type="dxa"/>
            <w:gridSpan w:val="2"/>
            <w:tcBorders>
              <w:left w:val="single" w:sz="2" w:space="0" w:color="auto"/>
              <w:right w:val="single" w:sz="12" w:space="0" w:color="auto"/>
            </w:tcBorders>
            <w:vAlign w:val="center"/>
          </w:tcPr>
          <w:p w14:paraId="59DDA639"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当前</w:t>
            </w:r>
          </w:p>
          <w:p w14:paraId="273EB5C5"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分工</w:t>
            </w:r>
          </w:p>
        </w:tc>
      </w:tr>
      <w:tr w:rsidR="0059690F" w:rsidRPr="004D02DC" w14:paraId="13DBC76B"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827E218"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5D19910D"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38DE93DD"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4DDB4D97"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63" w:type="dxa"/>
            <w:vAlign w:val="center"/>
          </w:tcPr>
          <w:p w14:paraId="713C7E8E"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604" w:type="dxa"/>
            <w:gridSpan w:val="2"/>
            <w:vAlign w:val="center"/>
          </w:tcPr>
          <w:p w14:paraId="38D0129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40" w:type="dxa"/>
            <w:tcBorders>
              <w:right w:val="single" w:sz="2" w:space="0" w:color="auto"/>
            </w:tcBorders>
            <w:vAlign w:val="center"/>
          </w:tcPr>
          <w:p w14:paraId="2165C7DB"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91" w:type="dxa"/>
            <w:gridSpan w:val="2"/>
            <w:tcBorders>
              <w:left w:val="single" w:sz="2" w:space="0" w:color="auto"/>
              <w:right w:val="single" w:sz="12" w:space="0" w:color="auto"/>
            </w:tcBorders>
            <w:vAlign w:val="center"/>
          </w:tcPr>
          <w:p w14:paraId="58B0DB59"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4D02DC" w14:paraId="2E9BF838"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17DFE6D"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0996A26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72E0CDD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35458015"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63" w:type="dxa"/>
            <w:vAlign w:val="center"/>
          </w:tcPr>
          <w:p w14:paraId="464F6A7D"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604" w:type="dxa"/>
            <w:gridSpan w:val="2"/>
            <w:vAlign w:val="center"/>
          </w:tcPr>
          <w:p w14:paraId="6FB51479"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40" w:type="dxa"/>
            <w:tcBorders>
              <w:right w:val="single" w:sz="2" w:space="0" w:color="auto"/>
            </w:tcBorders>
            <w:vAlign w:val="center"/>
          </w:tcPr>
          <w:p w14:paraId="10DF68B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91" w:type="dxa"/>
            <w:gridSpan w:val="2"/>
            <w:tcBorders>
              <w:left w:val="single" w:sz="2" w:space="0" w:color="auto"/>
              <w:right w:val="single" w:sz="12" w:space="0" w:color="auto"/>
            </w:tcBorders>
            <w:vAlign w:val="center"/>
          </w:tcPr>
          <w:p w14:paraId="65C0C03E"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B973C2" w14:paraId="5F1A1FEB" w14:textId="77777777" w:rsidTr="00D44167">
        <w:trPr>
          <w:trHeight w:val="382"/>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14:paraId="308E5330" w14:textId="77777777" w:rsidR="0059690F" w:rsidRPr="00B973C2" w:rsidRDefault="0059690F" w:rsidP="00D44167">
            <w:pPr>
              <w:spacing w:line="400" w:lineRule="exact"/>
              <w:rPr>
                <w:rFonts w:asciiTheme="minorEastAsia" w:hAnsiTheme="minorEastAsia" w:cs="Calibri Light"/>
                <w:b/>
                <w:color w:val="000000"/>
                <w:sz w:val="21"/>
                <w:szCs w:val="21"/>
              </w:rPr>
            </w:pPr>
            <w:r>
              <w:rPr>
                <w:rFonts w:asciiTheme="minorEastAsia" w:hAnsiTheme="minorEastAsia" w:cs="Calibri Light"/>
                <w:b/>
                <w:color w:val="000000"/>
                <w:sz w:val="21"/>
                <w:szCs w:val="21"/>
              </w:rPr>
              <w:t>3．</w:t>
            </w:r>
            <w:r>
              <w:rPr>
                <w:rFonts w:asciiTheme="minorEastAsia" w:hAnsiTheme="minorEastAsia" w:cs="Calibri Light" w:hint="eastAsia"/>
                <w:b/>
                <w:color w:val="000000"/>
                <w:sz w:val="21"/>
                <w:szCs w:val="21"/>
              </w:rPr>
              <w:t>运</w:t>
            </w:r>
            <w:proofErr w:type="gramStart"/>
            <w:r>
              <w:rPr>
                <w:rFonts w:asciiTheme="minorEastAsia" w:hAnsiTheme="minorEastAsia" w:cs="Calibri Light" w:hint="eastAsia"/>
                <w:b/>
                <w:color w:val="000000"/>
                <w:sz w:val="21"/>
                <w:szCs w:val="21"/>
              </w:rPr>
              <w:t>维人员</w:t>
            </w:r>
            <w:proofErr w:type="gramEnd"/>
          </w:p>
        </w:tc>
      </w:tr>
      <w:tr w:rsidR="0059690F" w:rsidRPr="004D02DC" w14:paraId="6C2CD9E1"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8475F27"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姓名</w:t>
            </w:r>
          </w:p>
        </w:tc>
        <w:tc>
          <w:tcPr>
            <w:tcW w:w="836" w:type="dxa"/>
            <w:tcBorders>
              <w:left w:val="single" w:sz="6" w:space="0" w:color="auto"/>
            </w:tcBorders>
            <w:vAlign w:val="center"/>
          </w:tcPr>
          <w:p w14:paraId="351A1A69"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年龄</w:t>
            </w:r>
          </w:p>
        </w:tc>
        <w:tc>
          <w:tcPr>
            <w:tcW w:w="709" w:type="dxa"/>
            <w:vAlign w:val="center"/>
          </w:tcPr>
          <w:p w14:paraId="4573ED4F"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性别</w:t>
            </w:r>
          </w:p>
        </w:tc>
        <w:tc>
          <w:tcPr>
            <w:tcW w:w="708" w:type="dxa"/>
            <w:vAlign w:val="center"/>
          </w:tcPr>
          <w:p w14:paraId="0B63CE43"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学历</w:t>
            </w:r>
          </w:p>
        </w:tc>
        <w:tc>
          <w:tcPr>
            <w:tcW w:w="1380" w:type="dxa"/>
            <w:gridSpan w:val="2"/>
            <w:vAlign w:val="center"/>
          </w:tcPr>
          <w:p w14:paraId="0EEC9CA9"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资格</w:t>
            </w:r>
            <w:r w:rsidRPr="004D02DC">
              <w:rPr>
                <w:rFonts w:asciiTheme="minorEastAsia" w:hAnsiTheme="minorEastAsia" w:cs="Calibri Light" w:hint="eastAsia"/>
                <w:color w:val="000000"/>
                <w:sz w:val="21"/>
                <w:szCs w:val="21"/>
              </w:rPr>
              <w:t>/</w:t>
            </w:r>
            <w:r w:rsidRPr="004D02DC">
              <w:rPr>
                <w:rFonts w:asciiTheme="minorEastAsia" w:hAnsiTheme="minorEastAsia" w:cs="Calibri Light"/>
                <w:color w:val="000000"/>
                <w:sz w:val="21"/>
                <w:szCs w:val="21"/>
              </w:rPr>
              <w:t>职称</w:t>
            </w:r>
          </w:p>
        </w:tc>
        <w:tc>
          <w:tcPr>
            <w:tcW w:w="1587" w:type="dxa"/>
            <w:vAlign w:val="center"/>
          </w:tcPr>
          <w:p w14:paraId="2642BB57" w14:textId="77777777" w:rsidR="0059690F" w:rsidRPr="004D02DC" w:rsidRDefault="0059690F" w:rsidP="00D44167">
            <w:pPr>
              <w:spacing w:line="28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在本行业从业工作年限</w:t>
            </w:r>
          </w:p>
        </w:tc>
        <w:tc>
          <w:tcPr>
            <w:tcW w:w="1782" w:type="dxa"/>
            <w:gridSpan w:val="2"/>
            <w:vAlign w:val="center"/>
          </w:tcPr>
          <w:p w14:paraId="6919B811"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主要工作</w:t>
            </w:r>
          </w:p>
          <w:p w14:paraId="1AB75E9C"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业绩和经历</w:t>
            </w:r>
            <w:r>
              <w:rPr>
                <w:rFonts w:asciiTheme="minorEastAsia" w:hAnsiTheme="minorEastAsia" w:cs="Calibri Light" w:hint="eastAsia"/>
                <w:color w:val="000000"/>
                <w:sz w:val="21"/>
                <w:szCs w:val="21"/>
              </w:rPr>
              <w:t>、所获</w:t>
            </w:r>
            <w:r w:rsidRPr="00BB6A95">
              <w:rPr>
                <w:rFonts w:ascii="Calibri" w:hAnsi="Calibri" w:cs="华文仿宋" w:hint="eastAsia"/>
                <w:sz w:val="21"/>
                <w:szCs w:val="21"/>
              </w:rPr>
              <w:t>荣誉</w:t>
            </w:r>
          </w:p>
        </w:tc>
        <w:tc>
          <w:tcPr>
            <w:tcW w:w="1049" w:type="dxa"/>
            <w:tcBorders>
              <w:right w:val="single" w:sz="12" w:space="0" w:color="auto"/>
            </w:tcBorders>
            <w:vAlign w:val="center"/>
          </w:tcPr>
          <w:p w14:paraId="07B558DF"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当前</w:t>
            </w:r>
          </w:p>
          <w:p w14:paraId="531F2074"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分工</w:t>
            </w:r>
          </w:p>
        </w:tc>
      </w:tr>
      <w:tr w:rsidR="0059690F" w:rsidRPr="004D02DC" w14:paraId="1FC0C2C5"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FAF817B"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5B06FF28"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36779991"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254B2911"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80" w:type="dxa"/>
            <w:gridSpan w:val="2"/>
            <w:vAlign w:val="center"/>
          </w:tcPr>
          <w:p w14:paraId="4F733F6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587" w:type="dxa"/>
            <w:vAlign w:val="center"/>
          </w:tcPr>
          <w:p w14:paraId="13541E2C"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82" w:type="dxa"/>
            <w:gridSpan w:val="2"/>
            <w:vAlign w:val="center"/>
          </w:tcPr>
          <w:p w14:paraId="1D1649F7"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49" w:type="dxa"/>
            <w:tcBorders>
              <w:right w:val="single" w:sz="12" w:space="0" w:color="auto"/>
            </w:tcBorders>
            <w:vAlign w:val="center"/>
          </w:tcPr>
          <w:p w14:paraId="7B20433F"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4D02DC" w14:paraId="00A14A5C"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0FCD53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3E8C43B2"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260DDDA8"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7CFD2F4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80" w:type="dxa"/>
            <w:gridSpan w:val="2"/>
            <w:vAlign w:val="center"/>
          </w:tcPr>
          <w:p w14:paraId="180B87F1"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587" w:type="dxa"/>
            <w:vAlign w:val="center"/>
          </w:tcPr>
          <w:p w14:paraId="0D6AF79B"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82" w:type="dxa"/>
            <w:gridSpan w:val="2"/>
            <w:vAlign w:val="center"/>
          </w:tcPr>
          <w:p w14:paraId="5BA99A9F"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49" w:type="dxa"/>
            <w:tcBorders>
              <w:right w:val="single" w:sz="12" w:space="0" w:color="auto"/>
            </w:tcBorders>
            <w:vAlign w:val="center"/>
          </w:tcPr>
          <w:p w14:paraId="149DB123"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B973C2" w14:paraId="29A0F90F" w14:textId="77777777" w:rsidTr="00D44167">
        <w:trPr>
          <w:trHeight w:val="382"/>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14:paraId="46AE5934" w14:textId="77777777" w:rsidR="0059690F" w:rsidRPr="00B973C2" w:rsidRDefault="0059690F" w:rsidP="00D44167">
            <w:pPr>
              <w:spacing w:line="400" w:lineRule="exact"/>
              <w:rPr>
                <w:rFonts w:asciiTheme="minorEastAsia" w:hAnsiTheme="minorEastAsia" w:cs="Calibri Light"/>
                <w:b/>
                <w:color w:val="000000"/>
                <w:sz w:val="21"/>
                <w:szCs w:val="21"/>
              </w:rPr>
            </w:pPr>
            <w:r>
              <w:rPr>
                <w:rFonts w:asciiTheme="minorEastAsia" w:hAnsiTheme="minorEastAsia" w:cs="Calibri Light"/>
                <w:b/>
                <w:color w:val="000000"/>
                <w:sz w:val="21"/>
                <w:szCs w:val="21"/>
              </w:rPr>
              <w:t>4．</w:t>
            </w:r>
            <w:r>
              <w:rPr>
                <w:rFonts w:asciiTheme="minorEastAsia" w:hAnsiTheme="minorEastAsia" w:cs="Calibri Light" w:hint="eastAsia"/>
                <w:b/>
                <w:color w:val="000000"/>
                <w:sz w:val="21"/>
                <w:szCs w:val="21"/>
              </w:rPr>
              <w:t>培训人员</w:t>
            </w:r>
          </w:p>
        </w:tc>
      </w:tr>
      <w:tr w:rsidR="0059690F" w:rsidRPr="004D02DC" w14:paraId="36983277"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F7F793C"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姓名</w:t>
            </w:r>
          </w:p>
        </w:tc>
        <w:tc>
          <w:tcPr>
            <w:tcW w:w="836" w:type="dxa"/>
            <w:tcBorders>
              <w:left w:val="single" w:sz="6" w:space="0" w:color="auto"/>
            </w:tcBorders>
            <w:vAlign w:val="center"/>
          </w:tcPr>
          <w:p w14:paraId="785AC2E4"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年龄</w:t>
            </w:r>
          </w:p>
        </w:tc>
        <w:tc>
          <w:tcPr>
            <w:tcW w:w="709" w:type="dxa"/>
            <w:vAlign w:val="center"/>
          </w:tcPr>
          <w:p w14:paraId="4CF3ABB3"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性别</w:t>
            </w:r>
          </w:p>
        </w:tc>
        <w:tc>
          <w:tcPr>
            <w:tcW w:w="708" w:type="dxa"/>
            <w:vAlign w:val="center"/>
          </w:tcPr>
          <w:p w14:paraId="3B0ECA12"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学历</w:t>
            </w:r>
          </w:p>
        </w:tc>
        <w:tc>
          <w:tcPr>
            <w:tcW w:w="1380" w:type="dxa"/>
            <w:gridSpan w:val="2"/>
            <w:vAlign w:val="center"/>
          </w:tcPr>
          <w:p w14:paraId="416AD86D"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资格</w:t>
            </w:r>
            <w:r w:rsidRPr="004D02DC">
              <w:rPr>
                <w:rFonts w:asciiTheme="minorEastAsia" w:hAnsiTheme="minorEastAsia" w:cs="Calibri Light" w:hint="eastAsia"/>
                <w:color w:val="000000"/>
                <w:sz w:val="21"/>
                <w:szCs w:val="21"/>
              </w:rPr>
              <w:t>/</w:t>
            </w:r>
            <w:r w:rsidRPr="004D02DC">
              <w:rPr>
                <w:rFonts w:asciiTheme="minorEastAsia" w:hAnsiTheme="minorEastAsia" w:cs="Calibri Light"/>
                <w:color w:val="000000"/>
                <w:sz w:val="21"/>
                <w:szCs w:val="21"/>
              </w:rPr>
              <w:t>职称</w:t>
            </w:r>
          </w:p>
        </w:tc>
        <w:tc>
          <w:tcPr>
            <w:tcW w:w="1587" w:type="dxa"/>
            <w:vAlign w:val="center"/>
          </w:tcPr>
          <w:p w14:paraId="3AFD96CE" w14:textId="77777777" w:rsidR="0059690F" w:rsidRPr="004D02DC" w:rsidRDefault="0059690F" w:rsidP="00D44167">
            <w:pPr>
              <w:spacing w:line="28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在本行业从业工作年限</w:t>
            </w:r>
          </w:p>
        </w:tc>
        <w:tc>
          <w:tcPr>
            <w:tcW w:w="1782" w:type="dxa"/>
            <w:gridSpan w:val="2"/>
            <w:vAlign w:val="center"/>
          </w:tcPr>
          <w:p w14:paraId="2D8F2212"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主要工作</w:t>
            </w:r>
          </w:p>
          <w:p w14:paraId="671AE015"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业绩和经历</w:t>
            </w:r>
            <w:r>
              <w:rPr>
                <w:rFonts w:asciiTheme="minorEastAsia" w:hAnsiTheme="minorEastAsia" w:cs="Calibri Light" w:hint="eastAsia"/>
                <w:color w:val="000000"/>
                <w:sz w:val="21"/>
                <w:szCs w:val="21"/>
              </w:rPr>
              <w:t>、所获</w:t>
            </w:r>
            <w:r w:rsidRPr="00BB6A95">
              <w:rPr>
                <w:rFonts w:ascii="Calibri" w:hAnsi="Calibri" w:cs="华文仿宋" w:hint="eastAsia"/>
                <w:sz w:val="21"/>
                <w:szCs w:val="21"/>
              </w:rPr>
              <w:t>荣誉</w:t>
            </w:r>
          </w:p>
        </w:tc>
        <w:tc>
          <w:tcPr>
            <w:tcW w:w="1049" w:type="dxa"/>
            <w:tcBorders>
              <w:right w:val="single" w:sz="12" w:space="0" w:color="auto"/>
            </w:tcBorders>
            <w:vAlign w:val="center"/>
          </w:tcPr>
          <w:p w14:paraId="0D1373C7"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当前</w:t>
            </w:r>
          </w:p>
          <w:p w14:paraId="3E4D4D38"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分工</w:t>
            </w:r>
          </w:p>
        </w:tc>
      </w:tr>
      <w:tr w:rsidR="0059690F" w:rsidRPr="004D02DC" w14:paraId="1D62F3C1"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7D4BFE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07D284AB"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32384ABF"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349844D3"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80" w:type="dxa"/>
            <w:gridSpan w:val="2"/>
            <w:vAlign w:val="center"/>
          </w:tcPr>
          <w:p w14:paraId="50951869"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587" w:type="dxa"/>
            <w:vAlign w:val="center"/>
          </w:tcPr>
          <w:p w14:paraId="02D6521C"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82" w:type="dxa"/>
            <w:gridSpan w:val="2"/>
            <w:vAlign w:val="center"/>
          </w:tcPr>
          <w:p w14:paraId="7318A71A"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49" w:type="dxa"/>
            <w:tcBorders>
              <w:right w:val="single" w:sz="12" w:space="0" w:color="auto"/>
            </w:tcBorders>
            <w:vAlign w:val="center"/>
          </w:tcPr>
          <w:p w14:paraId="13CF93BA"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4D02DC" w14:paraId="52F00889"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82DFAE4"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16FEFD7C"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4F4F2CE0"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2B797B5F"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80" w:type="dxa"/>
            <w:gridSpan w:val="2"/>
            <w:vAlign w:val="center"/>
          </w:tcPr>
          <w:p w14:paraId="6E7EB7DC"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587" w:type="dxa"/>
            <w:vAlign w:val="center"/>
          </w:tcPr>
          <w:p w14:paraId="0E6076A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82" w:type="dxa"/>
            <w:gridSpan w:val="2"/>
            <w:vAlign w:val="center"/>
          </w:tcPr>
          <w:p w14:paraId="25B47E5F"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49" w:type="dxa"/>
            <w:tcBorders>
              <w:right w:val="single" w:sz="12" w:space="0" w:color="auto"/>
            </w:tcBorders>
            <w:vAlign w:val="center"/>
          </w:tcPr>
          <w:p w14:paraId="1860C19B"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B973C2" w14:paraId="38FA00F9" w14:textId="77777777" w:rsidTr="00D44167">
        <w:trPr>
          <w:trHeight w:val="382"/>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14:paraId="5D845692" w14:textId="77777777" w:rsidR="0059690F" w:rsidRPr="00B973C2" w:rsidRDefault="0059690F" w:rsidP="00D44167">
            <w:pPr>
              <w:spacing w:line="400" w:lineRule="exact"/>
              <w:rPr>
                <w:rFonts w:asciiTheme="minorEastAsia" w:hAnsiTheme="minorEastAsia" w:cs="Calibri Light"/>
                <w:b/>
                <w:color w:val="000000"/>
                <w:sz w:val="21"/>
                <w:szCs w:val="21"/>
              </w:rPr>
            </w:pPr>
            <w:r>
              <w:rPr>
                <w:rFonts w:asciiTheme="minorEastAsia" w:hAnsiTheme="minorEastAsia" w:cs="Calibri Light"/>
                <w:b/>
                <w:color w:val="000000"/>
                <w:sz w:val="21"/>
                <w:szCs w:val="21"/>
              </w:rPr>
              <w:t>5．</w:t>
            </w:r>
            <w:r>
              <w:rPr>
                <w:rFonts w:asciiTheme="minorEastAsia" w:hAnsiTheme="minorEastAsia" w:cs="Calibri Light" w:hint="eastAsia"/>
                <w:b/>
                <w:color w:val="000000"/>
                <w:sz w:val="21"/>
                <w:szCs w:val="21"/>
              </w:rPr>
              <w:t>其他岗位人员</w:t>
            </w:r>
          </w:p>
        </w:tc>
      </w:tr>
      <w:tr w:rsidR="0059690F" w:rsidRPr="004D02DC" w14:paraId="0971BD24"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A041371"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姓名</w:t>
            </w:r>
          </w:p>
        </w:tc>
        <w:tc>
          <w:tcPr>
            <w:tcW w:w="836" w:type="dxa"/>
            <w:tcBorders>
              <w:left w:val="single" w:sz="6" w:space="0" w:color="auto"/>
            </w:tcBorders>
            <w:vAlign w:val="center"/>
          </w:tcPr>
          <w:p w14:paraId="396ABEBA"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年龄</w:t>
            </w:r>
          </w:p>
        </w:tc>
        <w:tc>
          <w:tcPr>
            <w:tcW w:w="709" w:type="dxa"/>
            <w:vAlign w:val="center"/>
          </w:tcPr>
          <w:p w14:paraId="4F23B5E5"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性别</w:t>
            </w:r>
          </w:p>
        </w:tc>
        <w:tc>
          <w:tcPr>
            <w:tcW w:w="708" w:type="dxa"/>
            <w:vAlign w:val="center"/>
          </w:tcPr>
          <w:p w14:paraId="2805E13E"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学历</w:t>
            </w:r>
          </w:p>
        </w:tc>
        <w:tc>
          <w:tcPr>
            <w:tcW w:w="1380" w:type="dxa"/>
            <w:gridSpan w:val="2"/>
            <w:vAlign w:val="center"/>
          </w:tcPr>
          <w:p w14:paraId="049ED334" w14:textId="77777777" w:rsidR="0059690F" w:rsidRPr="004D02DC" w:rsidRDefault="0059690F" w:rsidP="00D44167">
            <w:pPr>
              <w:spacing w:line="40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资格</w:t>
            </w:r>
            <w:r w:rsidRPr="004D02DC">
              <w:rPr>
                <w:rFonts w:asciiTheme="minorEastAsia" w:hAnsiTheme="minorEastAsia" w:cs="Calibri Light" w:hint="eastAsia"/>
                <w:color w:val="000000"/>
                <w:sz w:val="21"/>
                <w:szCs w:val="21"/>
              </w:rPr>
              <w:t>/</w:t>
            </w:r>
            <w:r w:rsidRPr="004D02DC">
              <w:rPr>
                <w:rFonts w:asciiTheme="minorEastAsia" w:hAnsiTheme="minorEastAsia" w:cs="Calibri Light"/>
                <w:color w:val="000000"/>
                <w:sz w:val="21"/>
                <w:szCs w:val="21"/>
              </w:rPr>
              <w:t>职称</w:t>
            </w:r>
          </w:p>
        </w:tc>
        <w:tc>
          <w:tcPr>
            <w:tcW w:w="1587" w:type="dxa"/>
            <w:vAlign w:val="center"/>
          </w:tcPr>
          <w:p w14:paraId="5C1936E6" w14:textId="77777777" w:rsidR="0059690F" w:rsidRPr="004D02DC" w:rsidRDefault="0059690F" w:rsidP="00D44167">
            <w:pPr>
              <w:spacing w:line="28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在本行业从业工作年限</w:t>
            </w:r>
          </w:p>
        </w:tc>
        <w:tc>
          <w:tcPr>
            <w:tcW w:w="1782" w:type="dxa"/>
            <w:gridSpan w:val="2"/>
            <w:vAlign w:val="center"/>
          </w:tcPr>
          <w:p w14:paraId="4E5BFA8F"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主要工作</w:t>
            </w:r>
          </w:p>
          <w:p w14:paraId="39A81418"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业绩和经历</w:t>
            </w:r>
            <w:r>
              <w:rPr>
                <w:rFonts w:asciiTheme="minorEastAsia" w:hAnsiTheme="minorEastAsia" w:cs="Calibri Light" w:hint="eastAsia"/>
                <w:color w:val="000000"/>
                <w:sz w:val="21"/>
                <w:szCs w:val="21"/>
              </w:rPr>
              <w:t>、所获</w:t>
            </w:r>
            <w:r w:rsidRPr="00BB6A95">
              <w:rPr>
                <w:rFonts w:ascii="Calibri" w:hAnsi="Calibri" w:cs="华文仿宋" w:hint="eastAsia"/>
                <w:sz w:val="21"/>
                <w:szCs w:val="21"/>
              </w:rPr>
              <w:t>荣誉</w:t>
            </w:r>
          </w:p>
        </w:tc>
        <w:tc>
          <w:tcPr>
            <w:tcW w:w="1049" w:type="dxa"/>
            <w:tcBorders>
              <w:right w:val="single" w:sz="12" w:space="0" w:color="auto"/>
            </w:tcBorders>
            <w:vAlign w:val="center"/>
          </w:tcPr>
          <w:p w14:paraId="0017B5E3"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当前</w:t>
            </w:r>
          </w:p>
          <w:p w14:paraId="28A97EC9" w14:textId="77777777" w:rsidR="0059690F" w:rsidRPr="004D02DC" w:rsidRDefault="0059690F" w:rsidP="00D44167">
            <w:pPr>
              <w:spacing w:line="240" w:lineRule="exact"/>
              <w:jc w:val="center"/>
              <w:rPr>
                <w:rFonts w:asciiTheme="minorEastAsia" w:hAnsiTheme="minorEastAsia" w:cs="Calibri Light"/>
                <w:color w:val="000000"/>
                <w:sz w:val="21"/>
                <w:szCs w:val="21"/>
              </w:rPr>
            </w:pPr>
            <w:r w:rsidRPr="004D02DC">
              <w:rPr>
                <w:rFonts w:asciiTheme="minorEastAsia" w:hAnsiTheme="minorEastAsia" w:cs="Calibri Light"/>
                <w:color w:val="000000"/>
                <w:sz w:val="21"/>
                <w:szCs w:val="21"/>
              </w:rPr>
              <w:t>分工</w:t>
            </w:r>
          </w:p>
        </w:tc>
      </w:tr>
      <w:tr w:rsidR="0059690F" w:rsidRPr="004D02DC" w14:paraId="41BB265E"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B71C034"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05E77897"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1C09E95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43494FB9"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80" w:type="dxa"/>
            <w:gridSpan w:val="2"/>
            <w:vAlign w:val="center"/>
          </w:tcPr>
          <w:p w14:paraId="6E8450FC"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587" w:type="dxa"/>
            <w:vAlign w:val="center"/>
          </w:tcPr>
          <w:p w14:paraId="6523B92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82" w:type="dxa"/>
            <w:gridSpan w:val="2"/>
            <w:vAlign w:val="center"/>
          </w:tcPr>
          <w:p w14:paraId="2682CC56"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49" w:type="dxa"/>
            <w:tcBorders>
              <w:right w:val="single" w:sz="12" w:space="0" w:color="auto"/>
            </w:tcBorders>
            <w:vAlign w:val="center"/>
          </w:tcPr>
          <w:p w14:paraId="02E5B771"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4D02DC" w14:paraId="63621683" w14:textId="77777777" w:rsidTr="00D4416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3BBC675"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836" w:type="dxa"/>
            <w:tcBorders>
              <w:left w:val="single" w:sz="6" w:space="0" w:color="auto"/>
            </w:tcBorders>
            <w:vAlign w:val="center"/>
          </w:tcPr>
          <w:p w14:paraId="15B94CF9"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9" w:type="dxa"/>
            <w:vAlign w:val="center"/>
          </w:tcPr>
          <w:p w14:paraId="00CAB777"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708" w:type="dxa"/>
            <w:vAlign w:val="center"/>
          </w:tcPr>
          <w:p w14:paraId="7BECFCE2"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380" w:type="dxa"/>
            <w:gridSpan w:val="2"/>
            <w:vAlign w:val="center"/>
          </w:tcPr>
          <w:p w14:paraId="4DAE7432"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587" w:type="dxa"/>
            <w:vAlign w:val="center"/>
          </w:tcPr>
          <w:p w14:paraId="38AC7E8D"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782" w:type="dxa"/>
            <w:gridSpan w:val="2"/>
            <w:vAlign w:val="center"/>
          </w:tcPr>
          <w:p w14:paraId="4C7FBFA3" w14:textId="77777777" w:rsidR="0059690F" w:rsidRPr="004D02DC" w:rsidRDefault="0059690F" w:rsidP="00D44167">
            <w:pPr>
              <w:spacing w:line="400" w:lineRule="exact"/>
              <w:rPr>
                <w:rFonts w:asciiTheme="minorEastAsia" w:hAnsiTheme="minorEastAsia" w:cs="Calibri Light"/>
                <w:color w:val="000000"/>
                <w:sz w:val="21"/>
                <w:szCs w:val="21"/>
              </w:rPr>
            </w:pPr>
          </w:p>
        </w:tc>
        <w:tc>
          <w:tcPr>
            <w:tcW w:w="1049" w:type="dxa"/>
            <w:tcBorders>
              <w:right w:val="single" w:sz="12" w:space="0" w:color="auto"/>
            </w:tcBorders>
            <w:vAlign w:val="center"/>
          </w:tcPr>
          <w:p w14:paraId="5BE7B6F1" w14:textId="77777777" w:rsidR="0059690F" w:rsidRPr="004D02DC" w:rsidRDefault="0059690F" w:rsidP="00D44167">
            <w:pPr>
              <w:spacing w:line="400" w:lineRule="exact"/>
              <w:rPr>
                <w:rFonts w:asciiTheme="minorEastAsia" w:hAnsiTheme="minorEastAsia" w:cs="Calibri Light"/>
                <w:color w:val="000000"/>
                <w:sz w:val="21"/>
                <w:szCs w:val="21"/>
              </w:rPr>
            </w:pPr>
          </w:p>
        </w:tc>
      </w:tr>
      <w:tr w:rsidR="0059690F" w:rsidRPr="004D02DC" w14:paraId="5BEF9FDF" w14:textId="77777777" w:rsidTr="00D4416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45068D0F" w14:textId="77777777" w:rsidR="0059690F" w:rsidRPr="00402E43" w:rsidRDefault="0059690F" w:rsidP="00D44167">
            <w:pPr>
              <w:spacing w:line="400" w:lineRule="exact"/>
              <w:jc w:val="center"/>
              <w:rPr>
                <w:rFonts w:ascii="Calibri" w:eastAsia="宋体" w:hAnsi="宋体" w:cstheme="minorHAnsi"/>
                <w:sz w:val="21"/>
                <w:szCs w:val="21"/>
              </w:rPr>
            </w:pPr>
            <w:r w:rsidRPr="00402E43">
              <w:rPr>
                <w:rFonts w:ascii="Calibri" w:eastAsia="宋体" w:hAnsi="宋体" w:cstheme="minorHAnsi"/>
                <w:sz w:val="21"/>
                <w:szCs w:val="21"/>
              </w:rPr>
              <w:t>备注</w:t>
            </w:r>
          </w:p>
        </w:tc>
        <w:tc>
          <w:tcPr>
            <w:tcW w:w="8051" w:type="dxa"/>
            <w:gridSpan w:val="9"/>
            <w:tcBorders>
              <w:left w:val="single" w:sz="6" w:space="0" w:color="auto"/>
              <w:bottom w:val="single" w:sz="12" w:space="0" w:color="auto"/>
              <w:right w:val="single" w:sz="12" w:space="0" w:color="auto"/>
            </w:tcBorders>
            <w:vAlign w:val="center"/>
          </w:tcPr>
          <w:p w14:paraId="275E60C0" w14:textId="77777777" w:rsidR="0059690F" w:rsidRDefault="0059690F" w:rsidP="00D44167">
            <w:pPr>
              <w:spacing w:line="400" w:lineRule="exact"/>
              <w:rPr>
                <w:rFonts w:ascii="Calibri" w:eastAsia="宋体" w:hAnsi="宋体" w:cstheme="minorHAnsi"/>
                <w:sz w:val="21"/>
                <w:szCs w:val="21"/>
              </w:rPr>
            </w:pPr>
            <w:r>
              <w:rPr>
                <w:rFonts w:ascii="Calibri" w:eastAsia="宋体" w:hAnsi="宋体" w:cstheme="minorHAnsi" w:hint="eastAsia"/>
                <w:sz w:val="21"/>
                <w:szCs w:val="21"/>
              </w:rPr>
              <w:t>1</w:t>
            </w:r>
            <w:r>
              <w:rPr>
                <w:rFonts w:ascii="Calibri" w:eastAsia="宋体" w:hAnsi="宋体" w:cstheme="minorHAnsi" w:hint="eastAsia"/>
                <w:sz w:val="21"/>
                <w:szCs w:val="21"/>
              </w:rPr>
              <w:t>、</w:t>
            </w:r>
            <w:r w:rsidRPr="004D02DC">
              <w:rPr>
                <w:rFonts w:ascii="Calibri" w:eastAsia="宋体" w:hAnsi="宋体" w:cstheme="minorHAnsi"/>
                <w:sz w:val="21"/>
                <w:szCs w:val="21"/>
              </w:rPr>
              <w:t>因单元格空间有限，不足以容纳所填报内容时，</w:t>
            </w:r>
            <w:r>
              <w:rPr>
                <w:rFonts w:ascii="Calibri" w:eastAsia="宋体" w:hAnsi="宋体" w:cstheme="minorHAnsi"/>
                <w:sz w:val="21"/>
                <w:szCs w:val="21"/>
              </w:rPr>
              <w:t>可</w:t>
            </w:r>
            <w:r>
              <w:rPr>
                <w:rFonts w:ascii="Calibri" w:eastAsia="宋体" w:hAnsi="宋体" w:cstheme="minorHAnsi" w:hint="eastAsia"/>
                <w:sz w:val="21"/>
                <w:szCs w:val="21"/>
              </w:rPr>
              <w:t>在本表下方另附</w:t>
            </w:r>
            <w:r>
              <w:rPr>
                <w:rFonts w:ascii="Calibri" w:eastAsia="宋体" w:hAnsi="宋体" w:cstheme="minorHAnsi"/>
                <w:sz w:val="21"/>
                <w:szCs w:val="21"/>
              </w:rPr>
              <w:t>。</w:t>
            </w:r>
          </w:p>
          <w:p w14:paraId="6AB27998" w14:textId="77777777" w:rsidR="0059690F" w:rsidRPr="004D02DC" w:rsidRDefault="0059690F" w:rsidP="00D44167">
            <w:pPr>
              <w:spacing w:line="400" w:lineRule="exact"/>
              <w:rPr>
                <w:rFonts w:ascii="Calibri" w:eastAsia="宋体" w:hAnsi="宋体" w:cstheme="minorHAnsi"/>
                <w:sz w:val="21"/>
                <w:szCs w:val="21"/>
              </w:rPr>
            </w:pPr>
            <w:r>
              <w:rPr>
                <w:rFonts w:ascii="Calibri" w:eastAsia="宋体" w:hAnsi="宋体" w:cstheme="minorHAnsi" w:hint="eastAsia"/>
                <w:sz w:val="21"/>
                <w:szCs w:val="21"/>
              </w:rPr>
              <w:t>2</w:t>
            </w:r>
            <w:r>
              <w:rPr>
                <w:rFonts w:ascii="Calibri" w:eastAsia="宋体" w:hAnsi="宋体" w:cstheme="minorHAnsi" w:hint="eastAsia"/>
                <w:sz w:val="21"/>
                <w:szCs w:val="21"/>
              </w:rPr>
              <w:t>、根据第三章及评审</w:t>
            </w:r>
            <w:r>
              <w:rPr>
                <w:rFonts w:ascii="Calibri" w:eastAsia="宋体" w:hAnsi="宋体" w:cstheme="minorHAnsi"/>
                <w:sz w:val="21"/>
                <w:szCs w:val="21"/>
              </w:rPr>
              <w:t>要求相关要求</w:t>
            </w:r>
            <w:r>
              <w:rPr>
                <w:rFonts w:ascii="Calibri" w:eastAsia="宋体" w:hAnsi="宋体" w:cstheme="minorHAnsi" w:hint="eastAsia"/>
                <w:sz w:val="21"/>
                <w:szCs w:val="21"/>
              </w:rPr>
              <w:t>填报</w:t>
            </w:r>
            <w:r>
              <w:rPr>
                <w:rFonts w:ascii="Calibri" w:eastAsia="宋体" w:hAnsi="宋体" w:cstheme="minorHAnsi"/>
                <w:sz w:val="21"/>
                <w:szCs w:val="21"/>
              </w:rPr>
              <w:t>本表，要求</w:t>
            </w:r>
            <w:r>
              <w:rPr>
                <w:rFonts w:ascii="Calibri" w:eastAsia="宋体" w:hAnsi="宋体" w:cstheme="minorHAnsi" w:hint="eastAsia"/>
                <w:sz w:val="21"/>
                <w:szCs w:val="21"/>
              </w:rPr>
              <w:t>附相关证书</w:t>
            </w:r>
            <w:r>
              <w:rPr>
                <w:rFonts w:ascii="Calibri" w:eastAsia="宋体" w:hAnsi="宋体" w:cstheme="minorHAnsi"/>
                <w:sz w:val="21"/>
                <w:szCs w:val="21"/>
              </w:rPr>
              <w:t>或其他文件扫描件的，附本表后</w:t>
            </w:r>
            <w:r>
              <w:rPr>
                <w:rFonts w:ascii="Calibri" w:eastAsia="宋体" w:hAnsi="宋体" w:cstheme="minorHAnsi" w:hint="eastAsia"/>
                <w:sz w:val="21"/>
                <w:szCs w:val="21"/>
              </w:rPr>
              <w:t>。</w:t>
            </w:r>
          </w:p>
        </w:tc>
      </w:tr>
    </w:tbl>
    <w:p w14:paraId="12D51E2F" w14:textId="22DBB7DF" w:rsidR="0059690F" w:rsidRDefault="0059690F" w:rsidP="0059690F">
      <w:pPr>
        <w:rPr>
          <w:rFonts w:cstheme="minorHAnsi"/>
          <w:b/>
        </w:rPr>
      </w:pPr>
      <w:r>
        <w:rPr>
          <w:rFonts w:cstheme="minorHAnsi"/>
          <w:b/>
        </w:rPr>
        <w:t>4</w:t>
      </w:r>
      <w:r>
        <w:rPr>
          <w:rFonts w:cstheme="minorHAnsi" w:hint="eastAsia"/>
          <w:b/>
        </w:rPr>
        <w:t>、</w:t>
      </w:r>
      <w:r w:rsidRPr="00604649">
        <w:rPr>
          <w:rFonts w:cstheme="minorHAnsi" w:hint="eastAsia"/>
          <w:b/>
        </w:rPr>
        <w:t>业绩</w:t>
      </w:r>
    </w:p>
    <w:p w14:paraId="6229A660" w14:textId="77777777" w:rsidR="0059690F" w:rsidRDefault="0059690F" w:rsidP="0059690F">
      <w:pPr>
        <w:rPr>
          <w:rFonts w:cstheme="minorHAnsi"/>
          <w:b/>
        </w:rPr>
      </w:pPr>
    </w:p>
    <w:p w14:paraId="72E08BD6" w14:textId="77777777" w:rsidR="0059690F" w:rsidRDefault="0059690F" w:rsidP="0059690F">
      <w:pPr>
        <w:rPr>
          <w:rFonts w:cstheme="minorHAnsi"/>
          <w:b/>
        </w:rPr>
      </w:pPr>
    </w:p>
    <w:p w14:paraId="2B617E37" w14:textId="77777777" w:rsidR="0059690F" w:rsidRDefault="0059690F" w:rsidP="0059690F">
      <w:pPr>
        <w:rPr>
          <w:rFonts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59690F">
          <w:footerReference w:type="even" r:id="rId49"/>
          <w:footerReference w:type="default" r:id="rId50"/>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59690F">
          <w:footerReference w:type="even" r:id="rId51"/>
          <w:footerReference w:type="default" r:id="rId52"/>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30C3084B"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lastRenderedPageBreak/>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lastRenderedPageBreak/>
        <w:t>监狱企业参加政府采购活动时，应当提供由省级以上监狱管理局、戒毒管理局（含新疆生产建设兵团）出具的属于监狱企业的证明文件。</w:t>
      </w:r>
    </w:p>
    <w:sectPr w:rsidR="001F2A6A" w:rsidRPr="001F2A6A" w:rsidSect="0059690F">
      <w:footerReference w:type="even" r:id="rId53"/>
      <w:footerReference w:type="default" r:id="rId54"/>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84914" w14:textId="77777777" w:rsidR="00E430E8" w:rsidRDefault="00E430E8" w:rsidP="00FE3884">
      <w:r>
        <w:separator/>
      </w:r>
    </w:p>
  </w:endnote>
  <w:endnote w:type="continuationSeparator" w:id="0">
    <w:p w14:paraId="69BBAD62" w14:textId="77777777" w:rsidR="00E430E8" w:rsidRDefault="00E430E8"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537E14" w:rsidRPr="0059690F" w:rsidRDefault="00537E14" w:rsidP="0059690F">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DC57F"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3060"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0F26"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FF9B"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75D42"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D6856"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5E43A"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8F7E"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5DF8"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544D"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537E14" w:rsidRDefault="00537E14" w:rsidP="0059690F">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29EF"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F5CDE"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60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B06D0"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094F"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64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5C7D"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D91D"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68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3765"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E0BF"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70</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A0674"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076F71B6"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71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280205C5"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CFFD"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71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FF0C"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75A77"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42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44C08"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346D5" w14:textId="77777777" w:rsidR="00537E14" w:rsidRPr="0059690F" w:rsidRDefault="00537E14" w:rsidP="005969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72830">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72830">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72830">
      <w:rPr>
        <w:rFonts w:ascii="宋体" w:eastAsia="宋体" w:hAnsi="宋体"/>
        <w:noProof/>
      </w:rPr>
      <w:t>48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5040" w14:textId="77777777" w:rsidR="00E430E8" w:rsidRDefault="00E430E8" w:rsidP="00FE3884">
      <w:r>
        <w:separator/>
      </w:r>
    </w:p>
  </w:footnote>
  <w:footnote w:type="continuationSeparator" w:id="0">
    <w:p w14:paraId="35A33BE0" w14:textId="77777777" w:rsidR="00E430E8" w:rsidRDefault="00E430E8"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4B3DE71" w:rsidR="00537E14" w:rsidRPr="0059690F" w:rsidRDefault="00537E14" w:rsidP="0059690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西安文理学院互联网与信息化服务采购项目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537E14" w:rsidRDefault="00537E14" w:rsidP="0059690F">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62D9BA5F" w:rsidR="00537E14" w:rsidRPr="0059690F" w:rsidRDefault="00537E14" w:rsidP="0059690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西安文理学院互联网与信息化服务采购项目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9131497" w:rsidR="00537E14" w:rsidRPr="0059690F" w:rsidRDefault="00537E14" w:rsidP="0059690F">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西安文理学院互联网与信息化服务采购项目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D79311"/>
    <w:multiLevelType w:val="singleLevel"/>
    <w:tmpl w:val="21D79311"/>
    <w:lvl w:ilvl="0">
      <w:start w:val="1"/>
      <w:numFmt w:val="decimal"/>
      <w:suff w:val="nothing"/>
      <w:lvlText w:val="%1、"/>
      <w:lvlJc w:val="left"/>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7D23F1"/>
    <w:multiLevelType w:val="singleLevel"/>
    <w:tmpl w:val="2B7D23F1"/>
    <w:lvl w:ilvl="0">
      <w:start w:val="1"/>
      <w:numFmt w:val="decimal"/>
      <w:suff w:val="nothing"/>
      <w:lvlText w:val="%1、"/>
      <w:lvlJc w:val="left"/>
    </w:lvl>
  </w:abstractNum>
  <w:abstractNum w:abstractNumId="7">
    <w:nsid w:val="2EC2A1C3"/>
    <w:multiLevelType w:val="singleLevel"/>
    <w:tmpl w:val="2EC2A1C3"/>
    <w:lvl w:ilvl="0">
      <w:start w:val="1"/>
      <w:numFmt w:val="decimal"/>
      <w:lvlText w:val="%1."/>
      <w:lvlJc w:val="left"/>
      <w:pPr>
        <w:tabs>
          <w:tab w:val="left" w:pos="312"/>
        </w:tabs>
      </w:pPr>
    </w:lvl>
  </w:abstractNum>
  <w:abstractNum w:abstractNumId="8">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402DFD"/>
    <w:multiLevelType w:val="hybridMultilevel"/>
    <w:tmpl w:val="1B54A922"/>
    <w:lvl w:ilvl="0" w:tplc="3230BEBA">
      <w:start w:val="1"/>
      <w:numFmt w:val="decimal"/>
      <w:lvlText w:val="%1"/>
      <w:lvlJc w:val="center"/>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1A4E"/>
    <w:rsid w:val="00252050"/>
    <w:rsid w:val="0025314E"/>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83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34C7"/>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37E14"/>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0F96"/>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90F"/>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056"/>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27D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4FDF"/>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3B56"/>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2EF9"/>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5B64"/>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0215"/>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EFD"/>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47D"/>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4167"/>
    <w:rsid w:val="00D459B0"/>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4D68"/>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5962"/>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30E8"/>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C5EC6"/>
    <w:rsid w:val="00ED0960"/>
    <w:rsid w:val="00ED0E26"/>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5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uiPriority w:val="99"/>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Default">
    <w:name w:val="Default"/>
    <w:qFormat/>
    <w:rsid w:val="00D459B0"/>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54"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oter" Target="footer2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5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C53F4"/>
    <w:rsid w:val="00117AA1"/>
    <w:rsid w:val="0016149B"/>
    <w:rsid w:val="00173537"/>
    <w:rsid w:val="00193516"/>
    <w:rsid w:val="001C56D8"/>
    <w:rsid w:val="001E1C14"/>
    <w:rsid w:val="00203DA1"/>
    <w:rsid w:val="00206ACB"/>
    <w:rsid w:val="00211A06"/>
    <w:rsid w:val="00232564"/>
    <w:rsid w:val="003326D5"/>
    <w:rsid w:val="00335FF1"/>
    <w:rsid w:val="003C3F85"/>
    <w:rsid w:val="003C7EB3"/>
    <w:rsid w:val="00454061"/>
    <w:rsid w:val="00495851"/>
    <w:rsid w:val="00506232"/>
    <w:rsid w:val="00580B99"/>
    <w:rsid w:val="005E51DE"/>
    <w:rsid w:val="0061457B"/>
    <w:rsid w:val="00616529"/>
    <w:rsid w:val="00626103"/>
    <w:rsid w:val="00636120"/>
    <w:rsid w:val="00653AFD"/>
    <w:rsid w:val="006767D6"/>
    <w:rsid w:val="0069690E"/>
    <w:rsid w:val="006D613E"/>
    <w:rsid w:val="006E4CF7"/>
    <w:rsid w:val="006F4890"/>
    <w:rsid w:val="0072520E"/>
    <w:rsid w:val="007269F0"/>
    <w:rsid w:val="00756673"/>
    <w:rsid w:val="00792F70"/>
    <w:rsid w:val="007B6484"/>
    <w:rsid w:val="00804CEF"/>
    <w:rsid w:val="008A7FE3"/>
    <w:rsid w:val="008C0F26"/>
    <w:rsid w:val="008C25B5"/>
    <w:rsid w:val="008E12FD"/>
    <w:rsid w:val="008F0507"/>
    <w:rsid w:val="0091562D"/>
    <w:rsid w:val="00921D95"/>
    <w:rsid w:val="00946FAF"/>
    <w:rsid w:val="009913AD"/>
    <w:rsid w:val="00992D87"/>
    <w:rsid w:val="009A1BF6"/>
    <w:rsid w:val="009C0A4E"/>
    <w:rsid w:val="009D73E7"/>
    <w:rsid w:val="009E1D2C"/>
    <w:rsid w:val="009F2A1D"/>
    <w:rsid w:val="009F6A20"/>
    <w:rsid w:val="00A36E62"/>
    <w:rsid w:val="00A96CE4"/>
    <w:rsid w:val="00AD148E"/>
    <w:rsid w:val="00B22452"/>
    <w:rsid w:val="00BB518A"/>
    <w:rsid w:val="00BD6ED3"/>
    <w:rsid w:val="00BF29FE"/>
    <w:rsid w:val="00C04372"/>
    <w:rsid w:val="00CB0283"/>
    <w:rsid w:val="00CE439C"/>
    <w:rsid w:val="00CF08BA"/>
    <w:rsid w:val="00D031D8"/>
    <w:rsid w:val="00D91323"/>
    <w:rsid w:val="00D938D8"/>
    <w:rsid w:val="00D93CA3"/>
    <w:rsid w:val="00DD1067"/>
    <w:rsid w:val="00DD6CE7"/>
    <w:rsid w:val="00DE5ECF"/>
    <w:rsid w:val="00E9317C"/>
    <w:rsid w:val="00EF03E4"/>
    <w:rsid w:val="00F000CF"/>
    <w:rsid w:val="00F049F8"/>
    <w:rsid w:val="00F63110"/>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CD62-B339-444B-8E93-27BD3E34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TotalTime>
  <Pages>73</Pages>
  <Words>7166</Words>
  <Characters>40847</Characters>
  <Application>Microsoft Office Word</Application>
  <DocSecurity>0</DocSecurity>
  <Lines>340</Lines>
  <Paragraphs>95</Paragraphs>
  <ScaleCrop>false</ScaleCrop>
  <Company>Lenovo</Company>
  <LinksUpToDate>false</LinksUpToDate>
  <CharactersWithSpaces>47918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3</cp:revision>
  <cp:lastPrinted>2023-04-24T02:01:00Z</cp:lastPrinted>
  <dcterms:created xsi:type="dcterms:W3CDTF">2025-10-21T01:38:00Z</dcterms:created>
  <dcterms:modified xsi:type="dcterms:W3CDTF">2025-10-21T01:40:00Z</dcterms:modified>
</cp:coreProperties>
</file>