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699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8"/>
          <w:rFonts w:hint="eastAsia" w:ascii="宋体" w:hAnsi="宋体" w:eastAsia="宋体" w:cs="宋体"/>
          <w:color w:val="auto"/>
          <w:sz w:val="28"/>
          <w:szCs w:val="40"/>
        </w:rPr>
      </w:pPr>
      <w:bookmarkStart w:id="0" w:name="_Toc5911"/>
      <w:r>
        <w:rPr>
          <w:rStyle w:val="8"/>
          <w:rFonts w:hint="eastAsia" w:ascii="宋体" w:hAnsi="宋体" w:eastAsia="宋体" w:cs="宋体"/>
          <w:color w:val="auto"/>
          <w:sz w:val="28"/>
          <w:szCs w:val="40"/>
        </w:rPr>
        <w:t>榆林市人民政府驻西安联络中心机关食堂餐饮服务采购项目</w:t>
      </w:r>
    </w:p>
    <w:p w14:paraId="278FC3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8"/>
          <w:rFonts w:hint="eastAsia" w:ascii="宋体" w:hAnsi="宋体" w:eastAsia="宋体" w:cs="宋体"/>
          <w:color w:val="auto"/>
        </w:rPr>
      </w:pPr>
      <w:r>
        <w:rPr>
          <w:rStyle w:val="8"/>
          <w:rFonts w:hint="eastAsia" w:ascii="宋体" w:hAnsi="宋体" w:eastAsia="宋体" w:cs="宋体"/>
          <w:color w:val="auto"/>
          <w:sz w:val="28"/>
          <w:szCs w:val="40"/>
        </w:rPr>
        <w:t>竞争性磋商公告</w:t>
      </w:r>
    </w:p>
    <w:bookmarkEnd w:id="0"/>
    <w:p w14:paraId="0A88D8A7">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1B2F3B10">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榆林市人民政府驻西安联络中心机关食堂餐饮服务采购项目</w:t>
      </w:r>
      <w:r>
        <w:rPr>
          <w:rFonts w:hint="eastAsia" w:ascii="宋体" w:hAnsi="宋体" w:eastAsia="宋体" w:cs="宋体"/>
          <w:color w:val="auto"/>
          <w:sz w:val="24"/>
          <w:szCs w:val="24"/>
        </w:rPr>
        <w:t>采购项目的潜在供应商应在登录全国公共资源交易中心平台（陕西省）使用CA锁报名后自行下载获取采购文件，并于</w:t>
      </w:r>
      <w:r>
        <w:rPr>
          <w:rFonts w:hint="eastAsia" w:ascii="宋体" w:hAnsi="宋体" w:eastAsia="宋体" w:cs="宋体"/>
          <w:color w:val="auto"/>
          <w:sz w:val="24"/>
          <w:szCs w:val="24"/>
          <w:lang w:eastAsia="zh-CN"/>
        </w:rPr>
        <w:t>2025年12月05日</w:t>
      </w: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eastAsia="zh-CN"/>
        </w:rPr>
        <w:t>时30分</w:t>
      </w:r>
      <w:r>
        <w:rPr>
          <w:rFonts w:hint="eastAsia" w:ascii="宋体" w:hAnsi="宋体" w:eastAsia="宋体" w:cs="宋体"/>
          <w:color w:val="auto"/>
          <w:sz w:val="24"/>
          <w:szCs w:val="24"/>
        </w:rPr>
        <w:t>（北京时间）前提交响应文件。</w:t>
      </w:r>
    </w:p>
    <w:p w14:paraId="0C0F2A36">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6456D0DA">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SXZC2025-FW-189</w:t>
      </w:r>
    </w:p>
    <w:p w14:paraId="08568AF8">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榆林市人民政府驻西安联络中心机关食堂餐饮服务采购项目</w:t>
      </w:r>
    </w:p>
    <w:p w14:paraId="3003380F">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2D75C164">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eastAsia="zh-CN"/>
        </w:rPr>
        <w:t>1620000.00</w:t>
      </w:r>
      <w:r>
        <w:rPr>
          <w:rFonts w:hint="eastAsia" w:ascii="宋体" w:hAnsi="宋体" w:eastAsia="宋体" w:cs="宋体"/>
          <w:color w:val="auto"/>
          <w:sz w:val="24"/>
          <w:szCs w:val="24"/>
        </w:rPr>
        <w:t>元</w:t>
      </w:r>
    </w:p>
    <w:p w14:paraId="7196024B">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694D98FD">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榆林市人民政府驻西安联络中心机关食堂餐饮服务采购项目</w:t>
      </w:r>
      <w:r>
        <w:rPr>
          <w:rFonts w:hint="eastAsia" w:ascii="宋体" w:hAnsi="宋体" w:eastAsia="宋体" w:cs="宋体"/>
          <w:color w:val="auto"/>
          <w:sz w:val="24"/>
          <w:szCs w:val="24"/>
        </w:rPr>
        <w:t>):</w:t>
      </w:r>
    </w:p>
    <w:p w14:paraId="5F8DE459">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eastAsia="zh-CN"/>
        </w:rPr>
        <w:t>1620000.00</w:t>
      </w:r>
      <w:r>
        <w:rPr>
          <w:rFonts w:hint="eastAsia" w:ascii="宋体" w:hAnsi="宋体" w:eastAsia="宋体" w:cs="宋体"/>
          <w:color w:val="auto"/>
          <w:sz w:val="24"/>
          <w:szCs w:val="24"/>
        </w:rPr>
        <w:t>元</w:t>
      </w:r>
    </w:p>
    <w:p w14:paraId="747D1B20">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eastAsia="zh-CN"/>
        </w:rPr>
        <w:t>1620000.00</w:t>
      </w:r>
      <w:r>
        <w:rPr>
          <w:rFonts w:hint="eastAsia" w:ascii="宋体" w:hAnsi="宋体" w:eastAsia="宋体" w:cs="宋体"/>
          <w:color w:val="auto"/>
          <w:sz w:val="24"/>
          <w:szCs w:val="24"/>
        </w:rPr>
        <w:t>元</w:t>
      </w:r>
    </w:p>
    <w:tbl>
      <w:tblPr>
        <w:tblStyle w:val="6"/>
        <w:tblW w:w="98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4"/>
        <w:gridCol w:w="1010"/>
        <w:gridCol w:w="2125"/>
        <w:gridCol w:w="1262"/>
        <w:gridCol w:w="1600"/>
        <w:gridCol w:w="1475"/>
        <w:gridCol w:w="1490"/>
      </w:tblGrid>
      <w:tr w14:paraId="2E3E94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4" w:hRule="atLeast"/>
          <w:tblHeader/>
          <w:jc w:val="center"/>
        </w:trPr>
        <w:tc>
          <w:tcPr>
            <w:tcW w:w="9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780B7A">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品目号</w:t>
            </w:r>
          </w:p>
        </w:tc>
        <w:tc>
          <w:tcPr>
            <w:tcW w:w="10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B698AC">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品目名称</w:t>
            </w:r>
          </w:p>
        </w:tc>
        <w:tc>
          <w:tcPr>
            <w:tcW w:w="2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9A21AB7">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采购标的</w:t>
            </w:r>
          </w:p>
        </w:tc>
        <w:tc>
          <w:tcPr>
            <w:tcW w:w="12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7778AB">
            <w:pPr>
              <w:bidi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数量</w:t>
            </w:r>
          </w:p>
          <w:p w14:paraId="3DAB7A5F">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（单位）</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BF131B">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技术规格、参数及要求</w:t>
            </w:r>
          </w:p>
        </w:tc>
        <w:tc>
          <w:tcPr>
            <w:tcW w:w="14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8C3ADE">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品目预算(元)</w:t>
            </w:r>
          </w:p>
        </w:tc>
        <w:tc>
          <w:tcPr>
            <w:tcW w:w="14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7BF259">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最高限价(元)</w:t>
            </w:r>
          </w:p>
        </w:tc>
      </w:tr>
      <w:tr w14:paraId="565249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5" w:hRule="atLeast"/>
          <w:jc w:val="center"/>
        </w:trPr>
        <w:tc>
          <w:tcPr>
            <w:tcW w:w="9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2E9998">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0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5DC284">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餐饮服务</w:t>
            </w:r>
          </w:p>
        </w:tc>
        <w:tc>
          <w:tcPr>
            <w:tcW w:w="2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BBEF23">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榆林市人民政府驻西安联络中心机关食堂餐饮服务采购项目</w:t>
            </w:r>
          </w:p>
        </w:tc>
        <w:tc>
          <w:tcPr>
            <w:tcW w:w="12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8C31D5">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5D020D">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详见采购文件</w:t>
            </w:r>
          </w:p>
        </w:tc>
        <w:tc>
          <w:tcPr>
            <w:tcW w:w="14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CB9256">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1620000.00</w:t>
            </w:r>
          </w:p>
        </w:tc>
        <w:tc>
          <w:tcPr>
            <w:tcW w:w="14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FDE41F">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1620000.00</w:t>
            </w:r>
          </w:p>
        </w:tc>
      </w:tr>
    </w:tbl>
    <w:p w14:paraId="38C88A6B">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19822686">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highlight w:val="none"/>
          <w:lang w:val="en-US" w:eastAsia="zh-CN"/>
        </w:rPr>
        <w:t>合同签订之日起一年。</w:t>
      </w:r>
    </w:p>
    <w:p w14:paraId="4966F9A1">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1230C7AD">
      <w:pPr>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1.满足《中华人民共和国政府采购法》第二十二条规定;</w:t>
      </w:r>
    </w:p>
    <w:p w14:paraId="26501ACB">
      <w:pPr>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2.落实政府采购政策需满足的资格要求：</w:t>
      </w:r>
    </w:p>
    <w:p w14:paraId="1EB83406">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榆林市人民政府驻西安联络中心机关食堂餐饮服务采购项目</w:t>
      </w:r>
      <w:r>
        <w:rPr>
          <w:rFonts w:hint="eastAsia" w:ascii="宋体" w:hAnsi="宋体" w:eastAsia="宋体" w:cs="宋体"/>
          <w:color w:val="auto"/>
          <w:sz w:val="24"/>
          <w:szCs w:val="24"/>
        </w:rPr>
        <w:t>)落实政府采购政策需满足的资格要求如下:</w:t>
      </w:r>
    </w:p>
    <w:p w14:paraId="2637DA5C">
      <w:pPr>
        <w:numPr>
          <w:ilvl w:val="0"/>
          <w:numId w:val="1"/>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《政府采购促进中小企业发展管理办法》（财库〔2020〕46号）；</w:t>
      </w:r>
    </w:p>
    <w:p w14:paraId="167C078C">
      <w:pPr>
        <w:numPr>
          <w:ilvl w:val="0"/>
          <w:numId w:val="1"/>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《财政部司法部关于政府采购支持监狱企业发展有关问题的通知》（财库〔2014〕68号）；</w:t>
      </w:r>
    </w:p>
    <w:p w14:paraId="3875AF24">
      <w:pPr>
        <w:numPr>
          <w:ilvl w:val="0"/>
          <w:numId w:val="1"/>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《财政部、民政部、中国残疾人联合会关于促进残疾人就业政府采购政策的通知》（财库[2017]141号）；</w:t>
      </w:r>
    </w:p>
    <w:p w14:paraId="1F4DBF01">
      <w:pPr>
        <w:numPr>
          <w:ilvl w:val="0"/>
          <w:numId w:val="1"/>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608CF0C6">
      <w:pPr>
        <w:numPr>
          <w:ilvl w:val="0"/>
          <w:numId w:val="1"/>
        </w:numPr>
        <w:bidi w:val="0"/>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《关于在政府采购活动中查询及使用信用记录有关问题的通知》（财库〔2016〕125号）；</w:t>
      </w:r>
    </w:p>
    <w:p w14:paraId="52DAB61B">
      <w:pPr>
        <w:numPr>
          <w:ilvl w:val="0"/>
          <w:numId w:val="1"/>
        </w:numPr>
        <w:bidi w:val="0"/>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榆林市</w:t>
      </w:r>
      <w:r>
        <w:rPr>
          <w:rFonts w:hint="eastAsia" w:ascii="宋体" w:hAnsi="宋体" w:eastAsia="宋体" w:cs="宋体"/>
          <w:color w:val="auto"/>
          <w:sz w:val="24"/>
          <w:szCs w:val="24"/>
          <w:lang w:eastAsia="zh-CN"/>
        </w:rPr>
        <w:t>财政局</w:t>
      </w:r>
      <w:r>
        <w:rPr>
          <w:rFonts w:hint="eastAsia" w:ascii="宋体" w:hAnsi="宋体" w:eastAsia="宋体" w:cs="宋体"/>
          <w:color w:val="auto"/>
          <w:sz w:val="24"/>
          <w:szCs w:val="24"/>
        </w:rPr>
        <w:t>关于进一步加大政府采购支持中小企业力度的通知》（榆政财采发〔2022〕10号)；</w:t>
      </w:r>
    </w:p>
    <w:p w14:paraId="78E6E04B">
      <w:pPr>
        <w:numPr>
          <w:ilvl w:val="0"/>
          <w:numId w:val="1"/>
        </w:numPr>
        <w:bidi w:val="0"/>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《陕西省财政厅关于进一步加大政府采购支持中小企业力度的通知》(陕财采发〔2022〕5号)；</w:t>
      </w:r>
    </w:p>
    <w:p w14:paraId="1E41653C">
      <w:pPr>
        <w:numPr>
          <w:ilvl w:val="0"/>
          <w:numId w:val="1"/>
        </w:numPr>
        <w:bidi w:val="0"/>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《陕西省财政厅中国人民银行西安分行关于深人推进政府采购信用融资业务的通知》（陕财办采〔2023]5号）。</w:t>
      </w:r>
    </w:p>
    <w:p w14:paraId="28C096AA">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14:paraId="034B2B4A">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榆林市人民政府驻西安联络中心机关食堂餐饮服务采购项目</w:t>
      </w:r>
      <w:r>
        <w:rPr>
          <w:rFonts w:hint="eastAsia" w:ascii="宋体" w:hAnsi="宋体" w:eastAsia="宋体" w:cs="宋体"/>
          <w:color w:val="auto"/>
          <w:sz w:val="24"/>
          <w:szCs w:val="24"/>
        </w:rPr>
        <w:t>)特定资格要求如下:</w:t>
      </w:r>
    </w:p>
    <w:p w14:paraId="60BF1301">
      <w:pPr>
        <w:numPr>
          <w:ilvl w:val="0"/>
          <w:numId w:val="0"/>
        </w:num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eastAsia="zh-CN"/>
        </w:rPr>
        <w:t>投标人为具有独立承担民事责任能力的法人或其他组织。企业法人应提供合法有效的标识有统一社会信用代码的营业执照；其他组织应提供合法登记证明文件；</w:t>
      </w:r>
    </w:p>
    <w:p w14:paraId="0CFB54CB">
      <w:pPr>
        <w:numPr>
          <w:ilvl w:val="0"/>
          <w:numId w:val="0"/>
        </w:num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eastAsia="zh-CN"/>
        </w:rPr>
        <w:t>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p>
    <w:p w14:paraId="08740756">
      <w:pPr>
        <w:numPr>
          <w:ilvl w:val="0"/>
          <w:numId w:val="0"/>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税收缴纳证明：提供</w:t>
      </w:r>
      <w:r>
        <w:rPr>
          <w:rFonts w:hint="eastAsia" w:ascii="宋体" w:hAnsi="宋体" w:eastAsia="宋体" w:cs="宋体"/>
          <w:color w:val="auto"/>
          <w:sz w:val="24"/>
          <w:szCs w:val="24"/>
          <w:lang w:eastAsia="zh-CN"/>
        </w:rPr>
        <w:t>2025年1月1日至今已缴纳的</w:t>
      </w:r>
      <w:r>
        <w:rPr>
          <w:rFonts w:hint="eastAsia" w:ascii="宋体" w:hAnsi="宋体" w:eastAsia="宋体" w:cs="宋体"/>
          <w:color w:val="auto"/>
          <w:sz w:val="24"/>
          <w:szCs w:val="24"/>
        </w:rPr>
        <w:t>至少一个月的</w:t>
      </w:r>
      <w:r>
        <w:rPr>
          <w:rFonts w:hint="eastAsia" w:ascii="宋体" w:hAnsi="宋体" w:eastAsia="宋体" w:cs="宋体"/>
          <w:color w:val="auto"/>
          <w:sz w:val="24"/>
          <w:szCs w:val="24"/>
          <w:lang w:eastAsia="zh-CN"/>
        </w:rPr>
        <w:t>纳税证明或完税证明</w:t>
      </w:r>
      <w:r>
        <w:rPr>
          <w:rFonts w:hint="eastAsia" w:ascii="宋体" w:hAnsi="宋体" w:eastAsia="宋体" w:cs="宋体"/>
          <w:color w:val="auto"/>
          <w:sz w:val="24"/>
          <w:szCs w:val="24"/>
        </w:rPr>
        <w:t>（时间以税款所属日期为准、税种须包含</w:t>
      </w:r>
      <w:r>
        <w:rPr>
          <w:rFonts w:hint="eastAsia" w:ascii="宋体" w:hAnsi="宋体" w:eastAsia="宋体" w:cs="宋体"/>
          <w:color w:val="auto"/>
          <w:sz w:val="24"/>
          <w:szCs w:val="24"/>
          <w:lang w:eastAsia="zh-CN"/>
        </w:rPr>
        <w:t>增值税或企业所得税</w:t>
      </w:r>
      <w:r>
        <w:rPr>
          <w:rFonts w:hint="eastAsia" w:ascii="宋体" w:hAnsi="宋体" w:eastAsia="宋体" w:cs="宋体"/>
          <w:color w:val="auto"/>
          <w:sz w:val="24"/>
          <w:szCs w:val="24"/>
        </w:rPr>
        <w:t>），依法免税的单位应提供相关证明材料；</w:t>
      </w:r>
    </w:p>
    <w:p w14:paraId="6391941D">
      <w:pPr>
        <w:numPr>
          <w:ilvl w:val="0"/>
          <w:numId w:val="0"/>
        </w:num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lang w:eastAsia="zh-CN"/>
        </w:rPr>
        <w:t>提供2025年1月1日至今已缴纳的至少一个月的社会保险参保缴费情况证明，依法不需要缴纳社会保障资金的单位应提供相关证明材料；</w:t>
      </w:r>
    </w:p>
    <w:p w14:paraId="16955BFC">
      <w:pPr>
        <w:numPr>
          <w:ilvl w:val="0"/>
          <w:numId w:val="0"/>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参加政府采购活动前三年内，在经营活动中没有重大违法记录的书面声明；</w:t>
      </w:r>
    </w:p>
    <w:p w14:paraId="4425BB0D">
      <w:pPr>
        <w:numPr>
          <w:ilvl w:val="0"/>
          <w:numId w:val="0"/>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提供具有履行合同所必需的设备和专业技术能力的证明资料或承诺书；</w:t>
      </w:r>
    </w:p>
    <w:p w14:paraId="73CDC786">
      <w:pPr>
        <w:numPr>
          <w:ilvl w:val="0"/>
          <w:numId w:val="0"/>
        </w:num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50442BE7">
      <w:pPr>
        <w:numPr>
          <w:ilvl w:val="0"/>
          <w:numId w:val="0"/>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rPr>
        <w:t>投标信用承诺书；</w:t>
      </w:r>
    </w:p>
    <w:p w14:paraId="49CC335C">
      <w:pPr>
        <w:numPr>
          <w:ilvl w:val="0"/>
          <w:numId w:val="0"/>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rPr>
        <w:t>榆林市政府采购服务类项目供应商信用承诺书</w:t>
      </w:r>
      <w:r>
        <w:rPr>
          <w:rFonts w:hint="eastAsia" w:ascii="宋体" w:hAnsi="宋体" w:eastAsia="宋体" w:cs="宋体"/>
          <w:color w:val="auto"/>
          <w:sz w:val="24"/>
          <w:szCs w:val="24"/>
          <w:lang w:eastAsia="zh-CN"/>
        </w:rPr>
        <w:t>；</w:t>
      </w:r>
    </w:p>
    <w:p w14:paraId="4FAB0233">
      <w:pPr>
        <w:numPr>
          <w:ilvl w:val="0"/>
          <w:numId w:val="0"/>
        </w:numPr>
        <w:bidi w:val="0"/>
        <w:spacing w:line="360" w:lineRule="auto"/>
        <w:ind w:firstLine="480" w:firstLineChars="200"/>
        <w:rPr>
          <w:rFonts w:hint="default" w:ascii="宋体" w:hAnsi="宋体" w:eastAsia="宋体" w:cs="宋体"/>
          <w:color w:val="auto"/>
          <w:sz w:val="24"/>
          <w:szCs w:val="24"/>
          <w:lang w:val="en-US"/>
        </w:rPr>
      </w:pPr>
      <w:r>
        <w:rPr>
          <w:rFonts w:hint="default" w:ascii="宋体" w:hAnsi="宋体" w:eastAsia="宋体" w:cs="宋体"/>
          <w:color w:val="auto"/>
          <w:kern w:val="2"/>
          <w:sz w:val="24"/>
          <w:szCs w:val="24"/>
          <w:lang w:val="en-US" w:eastAsia="zh-CN" w:bidi="ar-SA"/>
        </w:rPr>
        <w:t>（10）</w:t>
      </w:r>
      <w:r>
        <w:rPr>
          <w:rFonts w:hint="eastAsia" w:ascii="宋体" w:hAnsi="宋体" w:eastAsia="宋体" w:cs="宋体"/>
          <w:color w:val="auto"/>
          <w:sz w:val="24"/>
          <w:szCs w:val="24"/>
          <w:lang w:val="en-US" w:eastAsia="zh-CN"/>
        </w:rPr>
        <w:t>本项目专门面向小微企业采购，供应商须提供中小企业声明函。</w:t>
      </w:r>
    </w:p>
    <w:p w14:paraId="3E7D841E">
      <w:pPr>
        <w:numPr>
          <w:ilvl w:val="0"/>
          <w:numId w:val="0"/>
        </w:num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备注：本项目不接受联合体投标、不允许分包、转包，单位负责人为同一人或者存在直接控股、管理关系的不同投标人，不得参加同一合同项下的政府采购活动</w:t>
      </w:r>
      <w:r>
        <w:rPr>
          <w:rFonts w:hint="eastAsia" w:ascii="宋体" w:hAnsi="宋体" w:eastAsia="宋体" w:cs="宋体"/>
          <w:color w:val="auto"/>
          <w:sz w:val="24"/>
          <w:szCs w:val="24"/>
          <w:lang w:eastAsia="zh-CN"/>
        </w:rPr>
        <w:t>。</w:t>
      </w:r>
    </w:p>
    <w:p w14:paraId="13A87DA7">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2387F060">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日，每天上午09:00:00至12:00:00，下午14:00:00至17:00:00（北京时间）</w:t>
      </w:r>
    </w:p>
    <w:p w14:paraId="092BA536">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途径：登录全国公共资源交易中心平台（陕西省）使用CA锁报名后自行下载</w:t>
      </w:r>
    </w:p>
    <w:p w14:paraId="6E514283">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方式：在线获取</w:t>
      </w:r>
    </w:p>
    <w:p w14:paraId="0E5D397E">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65A4ADC3">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38109678">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2025年12月05日</w:t>
      </w: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eastAsia="zh-CN"/>
        </w:rPr>
        <w:t>时30分00秒</w:t>
      </w:r>
      <w:r>
        <w:rPr>
          <w:rFonts w:hint="eastAsia" w:ascii="宋体" w:hAnsi="宋体" w:eastAsia="宋体" w:cs="宋体"/>
          <w:color w:val="auto"/>
          <w:sz w:val="24"/>
          <w:szCs w:val="24"/>
        </w:rPr>
        <w:t>（北京时间）</w:t>
      </w:r>
    </w:p>
    <w:p w14:paraId="5957D348">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地点：陕西省公共资源交易平台</w:t>
      </w:r>
    </w:p>
    <w:p w14:paraId="64659B47">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2EB94712">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2025年12月05日</w:t>
      </w: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eastAsia="zh-CN"/>
        </w:rPr>
        <w:t>时30分00秒</w:t>
      </w:r>
      <w:r>
        <w:rPr>
          <w:rFonts w:hint="eastAsia" w:ascii="宋体" w:hAnsi="宋体" w:eastAsia="宋体" w:cs="宋体"/>
          <w:color w:val="auto"/>
          <w:sz w:val="24"/>
          <w:szCs w:val="24"/>
        </w:rPr>
        <w:t>（北京时间）</w:t>
      </w:r>
    </w:p>
    <w:p w14:paraId="06C65583">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榆林市公共资源交易中心</w:t>
      </w:r>
      <w:bookmarkStart w:id="1" w:name="_GoBack"/>
      <w:bookmarkEnd w:id="1"/>
      <w:r>
        <w:rPr>
          <w:rFonts w:hint="eastAsia" w:ascii="宋体" w:hAnsi="宋体" w:eastAsia="宋体" w:cs="宋体"/>
          <w:color w:val="auto"/>
          <w:sz w:val="24"/>
          <w:szCs w:val="24"/>
          <w:lang w:eastAsia="zh-CN"/>
        </w:rPr>
        <w:t>10楼开标3室</w:t>
      </w:r>
    </w:p>
    <w:p w14:paraId="5CA4E99A">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516C1387">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14:paraId="27E77FC3">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72DDD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项目名称：</w:t>
      </w:r>
      <w:r>
        <w:rPr>
          <w:rFonts w:hint="eastAsia" w:ascii="宋体" w:hAnsi="宋体" w:eastAsia="宋体" w:cs="宋体"/>
          <w:color w:val="auto"/>
          <w:sz w:val="24"/>
          <w:szCs w:val="24"/>
          <w:lang w:eastAsia="zh-CN"/>
        </w:rPr>
        <w:t>榆林市人民政府驻西安联络中心机关食堂餐饮服务采购项目；</w:t>
      </w:r>
    </w:p>
    <w:p w14:paraId="52BE9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特别提醒：</w:t>
      </w:r>
      <w:r>
        <w:rPr>
          <w:rFonts w:hint="eastAsia" w:ascii="宋体" w:hAnsi="宋体" w:eastAsia="宋体" w:cs="宋体"/>
          <w:color w:val="auto"/>
          <w:shd w:val="clear" w:color="auto" w:fill="FFFFFF"/>
          <w:lang w:eastAsia="zh-CN"/>
        </w:rPr>
        <w:t>（</w:t>
      </w:r>
      <w:r>
        <w:rPr>
          <w:rFonts w:hint="eastAsia" w:ascii="宋体" w:hAnsi="宋体" w:eastAsia="宋体" w:cs="宋体"/>
          <w:color w:val="auto"/>
          <w:shd w:val="clear" w:color="auto" w:fill="FFFFFF"/>
          <w:lang w:val="en-US" w:eastAsia="zh-CN"/>
        </w:rPr>
        <w:t>1</w:t>
      </w:r>
      <w:r>
        <w:rPr>
          <w:rFonts w:hint="eastAsia" w:ascii="宋体" w:hAnsi="宋体" w:eastAsia="宋体" w:cs="宋体"/>
          <w:color w:val="auto"/>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宋体" w:hAnsi="宋体" w:eastAsia="宋体" w:cs="宋体"/>
          <w:color w:val="auto"/>
          <w:shd w:val="clear" w:color="auto" w:fill="FFFFFF"/>
          <w:lang w:val="en-US" w:eastAsia="zh-CN"/>
        </w:rPr>
        <w:t>招标</w:t>
      </w:r>
      <w:r>
        <w:rPr>
          <w:rFonts w:hint="eastAsia" w:ascii="宋体" w:hAnsi="宋体" w:eastAsia="宋体" w:cs="宋体"/>
          <w:color w:val="auto"/>
          <w:shd w:val="clear" w:color="auto" w:fill="FFFFFF"/>
          <w:lang w:eastAsia="zh-CN"/>
        </w:rPr>
        <w:t>文件；（</w:t>
      </w:r>
      <w:r>
        <w:rPr>
          <w:rFonts w:hint="eastAsia" w:ascii="宋体" w:hAnsi="宋体" w:eastAsia="宋体" w:cs="宋体"/>
          <w:color w:val="auto"/>
          <w:shd w:val="clear" w:color="auto" w:fill="FFFFFF"/>
          <w:lang w:val="en-US" w:eastAsia="zh-CN"/>
        </w:rPr>
        <w:t>2</w:t>
      </w:r>
      <w:r>
        <w:rPr>
          <w:rFonts w:hint="eastAsia" w:ascii="宋体" w:hAnsi="宋体" w:eastAsia="宋体" w:cs="宋体"/>
          <w:color w:val="auto"/>
          <w:shd w:val="clear" w:color="auto" w:fill="FFFFFF"/>
          <w:lang w:eastAsia="zh-CN"/>
        </w:rPr>
        <w:t>）CA锁购买:</w:t>
      </w:r>
      <w:r>
        <w:rPr>
          <w:rFonts w:hint="default" w:ascii="宋体" w:hAnsi="宋体" w:eastAsia="宋体" w:cs="宋体"/>
          <w:color w:val="auto"/>
          <w:shd w:val="clear" w:color="auto" w:fill="FFFFFF"/>
          <w:lang w:eastAsia="zh-CN"/>
        </w:rPr>
        <w:t>①</w:t>
      </w:r>
      <w:r>
        <w:rPr>
          <w:rFonts w:hint="eastAsia" w:ascii="宋体" w:hAnsi="宋体" w:eastAsia="宋体" w:cs="宋体"/>
          <w:color w:val="auto"/>
          <w:shd w:val="clear" w:color="auto" w:fill="FFFFFF"/>
          <w:lang w:val="en-US" w:eastAsia="zh-CN"/>
        </w:rPr>
        <w:t>现场购买</w:t>
      </w:r>
      <w:r>
        <w:rPr>
          <w:rFonts w:hint="eastAsia" w:ascii="宋体" w:hAnsi="宋体" w:eastAsia="宋体" w:cs="宋体"/>
          <w:color w:val="auto"/>
          <w:shd w:val="clear" w:color="auto" w:fill="FFFFFF"/>
          <w:lang w:eastAsia="zh-CN"/>
        </w:rPr>
        <w:t>榆林市市民大厦3 楼，E18、E19 窗口,电话: 0912-3452148；</w:t>
      </w:r>
      <w:r>
        <w:rPr>
          <w:rFonts w:hint="default" w:ascii="宋体" w:hAnsi="宋体" w:eastAsia="宋体" w:cs="宋体"/>
          <w:color w:val="auto"/>
          <w:shd w:val="clear" w:color="auto" w:fill="FFFFFF"/>
          <w:lang w:eastAsia="zh-CN"/>
        </w:rPr>
        <w:t>②</w:t>
      </w:r>
      <w:r>
        <w:rPr>
          <w:rFonts w:hint="eastAsia" w:ascii="宋体" w:hAnsi="宋体" w:eastAsia="宋体" w:cs="宋体"/>
          <w:color w:val="auto"/>
          <w:shd w:val="clear" w:color="auto" w:fill="FFFFFF"/>
          <w:lang w:val="en-US" w:eastAsia="zh-CN"/>
        </w:rPr>
        <w:t>线上购买操作指南：http://www.sobot.com/chat-web/user/chatByDocId.action?docId=829e079c5f0a4bd6a51365f5b942c676&amp;cid=267&amp;robotNo=1</w:t>
      </w:r>
      <w:r>
        <w:rPr>
          <w:rFonts w:hint="eastAsia" w:ascii="宋体" w:hAnsi="宋体" w:eastAsia="宋体" w:cs="宋体"/>
          <w:color w:val="auto"/>
          <w:shd w:val="clear" w:color="auto" w:fill="FFFFFF"/>
          <w:lang w:eastAsia="zh-CN"/>
        </w:rPr>
        <w:t>）。（</w:t>
      </w:r>
      <w:r>
        <w:rPr>
          <w:rFonts w:hint="eastAsia" w:ascii="宋体" w:hAnsi="宋体" w:eastAsia="宋体" w:cs="宋体"/>
          <w:color w:val="auto"/>
          <w:shd w:val="clear" w:color="auto" w:fill="FFFFFF"/>
          <w:lang w:val="en-US" w:eastAsia="zh-CN"/>
        </w:rPr>
        <w:t>3</w:t>
      </w:r>
      <w:r>
        <w:rPr>
          <w:rFonts w:hint="eastAsia" w:ascii="宋体" w:hAnsi="宋体" w:eastAsia="宋体" w:cs="宋体"/>
          <w:color w:val="auto"/>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宋体" w:hAnsi="宋体" w:eastAsia="宋体" w:cs="宋体"/>
          <w:color w:val="auto"/>
          <w:shd w:val="clear" w:color="auto" w:fill="FFFFFF"/>
        </w:rPr>
        <w:t>《榆林市不见面开标大厅操作手册（投标人）》）；</w:t>
      </w:r>
      <w:r>
        <w:rPr>
          <w:rFonts w:hint="eastAsia" w:ascii="宋体" w:hAnsi="宋体" w:eastAsia="宋体" w:cs="宋体"/>
          <w:color w:val="auto"/>
          <w:shd w:val="clear" w:color="auto" w:fill="FFFFFF"/>
          <w:lang w:eastAsia="zh-CN"/>
        </w:rPr>
        <w:t>（</w:t>
      </w:r>
      <w:r>
        <w:rPr>
          <w:rFonts w:hint="eastAsia" w:ascii="宋体" w:hAnsi="宋体" w:eastAsia="宋体" w:cs="宋体"/>
          <w:color w:val="auto"/>
          <w:shd w:val="clear" w:color="auto" w:fill="FFFFFF"/>
          <w:lang w:val="en-US" w:eastAsia="zh-CN"/>
        </w:rPr>
        <w:t>4</w:t>
      </w:r>
      <w:r>
        <w:rPr>
          <w:rFonts w:hint="eastAsia" w:ascii="宋体" w:hAnsi="宋体" w:eastAsia="宋体" w:cs="宋体"/>
          <w:color w:val="auto"/>
          <w:shd w:val="clear" w:color="auto" w:fill="FFFFFF"/>
          <w:lang w:eastAsia="zh-CN"/>
        </w:rPr>
        <w:t>）</w:t>
      </w:r>
      <w:r>
        <w:rPr>
          <w:rFonts w:hint="eastAsia" w:ascii="宋体" w:hAnsi="宋体" w:eastAsia="宋体" w:cs="宋体"/>
          <w:color w:val="auto"/>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color w:val="auto"/>
          <w:shd w:val="clear" w:color="auto" w:fill="FFFFFF"/>
          <w:lang w:eastAsia="zh-CN"/>
        </w:rPr>
        <w:t>（</w:t>
      </w:r>
      <w:r>
        <w:rPr>
          <w:rFonts w:hint="eastAsia" w:ascii="宋体" w:hAnsi="宋体" w:eastAsia="宋体" w:cs="宋体"/>
          <w:color w:val="auto"/>
          <w:shd w:val="clear" w:color="auto" w:fill="FFFFFF"/>
          <w:lang w:val="en-US" w:eastAsia="zh-CN"/>
        </w:rPr>
        <w:t>5</w:t>
      </w:r>
      <w:r>
        <w:rPr>
          <w:rFonts w:hint="eastAsia" w:ascii="宋体" w:hAnsi="宋体" w:eastAsia="宋体" w:cs="宋体"/>
          <w:color w:val="auto"/>
          <w:shd w:val="clear" w:color="auto" w:fill="FFFFFF"/>
          <w:lang w:eastAsia="zh-CN"/>
        </w:rPr>
        <w:t>）</w:t>
      </w:r>
      <w:r>
        <w:rPr>
          <w:rFonts w:hint="eastAsia" w:ascii="宋体" w:hAnsi="宋体" w:eastAsia="宋体" w:cs="宋体"/>
          <w:color w:val="auto"/>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60787E31">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14:paraId="5A3AEAF6">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3D570C0A">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榆林市人民政府驻西安联络中心</w:t>
      </w:r>
    </w:p>
    <w:p w14:paraId="119FD39E">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西安市雁塔区科技四路187号</w:t>
      </w:r>
    </w:p>
    <w:p w14:paraId="77F68E5D">
      <w:pPr>
        <w:bidi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联系方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lang w:eastAsia="zh-CN"/>
        </w:rPr>
        <w:t>029-89181633</w:t>
      </w:r>
    </w:p>
    <w:p w14:paraId="499FBE82">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301F298E">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14:paraId="72201FCD">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14:paraId="61F056DF">
      <w:pPr>
        <w:bidi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18329267972</w:t>
      </w:r>
    </w:p>
    <w:p w14:paraId="50D0F8F9">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5D7DAE99">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14:paraId="0434ED7B">
      <w:pPr>
        <w:bidi w:val="0"/>
        <w:spacing w:line="360" w:lineRule="auto"/>
        <w:ind w:firstLine="480" w:firstLineChars="200"/>
      </w:pPr>
      <w:r>
        <w:rPr>
          <w:rFonts w:hint="eastAsia" w:ascii="宋体" w:hAnsi="宋体" w:eastAsia="宋体" w:cs="宋体"/>
          <w:color w:val="auto"/>
          <w:sz w:val="24"/>
          <w:szCs w:val="24"/>
        </w:rPr>
        <w:t>电话：0912-8101110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C73A0"/>
    <w:multiLevelType w:val="singleLevel"/>
    <w:tmpl w:val="406C73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58BF2F4A"/>
    <w:rsid w:val="7AE15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8"/>
    <w:qFormat/>
    <w:uiPriority w:val="0"/>
    <w:pPr>
      <w:keepNext/>
      <w:keepLines/>
      <w:spacing w:before="100" w:beforeLines="100" w:after="100" w:afterLines="100" w:line="240" w:lineRule="auto"/>
      <w:jc w:val="center"/>
      <w:outlineLvl w:val="0"/>
    </w:pPr>
    <w:rPr>
      <w:rFonts w:ascii="Times New Roman" w:hAnsi="Times New Roman" w:eastAsia="宋体"/>
      <w:b/>
      <w:kern w:val="44"/>
      <w:sz w:val="32"/>
      <w:szCs w:val="44"/>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1 Char"/>
    <w:link w:val="2"/>
    <w:qFormat/>
    <w:uiPriority w:val="0"/>
    <w:rPr>
      <w:rFonts w:ascii="Times New Roman" w:hAnsi="Times New Roman" w:eastAsia="宋体"/>
      <w:b/>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2583</Words>
  <Characters>3119</Characters>
  <Lines>0</Lines>
  <Paragraphs>0</Paragraphs>
  <TotalTime>0</TotalTime>
  <ScaleCrop>false</ScaleCrop>
  <LinksUpToDate>false</LinksUpToDate>
  <CharactersWithSpaces>3126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2025-11-24T07:23:48Z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