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bookmarkStart w:id="155" w:name="_GoBack"/>
      <w:bookmarkEnd w:id="155"/>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YJGH2025-AKCG-026-2</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4510EBC4">
      <w:pPr>
        <w:spacing w:line="800" w:lineRule="exact"/>
        <w:jc w:val="center"/>
        <w:rPr>
          <w:rFonts w:hint="eastAsia" w:ascii="宋体" w:hAnsi="宋体" w:cs="宋体"/>
          <w:b/>
          <w:bCs w:val="0"/>
          <w:color w:val="auto"/>
          <w:spacing w:val="0"/>
          <w:w w:val="100"/>
          <w:sz w:val="52"/>
          <w:szCs w:val="52"/>
          <w:lang w:val="en-US" w:eastAsia="zh-CN"/>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52"/>
          <w:szCs w:val="52"/>
          <w:lang w:val="en-US" w:eastAsia="zh-CN"/>
        </w:rPr>
        <w:t>平利县2025年镇区域养老服务中心</w:t>
      </w:r>
    </w:p>
    <w:p w14:paraId="38A9C56E">
      <w:pPr>
        <w:spacing w:line="800" w:lineRule="exact"/>
        <w:jc w:val="center"/>
        <w:rPr>
          <w:rFonts w:hint="eastAsia" w:ascii="宋体" w:hAnsi="宋体" w:eastAsia="宋体" w:cs="宋体"/>
          <w:b/>
          <w:color w:val="auto"/>
          <w:w w:val="80"/>
          <w:sz w:val="56"/>
          <w:szCs w:val="56"/>
        </w:rPr>
      </w:pPr>
      <w:r>
        <w:rPr>
          <w:rFonts w:hint="eastAsia" w:ascii="宋体" w:hAnsi="宋体" w:cs="宋体"/>
          <w:b/>
          <w:bCs w:val="0"/>
          <w:color w:val="auto"/>
          <w:spacing w:val="0"/>
          <w:w w:val="100"/>
          <w:sz w:val="52"/>
          <w:szCs w:val="52"/>
          <w:lang w:val="en-US" w:eastAsia="zh-CN"/>
        </w:rPr>
        <w:t>改造项目二标段</w:t>
      </w:r>
    </w:p>
    <w:p w14:paraId="24CFD224">
      <w:pPr>
        <w:pStyle w:val="5"/>
        <w:rPr>
          <w:rFonts w:hint="eastAsia" w:ascii="宋体" w:hAnsi="宋体" w:eastAsia="宋体" w:cs="宋体"/>
          <w:color w:val="auto"/>
        </w:rPr>
      </w:pPr>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平利县民政局</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37FC0EF1">
      <w:pPr>
        <w:spacing w:line="720" w:lineRule="auto"/>
        <w:ind w:left="958" w:leftChars="456" w:firstLine="0" w:firstLineChars="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 xml:space="preserve">十一月    </w:t>
      </w:r>
      <w:r>
        <w:rPr>
          <w:rFonts w:hint="eastAsia" w:ascii="宋体" w:hAnsi="宋体" w:eastAsia="宋体" w:cs="宋体"/>
          <w:b/>
          <w:color w:val="auto"/>
          <w:sz w:val="32"/>
          <w:szCs w:val="32"/>
          <w:u w:val="single"/>
        </w:rPr>
        <w:t xml:space="preserve">     </w:t>
      </w: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121FED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color w:val="auto"/>
          <w:sz w:val="24"/>
          <w:szCs w:val="24"/>
        </w:rPr>
      </w:pPr>
      <w:bookmarkStart w:id="0" w:name="_Toc207897901"/>
      <w:bookmarkStart w:id="1" w:name="_Toc245176650"/>
      <w:bookmarkStart w:id="2" w:name="_Toc167849343"/>
      <w:bookmarkStart w:id="3" w:name="_Toc245657538"/>
      <w:bookmarkStart w:id="4" w:name="_Toc154482462"/>
      <w:bookmarkStart w:id="5" w:name="_Toc167591026"/>
      <w:bookmarkStart w:id="6" w:name="_Toc170980535"/>
      <w:bookmarkStart w:id="7" w:name="_Toc169846856"/>
      <w:bookmarkStart w:id="8" w:name="_Toc167591475"/>
      <w:bookmarkStart w:id="9" w:name="_Toc169838515"/>
      <w:bookmarkStart w:id="10" w:name="_Toc173549961"/>
      <w:bookmarkStart w:id="11" w:name="_Toc260242592"/>
      <w:bookmarkStart w:id="12" w:name="_Toc175032420"/>
      <w:bookmarkStart w:id="13" w:name="_Toc201650492"/>
      <w:bookmarkStart w:id="14" w:name="_Toc169846759"/>
      <w:bookmarkStart w:id="15" w:name="_Toc245658519"/>
      <w:bookmarkStart w:id="16" w:name="_Toc208337149"/>
      <w:bookmarkStart w:id="17" w:name="_Toc175033575"/>
      <w:bookmarkStart w:id="18" w:name="_Toc244623576"/>
      <w:bookmarkStart w:id="19" w:name="_Toc167591313"/>
      <w:bookmarkStart w:id="20" w:name="_Toc170980437"/>
      <w:bookmarkStart w:id="21" w:name="_Toc167591127"/>
      <w:bookmarkStart w:id="22" w:name="_Toc167590758"/>
      <w:r>
        <w:rPr>
          <w:rStyle w:val="39"/>
          <w:rFonts w:hint="eastAsia" w:ascii="宋体" w:hAnsi="宋体" w:eastAsia="宋体" w:cs="宋体"/>
          <w:b/>
          <w:bCs/>
          <w:i w:val="0"/>
          <w:iCs w:val="0"/>
          <w:caps w:val="0"/>
          <w:color w:val="auto"/>
          <w:spacing w:val="0"/>
          <w:sz w:val="24"/>
          <w:szCs w:val="24"/>
          <w:shd w:val="clear" w:fill="FFFFFF"/>
        </w:rPr>
        <w:t>项目概况</w:t>
      </w:r>
    </w:p>
    <w:p w14:paraId="5FE40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平利县2025年镇区域养老服务中心改造项目采购项目的潜在供应商应在安康市公共资源交易平台获取采购文件，并于2025年11月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09时00分（北京时间）前提交响应文件。</w:t>
      </w:r>
    </w:p>
    <w:p w14:paraId="45974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24AF802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项目编号：YJGH2025-AKCG-026</w:t>
      </w:r>
    </w:p>
    <w:p w14:paraId="7DA671C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项目名称：平利县2025年镇区域养老服务中心改造项目</w:t>
      </w:r>
    </w:p>
    <w:p w14:paraId="70190A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03D0E35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预算金额：2,470,060.90元</w:t>
      </w:r>
    </w:p>
    <w:p w14:paraId="42524F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51259E5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w:t>
      </w:r>
    </w:p>
    <w:p w14:paraId="573A4C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合同包预算金额：514,017.68元</w:t>
      </w:r>
    </w:p>
    <w:p w14:paraId="1F65C77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合同包最高限价：514,017.68元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016"/>
        <w:gridCol w:w="2980"/>
        <w:gridCol w:w="1302"/>
        <w:gridCol w:w="1857"/>
        <w:gridCol w:w="1626"/>
      </w:tblGrid>
      <w:tr w14:paraId="12AAF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E94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46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36DC0D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EE2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A2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9217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896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332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4034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DEE9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E61B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6B3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平利县2025年镇区域养老服务中心改造项目一标段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50AB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BB01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2113EA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47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514,017.68</w:t>
            </w:r>
          </w:p>
        </w:tc>
      </w:tr>
    </w:tbl>
    <w:p w14:paraId="27C505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BBE11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3372470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w:t>
      </w:r>
    </w:p>
    <w:p w14:paraId="085413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合同包预算金额：482,918.86元</w:t>
      </w:r>
    </w:p>
    <w:p w14:paraId="4A3C9A8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合同包最高限价：482,918.86元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8"/>
        <w:gridCol w:w="1049"/>
        <w:gridCol w:w="2980"/>
        <w:gridCol w:w="1302"/>
        <w:gridCol w:w="1842"/>
        <w:gridCol w:w="1626"/>
      </w:tblGrid>
      <w:tr w14:paraId="424D7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C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F0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16F987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B072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B61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A4C34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0B6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78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2DA4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F72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74B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F5F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平利县2025年镇区域养老服务中心改造项目二标段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620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48AE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31E3FF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B3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482,918.86</w:t>
            </w:r>
          </w:p>
        </w:tc>
      </w:tr>
    </w:tbl>
    <w:p w14:paraId="2EF3DB6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1BC6A4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D84E3D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w:t>
      </w:r>
    </w:p>
    <w:p w14:paraId="4A69BC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合同包预算金额：778,586.69元</w:t>
      </w:r>
    </w:p>
    <w:p w14:paraId="2290A81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合同包最高限价：778,586.69元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4"/>
        <w:gridCol w:w="1014"/>
        <w:gridCol w:w="3032"/>
        <w:gridCol w:w="1267"/>
        <w:gridCol w:w="1834"/>
        <w:gridCol w:w="1626"/>
      </w:tblGrid>
      <w:tr w14:paraId="77209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14B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E880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73048E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C07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E3F7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54460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B2C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1634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9C00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28E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2D7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E32F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平利县2025年镇区域养老服务中心改造项目三标段</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602B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C8D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09311B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12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778,586.69</w:t>
            </w:r>
          </w:p>
        </w:tc>
      </w:tr>
    </w:tbl>
    <w:p w14:paraId="57CF6C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BDC60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65F60C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w:t>
      </w:r>
    </w:p>
    <w:p w14:paraId="6AAD657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合同包预算金额：694,537.67元</w:t>
      </w:r>
    </w:p>
    <w:p w14:paraId="3824EE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合同包最高限价：694,537.67元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1032"/>
        <w:gridCol w:w="3050"/>
        <w:gridCol w:w="1252"/>
        <w:gridCol w:w="1834"/>
        <w:gridCol w:w="1626"/>
      </w:tblGrid>
      <w:tr w14:paraId="4732B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1AA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AB91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36D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41E5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AD1CF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633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3EB7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1F79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4F7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BF4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2E88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平利县2025年镇区域养老服务中心改造项目四标段</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F7E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21E8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6FF09D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106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694,537.67</w:t>
            </w:r>
          </w:p>
        </w:tc>
      </w:tr>
    </w:tbl>
    <w:p w14:paraId="314C3F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3DBB8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A764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3CA37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7C79AB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A2D553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合同包1(平利县2025年镇区域养老服务中心改造项目一标段)落实政府采购政策需满足的资格要求如下:</w:t>
      </w:r>
    </w:p>
    <w:p w14:paraId="4C9B100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7E2429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合同包2(平利县2025年镇区域养老服务中心改造项目二标段)落实政府采购政策需满足的资格要求如下:</w:t>
      </w:r>
    </w:p>
    <w:p w14:paraId="254140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623529F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合同包3(平利县2025年镇区域养老服务中心改造项目三标段)落实政府采购政策需满足的资格要求如下:</w:t>
      </w:r>
    </w:p>
    <w:p w14:paraId="13E618B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50FA385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合同包4(平利县2025年镇区域养老服务中心改造项目四标段)落实政府采购政策需满足的资格要求如下:</w:t>
      </w:r>
    </w:p>
    <w:p w14:paraId="581271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4E4E6EA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E3E13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合同包1(平利县2025年镇区域养老服务中心改造项目一标段)特定资格要求如下:</w:t>
      </w:r>
    </w:p>
    <w:p w14:paraId="4AE7A0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06F71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合同包2(平利县2025年镇区域养老服务中心改造项目二标段)特定资格要求如下:</w:t>
      </w:r>
    </w:p>
    <w:p w14:paraId="768BEB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63677C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合同包3(平利县2025年镇区域养老服务中心改造项目三标段)特定资格要求如下:</w:t>
      </w:r>
    </w:p>
    <w:p w14:paraId="27FBBC9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192D143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合同包4(平利县2025年镇区域养老服务中心改造项目四标段)特定资格要求如下:</w:t>
      </w:r>
    </w:p>
    <w:p w14:paraId="6C810E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C09A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3E95063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u w:val="none"/>
          <w:shd w:val="clear" w:fill="FFFFFF"/>
        </w:rPr>
        <w:t>2025年11月</w:t>
      </w:r>
      <w:r>
        <w:rPr>
          <w:rFonts w:hint="eastAsia" w:ascii="宋体" w:hAnsi="宋体" w:eastAsia="宋体" w:cs="宋体"/>
          <w:i w:val="0"/>
          <w:iCs w:val="0"/>
          <w:caps w:val="0"/>
          <w:color w:val="auto"/>
          <w:spacing w:val="0"/>
          <w:sz w:val="24"/>
          <w:szCs w:val="24"/>
          <w:u w:val="none"/>
          <w:shd w:val="clear" w:fill="FFFFFF"/>
          <w:lang w:val="en-US" w:eastAsia="zh-CN"/>
        </w:rPr>
        <w:t>10</w:t>
      </w:r>
      <w:r>
        <w:rPr>
          <w:rFonts w:hint="eastAsia" w:ascii="宋体" w:hAnsi="宋体" w:eastAsia="宋体" w:cs="宋体"/>
          <w:i w:val="0"/>
          <w:iCs w:val="0"/>
          <w:caps w:val="0"/>
          <w:color w:val="auto"/>
          <w:spacing w:val="0"/>
          <w:sz w:val="24"/>
          <w:szCs w:val="24"/>
          <w:u w:val="none"/>
          <w:shd w:val="clear" w:fill="FFFFFF"/>
        </w:rPr>
        <w:t>日至2025年11月</w:t>
      </w:r>
      <w:r>
        <w:rPr>
          <w:rFonts w:hint="eastAsia" w:ascii="宋体" w:hAnsi="宋体" w:eastAsia="宋体" w:cs="宋体"/>
          <w:i w:val="0"/>
          <w:iCs w:val="0"/>
          <w:caps w:val="0"/>
          <w:color w:val="auto"/>
          <w:spacing w:val="0"/>
          <w:sz w:val="24"/>
          <w:szCs w:val="24"/>
          <w:u w:val="none"/>
          <w:shd w:val="clear" w:fill="FFFFFF"/>
          <w:lang w:val="en-US" w:eastAsia="zh-CN"/>
        </w:rPr>
        <w:t>14</w:t>
      </w:r>
      <w:r>
        <w:rPr>
          <w:rFonts w:hint="eastAsia" w:ascii="宋体" w:hAnsi="宋体" w:eastAsia="宋体" w:cs="宋体"/>
          <w:i w:val="0"/>
          <w:iCs w:val="0"/>
          <w:caps w:val="0"/>
          <w:color w:val="auto"/>
          <w:spacing w:val="0"/>
          <w:sz w:val="24"/>
          <w:szCs w:val="24"/>
          <w:u w:val="none"/>
          <w:shd w:val="clear" w:fill="FFFFFF"/>
        </w:rPr>
        <w:t>日</w:t>
      </w:r>
      <w:r>
        <w:rPr>
          <w:rFonts w:hint="eastAsia" w:ascii="宋体" w:hAnsi="宋体" w:eastAsia="宋体" w:cs="宋体"/>
          <w:i w:val="0"/>
          <w:iCs w:val="0"/>
          <w:caps w:val="0"/>
          <w:color w:val="auto"/>
          <w:spacing w:val="0"/>
          <w:sz w:val="24"/>
          <w:szCs w:val="24"/>
          <w:shd w:val="clear" w:fill="FFFFFF"/>
        </w:rPr>
        <w:t>，每天上午08:00:00至</w:t>
      </w:r>
    </w:p>
    <w:p w14:paraId="299887E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12:00:00，下午12:00:00至17:00:00（北京时间）</w:t>
      </w:r>
    </w:p>
    <w:p w14:paraId="6FA7D82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63D0031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12F134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61BE9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06B3B0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0E749A1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75D409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3D1D538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2B0DAC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762F8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592BBB1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2F41A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168276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r>
        <w:rPr>
          <w:rFonts w:hint="eastAsia" w:ascii="宋体" w:hAnsi="宋体" w:eastAsia="宋体" w:cs="宋体"/>
          <w:b/>
          <w:bCs/>
          <w:i w:val="0"/>
          <w:iCs w:val="0"/>
          <w:caps w:val="0"/>
          <w:color w:val="auto"/>
          <w:spacing w:val="0"/>
          <w:sz w:val="24"/>
          <w:szCs w:val="24"/>
          <w:shd w:val="clear" w:fill="FFFFFF"/>
          <w:lang w:val="en-US" w:eastAsia="zh-CN"/>
        </w:rPr>
        <w:t>7.投标人可参与多个标段投标，但最终仅能中一个标段，中标标段由招标人根据评审结果指定。</w:t>
      </w:r>
    </w:p>
    <w:p w14:paraId="556CB4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63B22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E3CD74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名称：平利县民政局（本级）</w:t>
      </w:r>
    </w:p>
    <w:p w14:paraId="22CEAB7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地址：平利县月湖南路</w:t>
      </w:r>
    </w:p>
    <w:p w14:paraId="5232A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联系方式：15353255012</w:t>
      </w:r>
    </w:p>
    <w:p w14:paraId="3BA3BD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E46D0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44EA90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7A8C49C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78FCCC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681B0A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项目联系人：王武苗</w:t>
      </w:r>
    </w:p>
    <w:p w14:paraId="1A0FC76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1FB75F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6C72DF9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052283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2025年11月07日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2CFAA07A">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245657539"/>
      <w:bookmarkStart w:id="24" w:name="_Toc207897902"/>
      <w:bookmarkStart w:id="25" w:name="_Toc169838518"/>
      <w:bookmarkStart w:id="26" w:name="_Toc245176651"/>
      <w:bookmarkStart w:id="27" w:name="_Toc169846762"/>
      <w:bookmarkStart w:id="28" w:name="_Toc167591130"/>
      <w:bookmarkStart w:id="29" w:name="_Toc167591029"/>
      <w:bookmarkStart w:id="30" w:name="_Toc170980440"/>
      <w:bookmarkStart w:id="31" w:name="_Toc167591316"/>
      <w:bookmarkStart w:id="32" w:name="_Toc173549964"/>
      <w:bookmarkStart w:id="33" w:name="_Toc169846859"/>
      <w:bookmarkStart w:id="34" w:name="_Toc167590761"/>
      <w:bookmarkStart w:id="35" w:name="_Toc167591478"/>
      <w:bookmarkStart w:id="36" w:name="_Toc175033578"/>
      <w:bookmarkStart w:id="37" w:name="_Toc154482465"/>
      <w:bookmarkStart w:id="38" w:name="_Toc245658520"/>
      <w:bookmarkStart w:id="39" w:name="_Toc170980538"/>
      <w:bookmarkStart w:id="40" w:name="_Toc167849346"/>
      <w:bookmarkStart w:id="41" w:name="_Toc208337150"/>
      <w:bookmarkStart w:id="42" w:name="_Toc175032423"/>
      <w:bookmarkStart w:id="43" w:name="_Toc244623577"/>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平利县民政局</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i w:val="0"/>
          <w:iCs w:val="0"/>
          <w:caps w:val="0"/>
          <w:color w:val="auto"/>
          <w:spacing w:val="0"/>
          <w:sz w:val="24"/>
          <w:szCs w:val="24"/>
          <w:shd w:val="clear" w:fill="FFFFFF"/>
        </w:rPr>
        <w:t>；</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企业采购，参与本项目投标的供应商须提供《中小企业声明函》，本项目采购标的对应的中小微企业划分标准所属行业为：建筑业。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244623578"/>
      <w:bookmarkStart w:id="45" w:name="_Toc167591131"/>
      <w:bookmarkStart w:id="46" w:name="_Toc167591479"/>
      <w:bookmarkStart w:id="47" w:name="_Toc175032424"/>
      <w:bookmarkStart w:id="48" w:name="_Toc167591030"/>
      <w:bookmarkStart w:id="49" w:name="_Toc208337151"/>
      <w:bookmarkStart w:id="50" w:name="_Toc245658521"/>
      <w:bookmarkStart w:id="51" w:name="_Toc170980539"/>
      <w:bookmarkStart w:id="52" w:name="_Toc173549965"/>
      <w:bookmarkStart w:id="53" w:name="_Toc207897903"/>
      <w:bookmarkStart w:id="54" w:name="_Toc167591317"/>
      <w:bookmarkStart w:id="55" w:name="_Toc169846763"/>
      <w:bookmarkStart w:id="56" w:name="_Toc245176652"/>
      <w:bookmarkStart w:id="57" w:name="_Toc169846860"/>
      <w:bookmarkStart w:id="58" w:name="_Toc167849347"/>
      <w:bookmarkStart w:id="59" w:name="_Toc175033579"/>
      <w:bookmarkStart w:id="60" w:name="_Toc154482466"/>
      <w:bookmarkStart w:id="61" w:name="_Toc169838519"/>
      <w:bookmarkStart w:id="62" w:name="_Toc167590762"/>
      <w:bookmarkStart w:id="63" w:name="_Toc170980441"/>
      <w:bookmarkStart w:id="64" w:name="_Toc245657540"/>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70980540"/>
      <w:bookmarkStart w:id="66" w:name="_Toc173549966"/>
      <w:bookmarkStart w:id="67" w:name="_Toc167849348"/>
      <w:bookmarkStart w:id="68" w:name="_Toc245176653"/>
      <w:bookmarkStart w:id="69" w:name="_Toc245658522"/>
      <w:bookmarkStart w:id="70" w:name="_Toc167591132"/>
      <w:bookmarkStart w:id="71" w:name="_Toc167591480"/>
      <w:bookmarkStart w:id="72" w:name="_Toc175032425"/>
      <w:bookmarkStart w:id="73" w:name="_Toc170980442"/>
      <w:bookmarkStart w:id="74" w:name="_Toc169838520"/>
      <w:bookmarkStart w:id="75" w:name="_Toc245657541"/>
      <w:bookmarkStart w:id="76" w:name="_Toc175033580"/>
      <w:bookmarkStart w:id="77" w:name="_Toc167590763"/>
      <w:bookmarkStart w:id="78" w:name="_Toc154482467"/>
      <w:bookmarkStart w:id="79" w:name="_Toc169846861"/>
      <w:bookmarkStart w:id="80" w:name="_Toc167591031"/>
      <w:bookmarkStart w:id="81" w:name="_Toc207897904"/>
      <w:bookmarkStart w:id="82" w:name="_Toc208337152"/>
      <w:bookmarkStart w:id="83" w:name="_Toc169846764"/>
      <w:bookmarkStart w:id="84" w:name="_Toc244623579"/>
      <w:bookmarkStart w:id="85" w:name="_Toc167591318"/>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平利县2025年镇区域养老服务中心改造项目二标段</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肆拾捌万贰仟玖佰壹拾捌元捌角陆分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482,918.86</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70980443"/>
      <w:bookmarkStart w:id="87" w:name="_Toc244623580"/>
      <w:bookmarkStart w:id="88" w:name="_Toc169838521"/>
      <w:bookmarkStart w:id="89" w:name="_Toc154482468"/>
      <w:bookmarkStart w:id="90" w:name="_Toc175032426"/>
      <w:bookmarkStart w:id="91" w:name="_Toc169846765"/>
      <w:bookmarkStart w:id="92" w:name="_Toc173549967"/>
      <w:bookmarkStart w:id="93" w:name="_Toc167590764"/>
      <w:bookmarkStart w:id="94" w:name="_Toc245176654"/>
      <w:bookmarkStart w:id="95" w:name="_Toc167591481"/>
      <w:bookmarkStart w:id="96" w:name="_Toc245657542"/>
      <w:bookmarkStart w:id="97" w:name="_Toc170980541"/>
      <w:bookmarkStart w:id="98" w:name="_Toc175033581"/>
      <w:bookmarkStart w:id="99" w:name="_Toc207897905"/>
      <w:bookmarkStart w:id="100" w:name="_Toc167849349"/>
      <w:bookmarkStart w:id="101" w:name="_Toc208337153"/>
      <w:bookmarkStart w:id="102" w:name="_Toc167591319"/>
      <w:bookmarkStart w:id="103" w:name="_Toc167591032"/>
      <w:bookmarkStart w:id="104" w:name="_Toc167591133"/>
      <w:bookmarkStart w:id="105" w:name="_Toc169846862"/>
      <w:bookmarkStart w:id="106" w:name="_Toc245658523"/>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75032427"/>
      <w:bookmarkStart w:id="108" w:name="_Toc208337154"/>
      <w:bookmarkStart w:id="109" w:name="_Toc167591482"/>
      <w:bookmarkStart w:id="110" w:name="_Toc169838522"/>
      <w:bookmarkStart w:id="111" w:name="_Toc170980542"/>
      <w:bookmarkStart w:id="112" w:name="_Toc167849350"/>
      <w:bookmarkStart w:id="113" w:name="_Toc167591033"/>
      <w:bookmarkStart w:id="114" w:name="_Toc167591134"/>
      <w:bookmarkStart w:id="115" w:name="_Toc169846863"/>
      <w:bookmarkStart w:id="116" w:name="_Toc170980444"/>
      <w:bookmarkStart w:id="117" w:name="_Toc244623581"/>
      <w:bookmarkStart w:id="118" w:name="_Toc245657543"/>
      <w:bookmarkStart w:id="119" w:name="_Toc245658524"/>
      <w:bookmarkStart w:id="120" w:name="_Toc173549968"/>
      <w:bookmarkStart w:id="121" w:name="_Toc154482469"/>
      <w:bookmarkStart w:id="122" w:name="_Toc245176655"/>
      <w:bookmarkStart w:id="123" w:name="_Toc167590765"/>
      <w:bookmarkStart w:id="124" w:name="_Toc207897906"/>
      <w:bookmarkStart w:id="125" w:name="_Toc167591320"/>
      <w:bookmarkStart w:id="126" w:name="_Toc175033582"/>
      <w:bookmarkStart w:id="127" w:name="_Toc169846766"/>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具有年检有效的统一社会信用代码的营业执照</w:t>
            </w:r>
            <w:r>
              <w:rPr>
                <w:rFonts w:hint="eastAsia" w:ascii="宋体" w:hAnsi="宋体" w:eastAsia="宋体" w:cs="宋体"/>
                <w:color w:val="auto"/>
                <w:sz w:val="21"/>
                <w:szCs w:val="21"/>
                <w:lang w:eastAsia="zh-CN"/>
              </w:rPr>
              <w:t>；</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245658525"/>
      <w:bookmarkStart w:id="129" w:name="_Toc167590766"/>
      <w:bookmarkStart w:id="130" w:name="_Toc208337155"/>
      <w:bookmarkStart w:id="131" w:name="_Toc245657544"/>
      <w:bookmarkStart w:id="132" w:name="_Toc169846864"/>
      <w:bookmarkStart w:id="133" w:name="_Toc170980445"/>
      <w:bookmarkStart w:id="134" w:name="_Toc167849351"/>
      <w:bookmarkStart w:id="135" w:name="_Toc245176656"/>
      <w:bookmarkStart w:id="136" w:name="_Toc170980543"/>
      <w:bookmarkStart w:id="137" w:name="_Toc167591135"/>
      <w:bookmarkStart w:id="138" w:name="_Toc173549969"/>
      <w:bookmarkStart w:id="139" w:name="_Toc169846767"/>
      <w:bookmarkStart w:id="140" w:name="_Toc167591321"/>
      <w:bookmarkStart w:id="141" w:name="_Toc175032428"/>
      <w:bookmarkStart w:id="142" w:name="_Toc167591034"/>
      <w:bookmarkStart w:id="143" w:name="_Toc175033583"/>
      <w:bookmarkStart w:id="144" w:name="_Toc167591483"/>
      <w:bookmarkStart w:id="145" w:name="_Toc207897907"/>
      <w:bookmarkStart w:id="146" w:name="_Toc244623582"/>
      <w:bookmarkStart w:id="147" w:name="_Toc154482470"/>
      <w:bookmarkStart w:id="148" w:name="_Toc169838523"/>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482,918.86</w:t>
      </w:r>
      <w:r>
        <w:rPr>
          <w:rFonts w:hint="eastAsia" w:ascii="宋体" w:hAnsi="宋体" w:eastAsia="宋体" w:cs="宋体"/>
          <w:color w:val="auto"/>
          <w:kern w:val="0"/>
          <w:sz w:val="24"/>
          <w:highlight w:val="none"/>
        </w:rPr>
        <w:t>元，计算招标代理服务收费额如下：</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482,918.86</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=4830.00元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收费</w:t>
      </w:r>
      <w:r>
        <w:rPr>
          <w:rFonts w:hint="eastAsia" w:ascii="宋体" w:hAnsi="宋体" w:eastAsia="宋体" w:cs="宋体"/>
          <w:color w:val="auto"/>
          <w:spacing w:val="20"/>
          <w:kern w:val="0"/>
          <w:sz w:val="24"/>
          <w:highlight w:val="none"/>
        </w:rPr>
        <w:t>=</w:t>
      </w:r>
      <w:r>
        <w:rPr>
          <w:rFonts w:hint="eastAsia" w:ascii="宋体" w:hAnsi="宋体" w:cs="宋体"/>
          <w:color w:val="auto"/>
          <w:spacing w:val="20"/>
          <w:kern w:val="0"/>
          <w:sz w:val="24"/>
          <w:highlight w:val="none"/>
          <w:lang w:val="en-US" w:eastAsia="zh-CN"/>
        </w:rPr>
        <w:t>4830.00</w:t>
      </w:r>
      <w:r>
        <w:rPr>
          <w:rFonts w:hint="eastAsia" w:ascii="宋体" w:hAnsi="宋体" w:eastAsia="宋体" w:cs="宋体"/>
          <w:color w:val="auto"/>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平利县民政局</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地址：平利县月湖南路</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联系方式：15353255012</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45658527"/>
      <w:bookmarkStart w:id="150" w:name="_Toc207897909"/>
      <w:bookmarkStart w:id="151" w:name="_Toc208337157"/>
      <w:bookmarkStart w:id="152" w:name="_Toc245176658"/>
      <w:bookmarkStart w:id="153" w:name="_Toc245657546"/>
      <w:bookmarkStart w:id="154" w:name="_Toc244623584"/>
    </w:p>
    <w:p w14:paraId="15508E4F">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平利县2025年镇区域养老服务中心改造项目二标段</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二</w:t>
      </w:r>
      <w:r>
        <w:rPr>
          <w:rFonts w:hint="eastAsia" w:ascii="宋体" w:hAnsi="宋体" w:cs="宋体"/>
          <w:sz w:val="24"/>
          <w:szCs w:val="24"/>
          <w:u w:val="single"/>
          <w:lang w:eastAsia="zh-CN"/>
        </w:rPr>
        <w:t>标段</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平利县</w:t>
      </w:r>
      <w:r>
        <w:rPr>
          <w:rFonts w:hint="eastAsia" w:ascii="宋体" w:hAnsi="宋体" w:cs="宋体"/>
          <w:sz w:val="24"/>
          <w:szCs w:val="24"/>
          <w:u w:val="single"/>
          <w:lang w:val="en-US" w:eastAsia="zh-CN"/>
        </w:rPr>
        <w:t>广佛</w:t>
      </w:r>
      <w:r>
        <w:rPr>
          <w:rFonts w:hint="eastAsia" w:ascii="宋体" w:hAnsi="宋体" w:eastAsia="宋体" w:cs="宋体"/>
          <w:sz w:val="24"/>
          <w:szCs w:val="24"/>
          <w:u w:val="single"/>
          <w:lang w:val="en-US" w:eastAsia="zh-CN"/>
        </w:rPr>
        <w:t>区域敬老院内</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争取上级补助</w:t>
      </w:r>
      <w:r>
        <w:rPr>
          <w:rFonts w:hint="eastAsia" w:ascii="宋体" w:hAnsi="宋体" w:eastAsia="宋体" w:cs="宋体"/>
          <w:sz w:val="24"/>
          <w:szCs w:val="24"/>
          <w:u w:val="single"/>
        </w:rPr>
        <w:t xml:space="preserve">资金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二</w:t>
      </w:r>
      <w:r>
        <w:rPr>
          <w:rFonts w:hint="eastAsia" w:ascii="宋体" w:hAnsi="宋体" w:eastAsia="宋体" w:cs="宋体"/>
          <w:sz w:val="24"/>
          <w:szCs w:val="24"/>
          <w:u w:val="single"/>
          <w:lang w:eastAsia="zh-CN"/>
        </w:rPr>
        <w:t>标段</w:t>
      </w:r>
      <w:r>
        <w:rPr>
          <w:rFonts w:hint="eastAsia" w:ascii="宋体" w:hAnsi="宋体" w:eastAsia="宋体" w:cs="宋体"/>
          <w:sz w:val="24"/>
          <w:szCs w:val="24"/>
          <w:u w:val="single"/>
          <w:lang w:val="en-US" w:eastAsia="zh-CN"/>
        </w:rPr>
        <w:t>,建设地点位于平利县广佛区域敬老院内，主要建设内容及规模：改造总面积2060.66平方米，具体改造内容如下：安装地暖，实施室内外墙面及柱面改造，更换彩钢屋顶，同步开展室外沥青地面铺设工程（具体详见工程量清单）。</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平利县2025年镇区域养老服务中心改造项目</w:t>
      </w:r>
      <w:r>
        <w:rPr>
          <w:rFonts w:hint="eastAsia" w:ascii="宋体" w:hAnsi="宋体" w:cs="宋体"/>
          <w:sz w:val="24"/>
          <w:szCs w:val="24"/>
          <w:u w:val="single"/>
          <w:lang w:val="en-US" w:eastAsia="zh-CN"/>
        </w:rPr>
        <w:t>二</w:t>
      </w:r>
      <w:r>
        <w:rPr>
          <w:rFonts w:hint="eastAsia" w:ascii="宋体" w:hAnsi="宋体" w:cs="宋体"/>
          <w:sz w:val="24"/>
          <w:szCs w:val="24"/>
          <w:u w:val="single"/>
          <w:lang w:eastAsia="zh-CN"/>
        </w:rPr>
        <w:t>标段</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cs="宋体"/>
          <w:sz w:val="24"/>
          <w:szCs w:val="24"/>
          <w:u w:val="single"/>
          <w:lang w:val="en-US" w:eastAsia="zh-CN"/>
        </w:rPr>
        <w:t>1个月</w:t>
      </w:r>
      <w:r>
        <w:rPr>
          <w:rFonts w:hint="eastAsia" w:ascii="宋体" w:hAnsi="宋体" w:eastAsia="宋体" w:cs="宋体"/>
          <w:sz w:val="24"/>
          <w:szCs w:val="24"/>
        </w:rPr>
        <w:t>。</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合格，符合《建筑工程施工质量验收统一标准》GB50300-2013 </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45B8B622">
      <w:pPr>
        <w:spacing w:line="560" w:lineRule="exact"/>
        <w:jc w:val="both"/>
        <w:rPr>
          <w:rFonts w:hint="eastAsia" w:ascii="宋体" w:hAnsi="宋体"/>
          <w:b/>
          <w:sz w:val="28"/>
          <w:szCs w:val="28"/>
        </w:rPr>
      </w:pPr>
    </w:p>
    <w:p w14:paraId="020D087E">
      <w:pPr>
        <w:spacing w:line="560" w:lineRule="exact"/>
        <w:jc w:val="center"/>
        <w:rPr>
          <w:rFonts w:ascii="宋体" w:hAnsi="宋体"/>
          <w:b/>
          <w:sz w:val="28"/>
          <w:szCs w:val="28"/>
        </w:rPr>
      </w:pPr>
      <w:r>
        <w:rPr>
          <w:rFonts w:hint="eastAsia" w:ascii="宋体" w:hAnsi="宋体"/>
          <w:b/>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《中华人民共和国</w:t>
      </w:r>
      <w:r>
        <w:rPr>
          <w:rFonts w:hint="eastAsia" w:ascii="宋体" w:hAnsi="宋体" w:eastAsia="宋体" w:cs="宋体"/>
          <w:sz w:val="24"/>
          <w:szCs w:val="24"/>
          <w:u w:val="single"/>
          <w:lang w:val="en-US" w:eastAsia="zh-CN"/>
        </w:rPr>
        <w:t>民法典</w:t>
      </w:r>
      <w:r>
        <w:rPr>
          <w:rFonts w:hint="eastAsia" w:ascii="宋体" w:hAnsi="宋体" w:eastAsia="宋体" w:cs="宋体"/>
          <w:sz w:val="24"/>
          <w:szCs w:val="24"/>
          <w:u w:val="single"/>
        </w:rPr>
        <w:t>》、《中华人民共和国建筑法》、《建设工程质量管理条例》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建设工程安全生产管理条例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中华人民共和国招标投标法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等国家、地方部门有关法律法规。</w:t>
      </w:r>
      <w:r>
        <w:rPr>
          <w:rFonts w:hint="eastAsia" w:ascii="宋体" w:hAnsi="宋体" w:eastAsia="宋体" w:cs="宋体"/>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4</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项目经理具体职权：</w:t>
      </w:r>
      <w:r>
        <w:rPr>
          <w:rFonts w:hint="eastAsia" w:ascii="宋体" w:hAnsi="宋体" w:eastAsia="宋体" w:cs="宋体"/>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3  双方约定，任何一方提供下列材料</w:t>
      </w:r>
      <w:r>
        <w:rPr>
          <w:rFonts w:hint="eastAsia" w:ascii="宋体" w:hAnsi="宋体" w:eastAsia="宋体" w:cs="宋体"/>
          <w:sz w:val="24"/>
          <w:szCs w:val="24"/>
          <w:u w:val="single"/>
        </w:rPr>
        <w:t xml:space="preserve">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1  工程具备验收条件，承包人按国家和本市有关竣工验收规定，向发包人提供完整的竣工资料的内容及时间</w:t>
      </w:r>
      <w:r>
        <w:rPr>
          <w:rFonts w:hint="eastAsia" w:ascii="宋体" w:hAnsi="宋体" w:cs="宋体"/>
          <w:sz w:val="24"/>
          <w:szCs w:val="24"/>
          <w:lang w:eastAsia="zh-CN"/>
        </w:rPr>
        <w:t>：</w:t>
      </w:r>
      <w:r>
        <w:rPr>
          <w:rFonts w:hint="eastAsia" w:ascii="宋体" w:hAnsi="宋体" w:eastAsia="宋体" w:cs="宋体"/>
          <w:sz w:val="24"/>
          <w:szCs w:val="24"/>
          <w:u w:val="single"/>
        </w:rPr>
        <w:t xml:space="preserve">  工程通过竣工验收并交付使用后28天内承包人向发包人递交竣工结算报告及完整的结算资料</w:t>
      </w:r>
      <w:r>
        <w:rPr>
          <w:rFonts w:hint="eastAsia" w:ascii="宋体" w:hAnsi="宋体" w:cs="宋体"/>
          <w:sz w:val="24"/>
          <w:szCs w:val="24"/>
          <w:u w:val="single"/>
          <w:lang w:eastAsia="zh-CN"/>
        </w:rPr>
        <w:t>。</w:t>
      </w:r>
      <w:r>
        <w:rPr>
          <w:rFonts w:hint="eastAsia" w:ascii="宋体" w:hAnsi="宋体" w:eastAsia="宋体" w:cs="宋体"/>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8  双方对竣工结算有争议的，按本合同条款第16</w:t>
      </w:r>
      <w:r>
        <w:rPr>
          <w:rFonts w:hint="eastAsia" w:ascii="宋体" w:hAnsi="宋体" w:eastAsia="宋体" w:cs="宋体"/>
          <w:sz w:val="24"/>
          <w:szCs w:val="24"/>
          <w:lang w:val="en-US" w:eastAsia="zh-CN"/>
        </w:rPr>
        <w:t>.</w:t>
      </w:r>
      <w:r>
        <w:rPr>
          <w:rFonts w:hint="eastAsia" w:ascii="宋体" w:hAnsi="宋体" w:eastAsia="宋体" w:cs="宋体"/>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双方约定在竣工验收前签订工程保修书的时间和要求：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1  发包人未按约定拨付工程款和工程结算款，应承担的违约责任：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2  承包人未按本合同约定按时竣工或未达到质量标准，应承担的违约责任：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工程所在地</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竣工验收完成并质保期满，合同自动解除。</w:t>
      </w:r>
      <w:r>
        <w:rPr>
          <w:rFonts w:hint="eastAsia" w:ascii="宋体" w:hAnsi="宋体" w:eastAsia="宋体" w:cs="宋体"/>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20</w:t>
      </w:r>
      <w:r>
        <w:rPr>
          <w:rFonts w:hint="eastAsia" w:ascii="宋体" w:hAnsi="宋体" w:eastAsia="宋体" w:cs="宋体"/>
          <w:sz w:val="24"/>
          <w:szCs w:val="24"/>
          <w:lang w:val="en-US" w:eastAsia="zh-CN"/>
        </w:rPr>
        <w:t>.</w:t>
      </w:r>
      <w:r>
        <w:rPr>
          <w:rFonts w:hint="eastAsia" w:ascii="宋体" w:hAnsi="宋体" w:eastAsia="宋体" w:cs="宋体"/>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r>
        <w:rPr>
          <w:rFonts w:hint="eastAsia" w:ascii="宋体" w:hAnsi="宋体" w:eastAsia="宋体" w:cs="宋体"/>
          <w:sz w:val="24"/>
          <w:szCs w:val="24"/>
        </w:rPr>
        <w:t>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两</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一</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C69DE85">
      <w:pPr>
        <w:spacing w:line="560" w:lineRule="exact"/>
        <w:rPr>
          <w:rFonts w:ascii="宋体" w:hAnsi="宋体"/>
          <w:b/>
          <w:sz w:val="28"/>
          <w:szCs w:val="28"/>
        </w:rPr>
      </w:pPr>
      <w:r>
        <w:rPr>
          <w:rFonts w:ascii="宋体" w:hAnsi="宋体"/>
          <w:sz w:val="28"/>
          <w:szCs w:val="28"/>
        </w:rPr>
        <w:br w:type="page"/>
      </w:r>
      <w:r>
        <w:rPr>
          <w:rFonts w:hint="eastAsia" w:ascii="宋体" w:hAnsi="宋体"/>
          <w:b/>
          <w:sz w:val="28"/>
          <w:szCs w:val="28"/>
        </w:rPr>
        <w:t>附件一：</w:t>
      </w:r>
    </w:p>
    <w:p w14:paraId="7B169B37">
      <w:pPr>
        <w:jc w:val="center"/>
        <w:rPr>
          <w:rFonts w:ascii="宋体" w:hAnsi="宋体"/>
          <w:b/>
          <w:sz w:val="28"/>
          <w:szCs w:val="28"/>
        </w:rPr>
      </w:pPr>
      <w:r>
        <w:rPr>
          <w:rFonts w:hint="eastAsia" w:ascii="宋体" w:hAnsi="宋体"/>
          <w:b/>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sz w:val="24"/>
              </w:rPr>
            </w:pPr>
          </w:p>
        </w:tc>
      </w:tr>
    </w:tbl>
    <w:p w14:paraId="53D7CC2D">
      <w:pPr>
        <w:rPr>
          <w:rFonts w:ascii="宋体" w:hAnsi="宋体" w:cs="宋体"/>
          <w:sz w:val="28"/>
          <w:szCs w:val="28"/>
        </w:rPr>
      </w:pPr>
      <w:r>
        <w:rPr>
          <w:rFonts w:ascii="宋体" w:hAnsi="宋体" w:cs="宋体"/>
          <w:sz w:val="28"/>
          <w:szCs w:val="28"/>
        </w:rPr>
        <w:br w:type="page"/>
      </w:r>
      <w:r>
        <w:rPr>
          <w:rFonts w:hint="eastAsia" w:ascii="宋体" w:hAnsi="宋体"/>
          <w:b/>
          <w:sz w:val="24"/>
        </w:rPr>
        <w:t>附件二：</w:t>
      </w:r>
    </w:p>
    <w:p w14:paraId="5268D33B">
      <w:pPr>
        <w:jc w:val="center"/>
        <w:rPr>
          <w:rFonts w:ascii="宋体" w:hAnsi="宋体" w:cs="宋体"/>
          <w:b/>
          <w:sz w:val="32"/>
          <w:szCs w:val="32"/>
        </w:rPr>
      </w:pPr>
      <w:r>
        <w:rPr>
          <w:rFonts w:hint="eastAsia" w:ascii="宋体" w:hAnsi="宋体" w:cs="宋体"/>
          <w:b/>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sz w:val="28"/>
                <w:szCs w:val="28"/>
              </w:rPr>
            </w:pPr>
          </w:p>
        </w:tc>
      </w:tr>
    </w:tbl>
    <w:p w14:paraId="0D2D7369">
      <w:pPr>
        <w:spacing w:line="560" w:lineRule="exact"/>
        <w:rPr>
          <w:rFonts w:ascii="宋体" w:hAnsi="宋体"/>
          <w:b/>
          <w:sz w:val="28"/>
          <w:szCs w:val="28"/>
        </w:rPr>
      </w:pPr>
      <w:r>
        <w:rPr>
          <w:rFonts w:ascii="宋体" w:hAnsi="宋体" w:cs="宋体"/>
          <w:sz w:val="28"/>
          <w:szCs w:val="28"/>
        </w:rPr>
        <w:br w:type="page"/>
      </w:r>
      <w:r>
        <w:rPr>
          <w:rFonts w:hint="eastAsia" w:ascii="宋体" w:hAnsi="宋体"/>
          <w:b/>
          <w:sz w:val="28"/>
          <w:szCs w:val="28"/>
        </w:rPr>
        <w:t>附件三：</w:t>
      </w:r>
    </w:p>
    <w:p w14:paraId="305FBEBF">
      <w:pPr>
        <w:spacing w:line="560" w:lineRule="exact"/>
        <w:jc w:val="center"/>
        <w:rPr>
          <w:rFonts w:ascii="宋体" w:hAnsi="宋体"/>
          <w:b/>
          <w:sz w:val="28"/>
          <w:szCs w:val="28"/>
        </w:rPr>
      </w:pPr>
      <w:r>
        <w:rPr>
          <w:rFonts w:hint="eastAsia" w:ascii="宋体" w:hAnsi="宋体"/>
          <w:b/>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发包人(全称)：</w:t>
      </w:r>
      <w:r>
        <w:rPr>
          <w:rFonts w:hint="eastAsia" w:ascii="宋体" w:hAnsi="宋体" w:cs="宋体"/>
          <w:b/>
          <w:sz w:val="24"/>
          <w:szCs w:val="24"/>
          <w:lang w:val="en-US" w:eastAsia="zh-CN"/>
        </w:rPr>
        <w:t>平利县民政局</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平利县2025年镇区域养老服务中心改造项目二标段</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根据本工程修缮和装修的项目，双方约定具体质量保修范围及内容如下：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由承包人施工的所有工作内容。</w:t>
      </w:r>
      <w:r>
        <w:rPr>
          <w:rFonts w:hint="eastAsia" w:ascii="宋体" w:hAnsi="宋体" w:eastAsia="宋体" w:cs="宋体"/>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sz w:val="24"/>
          <w:szCs w:val="24"/>
        </w:rPr>
      </w:pPr>
    </w:p>
    <w:p w14:paraId="0D4E689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693105D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8AA303A">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0115BC73">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52525C0">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rPr>
        <w:t xml:space="preserve">              年     月     日</w:t>
      </w:r>
    </w:p>
    <w:p w14:paraId="65523507">
      <w:pPr>
        <w:keepNext w:val="0"/>
        <w:keepLines w:val="0"/>
        <w:pageBreakBefore w:val="0"/>
        <w:widowControl w:val="0"/>
        <w:kinsoku/>
        <w:wordWrap/>
        <w:overflowPunct/>
        <w:topLinePunct w:val="0"/>
        <w:autoSpaceDE/>
        <w:autoSpaceDN/>
        <w:bidi w:val="0"/>
        <w:adjustRightInd/>
        <w:snapToGrid/>
        <w:spacing w:before="781" w:beforeLines="25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平利县2025年镇区域养老服务中心改造项目二标段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建设地点位于平利县广佛区域敬老院内，主要建设内容及规模：改造总面积2060.66平方米，具体改造内容如下：安装地暖，实施室内外墙面及柱面改造，更换彩钢屋顶，同步开展室外沥青地面铺设工程</w:t>
      </w:r>
      <w:r>
        <w:rPr>
          <w:rFonts w:hint="eastAsia" w:ascii="宋体" w:hAnsi="宋体" w:cs="宋体"/>
          <w:color w:val="auto"/>
          <w:kern w:val="0"/>
          <w:sz w:val="24"/>
          <w:lang w:val="en-US" w:eastAsia="zh-CN"/>
        </w:rPr>
        <w:t>（具体详见工程量清单）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肆拾捌万贰仟玖佰壹拾捌元捌角陆分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482,918.86</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平利县2025年镇区域养老服务中心改造项目</w:t>
      </w:r>
      <w:r>
        <w:rPr>
          <w:rFonts w:hint="eastAsia" w:ascii="宋体" w:hAnsi="宋体" w:cs="宋体"/>
          <w:i w:val="0"/>
          <w:iCs w:val="0"/>
          <w:caps w:val="0"/>
          <w:color w:val="auto"/>
          <w:spacing w:val="0"/>
          <w:sz w:val="24"/>
          <w:szCs w:val="24"/>
          <w:shd w:val="clear" w:fill="FFFFFF"/>
          <w:lang w:val="en-US" w:eastAsia="zh-CN"/>
        </w:rPr>
        <w:t>二</w:t>
      </w:r>
      <w:r>
        <w:rPr>
          <w:rFonts w:hint="eastAsia" w:ascii="宋体" w:hAnsi="宋体" w:cs="宋体"/>
          <w:i w:val="0"/>
          <w:iCs w:val="0"/>
          <w:caps w:val="0"/>
          <w:color w:val="auto"/>
          <w:spacing w:val="0"/>
          <w:sz w:val="24"/>
          <w:szCs w:val="24"/>
          <w:shd w:val="clear" w:fill="FFFFFF"/>
          <w:lang w:eastAsia="zh-CN"/>
        </w:rPr>
        <w:t>标段</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5AC55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rFonts w:hint="default"/>
          <w:color w:val="auto"/>
          <w:lang w:val="en-US"/>
        </w:rPr>
      </w:pPr>
      <w:r>
        <w:rPr>
          <w:rFonts w:hint="eastAsia" w:ascii="宋体" w:hAnsi="宋体" w:cs="宋体"/>
          <w:b/>
          <w:bCs/>
          <w:color w:val="auto"/>
          <w:sz w:val="24"/>
          <w:szCs w:val="24"/>
          <w:highlight w:val="none"/>
          <w:lang w:val="en-US" w:eastAsia="zh-CN"/>
        </w:rPr>
        <w:t>八、编制说明及工程量清单（另附）</w:t>
      </w:r>
    </w:p>
    <w:p w14:paraId="30A323F4">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 xml:space="preserve"> </w:t>
      </w:r>
    </w:p>
    <w:p w14:paraId="3DC6046B">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7B89F803">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06F55601">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编制说明</w:t>
      </w:r>
    </w:p>
    <w:p w14:paraId="4839C79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工程概况</w:t>
      </w:r>
    </w:p>
    <w:p w14:paraId="73A72C61">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二标段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工程位于平利县广佛镇，</w:t>
      </w:r>
      <w:r>
        <w:rPr>
          <w:rFonts w:hint="eastAsia" w:ascii="宋体" w:hAnsi="宋体" w:eastAsia="宋体" w:cs="宋体"/>
          <w:sz w:val="24"/>
          <w:szCs w:val="24"/>
        </w:rPr>
        <w:t>工程</w:t>
      </w:r>
      <w:r>
        <w:rPr>
          <w:rFonts w:hint="eastAsia" w:ascii="宋体" w:hAnsi="宋体" w:eastAsia="宋体" w:cs="宋体"/>
          <w:sz w:val="24"/>
          <w:szCs w:val="24"/>
          <w:lang w:val="en-US" w:eastAsia="zh-CN"/>
        </w:rPr>
        <w:t>建设内容</w:t>
      </w:r>
      <w:r>
        <w:rPr>
          <w:rFonts w:hint="eastAsia" w:ascii="宋体" w:hAnsi="宋体" w:eastAsia="宋体" w:cs="宋体"/>
          <w:sz w:val="24"/>
          <w:szCs w:val="24"/>
        </w:rPr>
        <w:t>：</w:t>
      </w:r>
      <w:r>
        <w:rPr>
          <w:rFonts w:hint="eastAsia" w:ascii="宋体" w:hAnsi="宋体" w:eastAsia="宋体" w:cs="宋体"/>
          <w:sz w:val="24"/>
          <w:szCs w:val="24"/>
          <w:lang w:val="en-US" w:eastAsia="zh-CN"/>
        </w:rPr>
        <w:t>1.1#、2#、3#楼部分室内改造,餐厅地暖改造,更换屋顶采用彩钢板约800㎡,消防控制室门口、厨房门口铺设颗粒沥青地坪475.96㎡。2.墙面修复200 平方米、泵房增加窗户、柱子修复(氟碳漆)等，具体详见工程量清单。</w:t>
      </w:r>
    </w:p>
    <w:p w14:paraId="49D94A91">
      <w:pPr>
        <w:keepNext w:val="0"/>
        <w:keepLines w:val="0"/>
        <w:pageBreakBefore w:val="0"/>
        <w:numPr>
          <w:ilvl w:val="0"/>
          <w:numId w:val="6"/>
        </w:numPr>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编制范围</w:t>
      </w:r>
    </w:p>
    <w:p w14:paraId="09037F4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sz w:val="24"/>
          <w:szCs w:val="24"/>
          <w:lang w:eastAsia="zh-CN"/>
        </w:rPr>
        <w:t>平利县</w:t>
      </w:r>
      <w:r>
        <w:rPr>
          <w:rFonts w:hint="eastAsia" w:ascii="宋体" w:hAnsi="宋体" w:eastAsia="宋体" w:cs="宋体"/>
          <w:sz w:val="24"/>
          <w:szCs w:val="24"/>
          <w:lang w:val="en-US" w:eastAsia="zh-CN"/>
        </w:rPr>
        <w:t>广佛</w:t>
      </w:r>
      <w:r>
        <w:rPr>
          <w:rFonts w:hint="eastAsia" w:ascii="宋体" w:hAnsi="宋体" w:eastAsia="宋体" w:cs="宋体"/>
          <w:sz w:val="24"/>
          <w:szCs w:val="24"/>
          <w:lang w:eastAsia="zh-CN"/>
        </w:rPr>
        <w:t>镇区域养老服务中心改造项目</w:t>
      </w:r>
      <w:r>
        <w:rPr>
          <w:rFonts w:hint="eastAsia" w:ascii="宋体" w:hAnsi="宋体" w:eastAsia="宋体" w:cs="宋体"/>
          <w:sz w:val="24"/>
          <w:szCs w:val="24"/>
          <w:lang w:val="en-US" w:eastAsia="zh-CN"/>
        </w:rPr>
        <w:t>二标段</w:t>
      </w:r>
      <w:r>
        <w:rPr>
          <w:rFonts w:hint="eastAsia" w:ascii="宋体" w:hAnsi="宋体" w:eastAsia="宋体" w:cs="宋体"/>
          <w:color w:val="auto"/>
          <w:kern w:val="2"/>
          <w:sz w:val="24"/>
          <w:szCs w:val="24"/>
          <w:lang w:val="en-US" w:eastAsia="zh-CN" w:bidi="ar-SA"/>
        </w:rPr>
        <w:t>设计施工图范围内装修改造工程。</w:t>
      </w:r>
    </w:p>
    <w:p w14:paraId="2E092A10">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三、编制依据</w:t>
      </w:r>
    </w:p>
    <w:p w14:paraId="7859A477">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《陕西省建设工程工程量清单计价</w:t>
      </w:r>
      <w:r>
        <w:rPr>
          <w:rFonts w:hint="eastAsia" w:ascii="宋体" w:hAnsi="宋体" w:eastAsia="宋体" w:cs="宋体"/>
          <w:color w:val="auto"/>
          <w:sz w:val="24"/>
          <w:szCs w:val="24"/>
          <w:lang w:val="en-US" w:eastAsia="zh-CN"/>
        </w:rPr>
        <w:t>标准及计算标准</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w:t>
      </w:r>
    </w:p>
    <w:p w14:paraId="710F4757">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2、《陕西省房屋建筑与装饰工程消耗重定额》(2025)；《陕西省通用安装工程消耗量定额》(2025)；《陕西市政工程消耗量定额》(2025)；《陕西省园林绿化工程消耗量定额》(2025)等</w:t>
      </w:r>
      <w:r>
        <w:rPr>
          <w:rFonts w:hint="eastAsia" w:ascii="宋体" w:hAnsi="宋体" w:eastAsia="宋体" w:cs="宋体"/>
          <w:color w:val="auto"/>
          <w:sz w:val="24"/>
          <w:szCs w:val="24"/>
          <w:lang w:eastAsia="zh-CN"/>
        </w:rPr>
        <w:t>价目表等相关文件。</w:t>
      </w:r>
    </w:p>
    <w:p w14:paraId="58F098DB">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人工费调整执行《陕西省住房和城乡建设厅关于印发2025陕西省建设工程费用规则等计价依据的通知》</w:t>
      </w:r>
    </w:p>
    <w:p w14:paraId="744EB5C5">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税金执行</w:t>
      </w:r>
      <w:r>
        <w:rPr>
          <w:rFonts w:hint="eastAsia" w:ascii="宋体" w:hAnsi="宋体" w:eastAsia="宋体" w:cs="宋体"/>
          <w:color w:val="auto"/>
          <w:sz w:val="24"/>
          <w:szCs w:val="24"/>
          <w:lang w:val="en-US" w:eastAsia="zh-CN"/>
        </w:rPr>
        <w:t>《(陕西省建设工程费用规则》(2025)</w:t>
      </w:r>
      <w:r>
        <w:rPr>
          <w:rFonts w:hint="eastAsia" w:ascii="宋体" w:hAnsi="宋体" w:eastAsia="宋体" w:cs="宋体"/>
          <w:color w:val="auto"/>
          <w:sz w:val="24"/>
          <w:szCs w:val="24"/>
          <w:lang w:eastAsia="zh-CN"/>
        </w:rPr>
        <w:t>。</w:t>
      </w:r>
    </w:p>
    <w:p w14:paraId="1B9F100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执行《安康工程造价管理信息》20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7期</w:t>
      </w:r>
      <w:r>
        <w:rPr>
          <w:rFonts w:hint="eastAsia" w:ascii="宋体" w:hAnsi="宋体" w:eastAsia="宋体" w:cs="宋体"/>
          <w:color w:val="auto"/>
          <w:sz w:val="24"/>
          <w:szCs w:val="24"/>
          <w:lang w:eastAsia="zh-CN"/>
        </w:rPr>
        <w:t>信息价</w:t>
      </w:r>
      <w:r>
        <w:rPr>
          <w:rFonts w:hint="eastAsia" w:ascii="宋体" w:hAnsi="宋体" w:eastAsia="宋体" w:cs="宋体"/>
          <w:color w:val="auto"/>
          <w:sz w:val="24"/>
          <w:szCs w:val="24"/>
          <w:lang w:val="en-US" w:eastAsia="zh-CN"/>
        </w:rPr>
        <w:t>,安康信息价没有的材料价参照市场价。</w:t>
      </w:r>
    </w:p>
    <w:p w14:paraId="5335651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本工程采用</w:t>
      </w:r>
      <w:r>
        <w:rPr>
          <w:rFonts w:hint="eastAsia" w:ascii="宋体" w:hAnsi="宋体" w:eastAsia="宋体" w:cs="宋体"/>
          <w:color w:val="000000"/>
          <w:sz w:val="24"/>
          <w:szCs w:val="24"/>
          <w:lang w:val="en-US" w:eastAsia="zh-CN"/>
        </w:rPr>
        <w:t>广联达</w:t>
      </w:r>
      <w:r>
        <w:rPr>
          <w:rFonts w:hint="eastAsia" w:ascii="宋体" w:hAnsi="宋体" w:eastAsia="宋体" w:cs="宋体"/>
          <w:color w:val="000000"/>
          <w:sz w:val="24"/>
          <w:szCs w:val="24"/>
          <w:lang w:eastAsia="zh-CN"/>
        </w:rPr>
        <w:t>云</w:t>
      </w:r>
      <w:r>
        <w:rPr>
          <w:rFonts w:hint="eastAsia" w:ascii="宋体" w:hAnsi="宋体" w:eastAsia="宋体" w:cs="宋体"/>
          <w:color w:val="000000"/>
          <w:sz w:val="24"/>
          <w:szCs w:val="24"/>
          <w:lang w:val="en-US" w:eastAsia="zh-CN"/>
        </w:rPr>
        <w:t>计价</w:t>
      </w:r>
      <w:r>
        <w:rPr>
          <w:rFonts w:hint="eastAsia" w:ascii="宋体" w:hAnsi="宋体" w:eastAsia="宋体" w:cs="宋体"/>
          <w:color w:val="000000"/>
          <w:sz w:val="24"/>
          <w:szCs w:val="24"/>
          <w:lang w:eastAsia="zh-CN"/>
        </w:rPr>
        <w:t>平台GCCP7.0版本编制。</w:t>
      </w:r>
    </w:p>
    <w:p w14:paraId="270C7EE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四、其它需要说明的问题</w:t>
      </w:r>
    </w:p>
    <w:p w14:paraId="72984BEE">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1.本工程计列暂列金暂5万元。</w:t>
      </w:r>
    </w:p>
    <w:p w14:paraId="101B6004">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480" w:firstLineChars="200"/>
        <w:textAlignment w:val="auto"/>
        <w:rPr>
          <w:rFonts w:hint="default" w:ascii="宋体" w:hAnsi="宋体" w:cs="宋体"/>
          <w:sz w:val="28"/>
          <w:szCs w:val="28"/>
          <w:lang w:val="en-US" w:eastAsia="zh-CN"/>
        </w:rPr>
      </w:pPr>
      <w:r>
        <w:rPr>
          <w:rFonts w:hint="eastAsia" w:ascii="宋体" w:hAnsi="宋体" w:eastAsia="宋体" w:cs="宋体"/>
          <w:sz w:val="24"/>
          <w:szCs w:val="24"/>
          <w:lang w:val="en-US" w:eastAsia="zh-CN"/>
        </w:rPr>
        <w:t>2.因彩钢板屋面设计不详，暂定综合单价280元/㎡，具体以实际发生为准。</w:t>
      </w:r>
    </w:p>
    <w:p w14:paraId="547E0260">
      <w:pPr>
        <w:rPr>
          <w:rFonts w:hint="eastAsia"/>
          <w:color w:val="auto"/>
        </w:rPr>
      </w:pPr>
    </w:p>
    <w:p w14:paraId="4BD05BDE">
      <w:pPr>
        <w:pStyle w:val="35"/>
        <w:rPr>
          <w:rFonts w:hint="eastAsia"/>
          <w:color w:val="auto"/>
        </w:rPr>
      </w:pPr>
    </w:p>
    <w:p w14:paraId="010862A9">
      <w:pPr>
        <w:pStyle w:val="17"/>
        <w:rPr>
          <w:rFonts w:hint="eastAsia"/>
        </w:rPr>
      </w:pPr>
    </w:p>
    <w:p w14:paraId="7A75EFC8">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default" w:ascii="宋体" w:hAnsi="宋体" w:eastAsia="宋体" w:cs="宋体"/>
          <w:b/>
          <w:sz w:val="24"/>
          <w:szCs w:val="24"/>
          <w:lang w:val="en-US"/>
        </w:rPr>
      </w:pPr>
      <w:r>
        <w:rPr>
          <w:rFonts w:hint="eastAsia" w:ascii="宋体" w:hAnsi="宋体" w:eastAsia="宋体" w:cs="宋体"/>
          <w:b/>
          <w:sz w:val="28"/>
          <w:szCs w:val="28"/>
          <w:lang w:eastAsia="zh-CN"/>
        </w:rPr>
        <w:t>（</w:t>
      </w:r>
      <w:r>
        <w:rPr>
          <w:rFonts w:hint="eastAsia" w:ascii="宋体" w:hAnsi="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cs="宋体"/>
          <w:b/>
          <w:sz w:val="28"/>
          <w:szCs w:val="28"/>
          <w:lang w:val="en-US" w:eastAsia="zh-CN"/>
        </w:rPr>
        <w:t>工程量清单（另附）</w:t>
      </w:r>
    </w:p>
    <w:p w14:paraId="48CC0781">
      <w:pPr>
        <w:pStyle w:val="17"/>
        <w:rPr>
          <w:rFonts w:hint="eastAsia"/>
          <w:color w:val="auto"/>
        </w:rPr>
      </w:pPr>
    </w:p>
    <w:p w14:paraId="6D01D4B9">
      <w:pPr>
        <w:rPr>
          <w:rFonts w:hint="eastAsia"/>
          <w:color w:val="auto"/>
        </w:rPr>
      </w:pPr>
    </w:p>
    <w:p w14:paraId="7D541469">
      <w:pPr>
        <w:rPr>
          <w:rFonts w:hint="eastAsia"/>
          <w:color w:val="auto"/>
        </w:rPr>
      </w:pPr>
    </w:p>
    <w:p w14:paraId="60313D06">
      <w:pPr>
        <w:rPr>
          <w:rFonts w:hint="eastAsia"/>
          <w:color w:val="auto"/>
        </w:rPr>
      </w:pPr>
    </w:p>
    <w:p w14:paraId="3A5B5739">
      <w:pPr>
        <w:rPr>
          <w:rFonts w:hint="eastAsia"/>
          <w:color w:val="auto"/>
        </w:rPr>
      </w:pPr>
    </w:p>
    <w:p w14:paraId="1D19710C">
      <w:pPr>
        <w:rPr>
          <w:rFonts w:hint="eastAsia"/>
          <w:color w:val="auto"/>
        </w:rPr>
      </w:pPr>
    </w:p>
    <w:p w14:paraId="0E77CE18">
      <w:pPr>
        <w:rPr>
          <w:rFonts w:hint="eastAsia"/>
          <w:color w:val="auto"/>
        </w:rPr>
      </w:pPr>
    </w:p>
    <w:p w14:paraId="54C28D87">
      <w:pPr>
        <w:rPr>
          <w:rFonts w:hint="eastAsia"/>
          <w:color w:val="auto"/>
        </w:rPr>
      </w:pPr>
    </w:p>
    <w:p w14:paraId="3827D835">
      <w:pPr>
        <w:rPr>
          <w:rFonts w:hint="eastAsia"/>
          <w:color w:val="auto"/>
        </w:rPr>
      </w:pPr>
    </w:p>
    <w:p w14:paraId="53374B97">
      <w:pPr>
        <w:rPr>
          <w:rFonts w:hint="eastAsia"/>
          <w:color w:val="auto"/>
        </w:rPr>
      </w:pPr>
    </w:p>
    <w:p w14:paraId="70CC779F">
      <w:pPr>
        <w:rPr>
          <w:rFonts w:hint="eastAsia"/>
          <w:color w:val="auto"/>
        </w:rPr>
      </w:pPr>
    </w:p>
    <w:p w14:paraId="5DEFD366">
      <w:pPr>
        <w:rPr>
          <w:rFonts w:hint="eastAsia"/>
          <w:color w:val="auto"/>
        </w:rPr>
      </w:pPr>
    </w:p>
    <w:p w14:paraId="3263D143">
      <w:pPr>
        <w:rPr>
          <w:rFonts w:hint="eastAsia"/>
          <w:color w:val="auto"/>
        </w:rPr>
      </w:pPr>
    </w:p>
    <w:p w14:paraId="1D218CC9">
      <w:pPr>
        <w:rPr>
          <w:rFonts w:hint="eastAsia"/>
          <w:color w:val="auto"/>
        </w:rPr>
      </w:pPr>
    </w:p>
    <w:p w14:paraId="59E641FA">
      <w:pPr>
        <w:rPr>
          <w:rFonts w:hint="eastAsia"/>
          <w:color w:val="auto"/>
        </w:rPr>
      </w:pPr>
    </w:p>
    <w:p w14:paraId="57B7A64E">
      <w:pPr>
        <w:rPr>
          <w:rFonts w:hint="eastAsia"/>
          <w:color w:val="auto"/>
        </w:rPr>
      </w:pPr>
    </w:p>
    <w:p w14:paraId="313C4A03">
      <w:pPr>
        <w:pStyle w:val="15"/>
        <w:rPr>
          <w:rFonts w:hint="eastAsia"/>
          <w:color w:val="auto"/>
        </w:rPr>
      </w:pPr>
    </w:p>
    <w:p w14:paraId="14D567E3">
      <w:pPr>
        <w:rPr>
          <w:rFonts w:hint="eastAsia"/>
          <w:color w:val="auto"/>
        </w:rPr>
      </w:pPr>
    </w:p>
    <w:p w14:paraId="6375C61D">
      <w:pPr>
        <w:pStyle w:val="15"/>
        <w:rPr>
          <w:rFonts w:hint="eastAsia"/>
          <w:color w:val="auto"/>
        </w:rPr>
      </w:pPr>
    </w:p>
    <w:p w14:paraId="5C34D338">
      <w:pPr>
        <w:rPr>
          <w:rFonts w:hint="eastAsia"/>
          <w:color w:val="auto"/>
        </w:rPr>
      </w:pPr>
    </w:p>
    <w:p w14:paraId="4F6FA398">
      <w:pPr>
        <w:rPr>
          <w:rFonts w:hint="eastAsia"/>
          <w:color w:val="auto"/>
        </w:rPr>
      </w:pPr>
    </w:p>
    <w:p w14:paraId="60974C1A">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4BE757D4">
      <w:pPr>
        <w:adjustRightInd w:val="0"/>
        <w:snapToGrid w:val="0"/>
        <w:spacing w:line="360" w:lineRule="auto"/>
        <w:ind w:right="-187" w:rightChars="-89"/>
        <w:rPr>
          <w:rFonts w:hint="eastAsia" w:ascii="宋体" w:hAnsi="宋体" w:eastAsia="宋体" w:cs="宋体"/>
          <w:b/>
          <w:color w:val="auto"/>
          <w:sz w:val="28"/>
          <w:szCs w:val="28"/>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YJGH2025-AKCG-026-2</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73FF777E">
      <w:pPr>
        <w:jc w:val="center"/>
        <w:rPr>
          <w:rFonts w:hint="eastAsia" w:ascii="宋体" w:hAnsi="宋体" w:cs="宋体"/>
          <w:b/>
          <w:bCs/>
          <w:color w:val="auto"/>
          <w:sz w:val="56"/>
          <w:szCs w:val="56"/>
          <w:lang w:val="en-US" w:eastAsia="zh-CN"/>
        </w:rPr>
      </w:pPr>
      <w:r>
        <w:rPr>
          <w:rFonts w:hint="eastAsia" w:ascii="宋体" w:hAnsi="宋体" w:cs="宋体"/>
          <w:b/>
          <w:bCs/>
          <w:color w:val="auto"/>
          <w:sz w:val="56"/>
          <w:szCs w:val="56"/>
          <w:lang w:val="en-US" w:eastAsia="zh-CN"/>
        </w:rPr>
        <w:t>平利县2025年镇区域养老服务中心</w:t>
      </w:r>
    </w:p>
    <w:p w14:paraId="2294B64A">
      <w:pPr>
        <w:jc w:val="center"/>
        <w:rPr>
          <w:rFonts w:hint="default" w:ascii="宋体" w:hAnsi="宋体" w:eastAsia="宋体" w:cs="宋体"/>
          <w:color w:val="auto"/>
          <w:sz w:val="32"/>
          <w:szCs w:val="40"/>
          <w:lang w:val="en-US" w:eastAsia="zh-CN"/>
        </w:rPr>
      </w:pPr>
      <w:r>
        <w:rPr>
          <w:rFonts w:hint="eastAsia" w:ascii="宋体" w:hAnsi="宋体" w:cs="宋体"/>
          <w:b/>
          <w:bCs/>
          <w:color w:val="auto"/>
          <w:sz w:val="56"/>
          <w:szCs w:val="56"/>
          <w:lang w:val="en-US" w:eastAsia="zh-CN"/>
        </w:rPr>
        <w:t>改造项目二标段</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采购</w:t>
      </w:r>
      <w:r>
        <w:rPr>
          <w:rFonts w:hint="eastAsia" w:ascii="宋体" w:hAnsi="宋体" w:eastAsia="宋体" w:cs="宋体"/>
          <w:color w:val="auto"/>
          <w:sz w:val="24"/>
          <w:szCs w:val="24"/>
          <w:u w:val="single"/>
        </w:rPr>
        <w:t>项目</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YJGH2025-AKCG-026-2</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工期</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平利县2025年镇区域养老服务中心改造项目</w:t>
            </w:r>
            <w:r>
              <w:rPr>
                <w:rFonts w:hint="eastAsia" w:ascii="宋体" w:hAnsi="宋体" w:cs="宋体"/>
                <w:bCs/>
                <w:color w:val="auto"/>
                <w:sz w:val="24"/>
                <w:szCs w:val="24"/>
                <w:lang w:val="en-US" w:eastAsia="zh-CN"/>
              </w:rPr>
              <w:t>二</w:t>
            </w:r>
            <w:r>
              <w:rPr>
                <w:rFonts w:hint="eastAsia" w:ascii="宋体" w:hAnsi="宋体" w:eastAsia="宋体" w:cs="宋体"/>
                <w:bCs/>
                <w:color w:val="auto"/>
                <w:sz w:val="24"/>
                <w:szCs w:val="24"/>
                <w:lang w:eastAsia="zh-CN"/>
              </w:rPr>
              <w:t>标段</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b w:val="0"/>
          <w:color w:val="auto"/>
          <w:kern w:val="0"/>
          <w:sz w:val="24"/>
          <w:szCs w:val="24"/>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5BE8D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以上所有人员均为本公司人员，提供人员证件及养老保险缴付证明材料</w:t>
      </w:r>
      <w:r>
        <w:rPr>
          <w:rFonts w:hint="eastAsia" w:ascii="宋体" w:hAnsi="宋体" w:eastAsia="宋体" w:cs="宋体"/>
          <w:b w:val="0"/>
          <w:bCs w:val="0"/>
          <w:color w:val="auto"/>
          <w:sz w:val="24"/>
          <w:szCs w:val="24"/>
          <w:lang w:val="en-US" w:eastAsia="zh-CN"/>
        </w:rPr>
        <w:t>；</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8"/>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平利县2025年镇区域养老服务中心改造项目二标段</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5A372AC4"/>
    <w:multiLevelType w:val="singleLevel"/>
    <w:tmpl w:val="5A372AC4"/>
    <w:lvl w:ilvl="0" w:tentative="0">
      <w:start w:val="3"/>
      <w:numFmt w:val="chineseCounting"/>
      <w:suff w:val="space"/>
      <w:lvlText w:val="第%1章"/>
      <w:lvlJc w:val="left"/>
    </w:lvl>
  </w:abstractNum>
  <w:abstractNum w:abstractNumId="5">
    <w:nsid w:val="6749559D"/>
    <w:multiLevelType w:val="singleLevel"/>
    <w:tmpl w:val="6749559D"/>
    <w:lvl w:ilvl="0" w:tentative="0">
      <w:start w:val="1"/>
      <w:numFmt w:val="decimal"/>
      <w:suff w:val="nothing"/>
      <w:lvlText w:val="%1、"/>
      <w:lvlJc w:val="left"/>
    </w:lvl>
  </w:abstractNum>
  <w:abstractNum w:abstractNumId="6">
    <w:nsid w:val="72BD4FFC"/>
    <w:multiLevelType w:val="singleLevel"/>
    <w:tmpl w:val="72BD4FFC"/>
    <w:lvl w:ilvl="0" w:tentative="0">
      <w:start w:val="2"/>
      <w:numFmt w:val="chineseCounting"/>
      <w:suff w:val="nothing"/>
      <w:lvlText w:val="%1、"/>
      <w:lvlJc w:val="left"/>
      <w:rPr>
        <w:rFonts w:hint="eastAsia"/>
      </w:rPr>
    </w:lvl>
  </w:abstractNum>
  <w:abstractNum w:abstractNumId="7">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7"/>
  </w:num>
  <w:num w:numId="4">
    <w:abstractNumId w:val="3"/>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Eari9H8gmRjqVyvmySS4q/z20N8=" w:salt="Fm/zzUaLzhyhjinRF/C5Ug=="/>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8F1702"/>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E91129"/>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977B31"/>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8B130F"/>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DA4D76"/>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7042E"/>
    <w:rsid w:val="1DEE3C70"/>
    <w:rsid w:val="1DFC1E9C"/>
    <w:rsid w:val="1E013C5A"/>
    <w:rsid w:val="1E05612D"/>
    <w:rsid w:val="1E0E43C4"/>
    <w:rsid w:val="1E126B11"/>
    <w:rsid w:val="1E132CB6"/>
    <w:rsid w:val="1E220EDB"/>
    <w:rsid w:val="1E285DF8"/>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748D4"/>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1269A2"/>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3363E2"/>
    <w:rsid w:val="41363186"/>
    <w:rsid w:val="413C5F59"/>
    <w:rsid w:val="41404770"/>
    <w:rsid w:val="4141131B"/>
    <w:rsid w:val="414827A5"/>
    <w:rsid w:val="41547700"/>
    <w:rsid w:val="415B5856"/>
    <w:rsid w:val="4176547D"/>
    <w:rsid w:val="41774539"/>
    <w:rsid w:val="418206C6"/>
    <w:rsid w:val="418B7977"/>
    <w:rsid w:val="418C382C"/>
    <w:rsid w:val="41980306"/>
    <w:rsid w:val="419835BB"/>
    <w:rsid w:val="41A167D2"/>
    <w:rsid w:val="41A47C7A"/>
    <w:rsid w:val="41AB06B4"/>
    <w:rsid w:val="41BC04EA"/>
    <w:rsid w:val="41BC0BC9"/>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C63C5"/>
    <w:rsid w:val="425E7C53"/>
    <w:rsid w:val="425F149D"/>
    <w:rsid w:val="42660C69"/>
    <w:rsid w:val="426D5BEC"/>
    <w:rsid w:val="42710AB4"/>
    <w:rsid w:val="427270A6"/>
    <w:rsid w:val="42741518"/>
    <w:rsid w:val="427549DB"/>
    <w:rsid w:val="427E1FCA"/>
    <w:rsid w:val="42807194"/>
    <w:rsid w:val="429360AC"/>
    <w:rsid w:val="42A0475D"/>
    <w:rsid w:val="42A22ED7"/>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8A6DA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3560B"/>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B017A42"/>
    <w:rsid w:val="5B084B18"/>
    <w:rsid w:val="5B0A141B"/>
    <w:rsid w:val="5B0B4E68"/>
    <w:rsid w:val="5B1300F2"/>
    <w:rsid w:val="5B184A55"/>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787792"/>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1195A"/>
    <w:rsid w:val="6885299D"/>
    <w:rsid w:val="68871407"/>
    <w:rsid w:val="688B051E"/>
    <w:rsid w:val="688D6338"/>
    <w:rsid w:val="689E73AA"/>
    <w:rsid w:val="689F39B0"/>
    <w:rsid w:val="68B06F4D"/>
    <w:rsid w:val="68B27A46"/>
    <w:rsid w:val="68B6200F"/>
    <w:rsid w:val="68BE43E7"/>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277FD"/>
    <w:rsid w:val="6CE11846"/>
    <w:rsid w:val="6CE41685"/>
    <w:rsid w:val="6CE5640F"/>
    <w:rsid w:val="6CF213EE"/>
    <w:rsid w:val="6CFE48ED"/>
    <w:rsid w:val="6D057F99"/>
    <w:rsid w:val="6D110312"/>
    <w:rsid w:val="6D260AAA"/>
    <w:rsid w:val="6D2A4610"/>
    <w:rsid w:val="6D2B1B23"/>
    <w:rsid w:val="6D300DBD"/>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526600"/>
    <w:rsid w:val="72591287"/>
    <w:rsid w:val="725B4CFB"/>
    <w:rsid w:val="72624A57"/>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7A4721"/>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B11CB"/>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2A7C3F"/>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C46F2D"/>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8761</Words>
  <Characters>10037</Characters>
  <Lines>125</Lines>
  <Paragraphs>35</Paragraphs>
  <TotalTime>1</TotalTime>
  <ScaleCrop>false</ScaleCrop>
  <LinksUpToDate>false</LinksUpToDate>
  <CharactersWithSpaces>10145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2025-11-25T01:53:21Z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B792367BA25047F58C00CF64920B2507_13</vt:lpwstr>
  </property>
  <property fmtid="{D5CDD505-2E9C-101B-9397-08002B2CF9AE}" pid="4" name="KSOTemplateDocerSaveRecord">
    <vt:lpwstr>eyJoZGlkIjoiZTQ0MjI3Nzg2MmZlNzliYzRjMTk2YjY5OWE0NWE5ODMiLCJ1c2VySWQiOiIxMDUwNzYyMjY1In0=</vt:lpwstr>
  </property>
</Properties>
</file>