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3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采购需求</w:t>
      </w:r>
    </w:p>
    <w:p w14:paraId="47D6B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74ACD5F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高新区政务云平台包括内网政务云平台和外网政务云平台，内网政务云平台由2套刀片服务器组成，包含30个计算节点服务器及云平台系统软件，部署有19套系统，共计44台虚拟服务器；外网政务云平台由2台管理节点服务器和6台计算节点服务器及云平台系统软件组成，部署9套系统共计19台虚拟服务器。</w:t>
      </w:r>
    </w:p>
    <w:p w14:paraId="03D62CE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截止目前，内网云平台CPU共计1080核、内存共计3226GB、存储共计105TB，外网云平台CPU共计792核、内存共计875GB、存储共计30.64TB，资源使用情况如下截图，主要存在的问题是云平台和云平台内服务器、存储设备、网络设备已过质保期，部分利旧服务器使用年限过久，存在硬件故障率增加的风险，同时资源池存储使用率较高，所以极有必要与平台建议方签订维护合约，以及时对云平台进行安全巡检、技术支持、故障排除，降低故障风险，提供备品备件，缩短坏件采购时间，以提高云平台资源高可用性（在线率）和安全性。保障云平台连续安全运行。</w:t>
      </w:r>
    </w:p>
    <w:p w14:paraId="2C9C206B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025390" cy="2893695"/>
            <wp:effectExtent l="0" t="0" r="3810" b="19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AE10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图1：外网资源池使用情况</w:t>
      </w:r>
    </w:p>
    <w:p w14:paraId="34605B92">
      <w:pPr>
        <w:spacing w:line="360" w:lineRule="auto"/>
        <w:jc w:val="center"/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ascii="宋体" w:hAnsi="宋体" w:cs="宋体"/>
          <w:sz w:val="24"/>
        </w:rPr>
        <w:fldChar w:fldCharType="begin" w:fldLock="1"/>
      </w:r>
      <w:r>
        <w:rPr>
          <w:rFonts w:ascii="宋体" w:hAnsi="宋体" w:cs="宋体"/>
          <w:sz w:val="24"/>
        </w:rPr>
        <w:instrText xml:space="preserve">INCLUDEPICTURE \d "F:\\Tencent\\WeWork\\WXWork\\1688850826290348\\Cache\\Image\\2024-01\\企业微信截图_1706683357378.png"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 INCLUDEPICTURE  "F:\\Tencent\\WeWork\\WXWork\\1688850826290348\\Cache\\Image\\2024-01\\企业微信截图_1706683357378.png"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081905" cy="3168015"/>
            <wp:effectExtent l="0" t="0" r="4445" b="13335"/>
            <wp:docPr id="3" name="图片 2" descr="file:///F:\Tencent\WeWork\WXWork\1688850826290348\Cache\Image\2024-01\企业微信截图_1706683357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file:///F:\Tencent\WeWork\WXWork\1688850826290348\Cache\Image\2024-01\企业微信截图_1706683357378.png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fldChar w:fldCharType="end"/>
      </w:r>
    </w:p>
    <w:p w14:paraId="34F8F347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图2：内网资源池使用情况</w:t>
      </w:r>
    </w:p>
    <w:p w14:paraId="4054A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二、项目工作内容</w:t>
      </w:r>
    </w:p>
    <w:p w14:paraId="13CACAB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高新管委会政务云平台维护内容包括：政务云平台系统维护、硬件设备维护（含损件维修更换）、例行巡检、现场维护人员技术支持等。</w:t>
      </w:r>
    </w:p>
    <w:p w14:paraId="42A906B1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内网政务云平台设备清单</w:t>
      </w:r>
    </w:p>
    <w:tbl>
      <w:tblPr>
        <w:tblStyle w:val="15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37"/>
        <w:gridCol w:w="1095"/>
        <w:gridCol w:w="1416"/>
        <w:gridCol w:w="3024"/>
        <w:gridCol w:w="709"/>
        <w:gridCol w:w="710"/>
      </w:tblGrid>
      <w:tr w14:paraId="4DC1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806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6C7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设备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FEB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厂家</w:t>
            </w: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F4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型号</w:t>
            </w:r>
          </w:p>
        </w:tc>
        <w:tc>
          <w:tcPr>
            <w:tcW w:w="1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59A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业务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467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数量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900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</w:tr>
      <w:tr w14:paraId="3245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BCA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F54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光纤交换机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617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博科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B4B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6510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C3C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内网资源池光纤交换机1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8AF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A20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7071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8F1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EC5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光纤交换机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082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博科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3F2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6510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D75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内网资源池光纤交换机2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50D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CE8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03AF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00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C84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中兴交换机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283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551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5952E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24D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内网资源池交换机1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A4E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C22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5F54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12A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F2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中兴交换机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71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573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5952E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2F3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内网资源池交换机2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957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937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00C9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ED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1AE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中兴存储服务器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5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E7F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kg2024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C17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内网云平台存储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2B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585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1EF9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E31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20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中兴存储服务器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CD1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E69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ks3200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C26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内网云平台存储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054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792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0566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D8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18D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中兴存储服务器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FB7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36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kg2024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A5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内网云平台存储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A67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F92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03E4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14A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D53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中兴存储服务器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446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30F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kg2024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AF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内网云平台存储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25E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992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4A67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F0F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4D9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中兴存储服务器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8D2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C99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ks3200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118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内网资源池存储扩展柜3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3AA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3F3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3335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595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28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中兴存储服务器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83F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520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ks3200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E5F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内网资源池存储主柜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F30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DC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4958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815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D16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中兴存储服务器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7BB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634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ks3200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09F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内网云平台存储扩展柜1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ED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80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062C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9C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53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中兴存储服务器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CC6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F11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ks3200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FB3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内网云平台存储扩展柜1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77C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FB7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5D7C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40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FAC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刀片服务器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EA4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FD4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XCLOUDE9000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AF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09A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BC8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2ED1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A27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496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刀片服务器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803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35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XCLOUDE9000</w:t>
            </w:r>
          </w:p>
        </w:tc>
        <w:tc>
          <w:tcPr>
            <w:tcW w:w="1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39E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113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4C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</w:tbl>
    <w:p w14:paraId="4B472F02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外网政务云平台设备清单</w:t>
      </w:r>
    </w:p>
    <w:tbl>
      <w:tblPr>
        <w:tblStyle w:val="15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731"/>
        <w:gridCol w:w="864"/>
        <w:gridCol w:w="1615"/>
        <w:gridCol w:w="3591"/>
        <w:gridCol w:w="719"/>
        <w:gridCol w:w="719"/>
      </w:tblGrid>
      <w:tr w14:paraId="35EF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41D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0E8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设备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633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厂家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D17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型号</w:t>
            </w:r>
          </w:p>
        </w:tc>
        <w:tc>
          <w:tcPr>
            <w:tcW w:w="1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8F3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业务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E18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数量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64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</w:tr>
      <w:tr w14:paraId="54CC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42E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4D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光纤交换机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9F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博科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3AA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6510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C1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内网资源池光纤交换机1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045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053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6FB6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695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4D5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光纤交换机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0FE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博科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C74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6510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457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内网资源池光纤交换机2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928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22E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3ABB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4B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094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中兴交换机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657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928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5952E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71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内网资源池交换机1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C0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85A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29E3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3AC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ECE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中兴交换机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579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BCE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5952E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1C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内网资源池交换机2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E14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6EA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2E36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F1C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E1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中兴服务器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8A1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0E4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R8500-G3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DBE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外网资源池计算节点4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DB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8E1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6056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8E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347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中兴服务器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5EF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E3B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R8500-G3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946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外网资源池计算节点3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282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0CC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0DB8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F72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1FA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中兴存储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1F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73E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KJ2024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E6B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外网磁盘阵列扩展柜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41D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8DA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46D7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4BF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C8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中兴存储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D96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57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KS3200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F1B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外网存储主柜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5F8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B4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7C6D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AA2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585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中兴存储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F2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中兴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75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KS3200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B88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外网存储扩展柜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49D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153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16E7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2B0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6C3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浪潮服务器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F37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浪潮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08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NF5270-M4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63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外网资源池管理机2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2DB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887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5FC9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FA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5FD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浪潮服务器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EE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浪潮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191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NF5270-M4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0E3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外网资源池管理机1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237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60C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697F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021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C36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浪潮服务器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13A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浪潮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DF8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NF8480-M4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ABA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外网资源池计算节点1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18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B30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6666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D69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AEA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浪潮服务器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424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浪潮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32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NF8480-M4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9A9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外网资源池计算节点2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03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A8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2F7C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08F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63B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戴尔服务器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422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戴尔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BAF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R910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DE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外网资源池计算节点6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25B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440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  <w:tr w14:paraId="2FC1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1AC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199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戴尔服务器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6B4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戴尔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6A5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R910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605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外网资源池计算节点5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717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47B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</w:tr>
    </w:tbl>
    <w:p w14:paraId="098A2F04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NumType w:start="1"/>
          <w:cols w:space="720" w:num="1"/>
          <w:docGrid w:type="lines" w:linePitch="312" w:charSpace="0"/>
        </w:sectPr>
      </w:pPr>
    </w:p>
    <w:p w14:paraId="36BB52B9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戴尔、浪潮服务器设备明细：</w:t>
      </w:r>
    </w:p>
    <w:tbl>
      <w:tblPr>
        <w:tblStyle w:val="15"/>
        <w:tblW w:w="49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6"/>
        <w:gridCol w:w="380"/>
        <w:gridCol w:w="433"/>
        <w:gridCol w:w="685"/>
        <w:gridCol w:w="548"/>
        <w:gridCol w:w="598"/>
        <w:gridCol w:w="580"/>
        <w:gridCol w:w="548"/>
        <w:gridCol w:w="583"/>
        <w:gridCol w:w="1177"/>
        <w:gridCol w:w="814"/>
      </w:tblGrid>
      <w:tr w14:paraId="0004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AA9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品牌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309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CPU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003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2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AC7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内核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506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内存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2EC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内存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型号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BB0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内存数量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51D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内存容量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50F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硬盘数量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D6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容硬盘量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11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序列号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2BE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生产</w:t>
            </w:r>
          </w:p>
          <w:p w14:paraId="7C577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日期</w:t>
            </w:r>
          </w:p>
        </w:tc>
      </w:tr>
      <w:tr w14:paraId="7A78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5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E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戴尔R910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E67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Intel(R) Xeon(R) CPU E7- 4870  @ 2.40GHz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59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92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40核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EBB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Hynix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6A4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DDR3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A60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D3A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16G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59B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E89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600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E5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9NDB4W1/21004117633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8A2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2017.11</w:t>
            </w:r>
          </w:p>
        </w:tc>
      </w:tr>
      <w:tr w14:paraId="485E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5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C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戴尔R910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917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Intel(R) Xeon(R) CPU E7- 4870  @ 2.40GHz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63E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B90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40核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3E0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Hynix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F15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DDR3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8CE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5F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16G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5EF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41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600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F09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1QDB4W1/3771257473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426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2017.11</w:t>
            </w:r>
          </w:p>
        </w:tc>
      </w:tr>
      <w:tr w14:paraId="088B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5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浪潮NF8480M4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1F4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Intel(R) Xeon(R) CPU E7-4820 v3 @ 1.90GHz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E98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664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80 核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C55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Hynix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88D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DDR4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FE9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08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16G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64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A68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600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84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F06-217228816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680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2017.2</w:t>
            </w:r>
          </w:p>
        </w:tc>
      </w:tr>
      <w:tr w14:paraId="5C51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5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B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浪潮NF8480M4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EB5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Intel(R) Xeon(R) CPU E7-4820 v3 @ 1.90GHz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38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0A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80核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C7F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Hynix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6CD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DDR4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A8E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834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16G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E7E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BDD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600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9F7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F06-217228815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6DE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2017.2</w:t>
            </w:r>
          </w:p>
        </w:tc>
      </w:tr>
      <w:tr w14:paraId="19E1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5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7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浪潮NF5270M4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A6F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Intel(R) Xeon(R) CPU E5-2620 v3 @ 2.40GHz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6B0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0F8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80核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3CC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SK Hynix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541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DDR3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A4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F34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16G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F05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ECC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16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E07-816451876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918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2016.08</w:t>
            </w:r>
          </w:p>
        </w:tc>
      </w:tr>
      <w:tr w14:paraId="68ED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5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2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浪潮NF5270M4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DE1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Intel(R) Xeon(R) CPU E5-2620 v3 @ 2.40GHz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E0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579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80核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AC0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SK Hynix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8F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DDR3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A4A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95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16G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5CC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B0C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EED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E07-816451862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9FF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2016.08</w:t>
            </w:r>
          </w:p>
        </w:tc>
      </w:tr>
    </w:tbl>
    <w:p w14:paraId="0150A3C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三、维护要求</w:t>
      </w:r>
    </w:p>
    <w:p w14:paraId="1F7978D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对维护内容中的软硬件提供原厂维护服务，提供关键设备备品备件，出现故障时第一时间响应处理，平台故障远程无法解决时，2小时之内技术人员到达现场，确保云平台各项业务（包括容灾备份系统）正常运行；</w:t>
      </w:r>
    </w:p>
    <w:p w14:paraId="60B8D20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（二）7*24小时线上服务，协助管理人员解决日常使用中的问题； </w:t>
      </w:r>
    </w:p>
    <w:p w14:paraId="283E5C8C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（三）服务期内提供不少于30天的现场服务（包括1个月一次现场巡检服务、现场维护人员故障处理及维护人员业务培训）, 协助管理人员完成日常巡检；</w:t>
      </w:r>
    </w:p>
    <w:p w14:paraId="231503CC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（四）故障修复时限：影响整体云平台使用故障修复时间不大于4小时，影响单个虚机故障修复时间不大于8小时，申报的其他故障及隐患修复时间不大于48小时； </w:t>
      </w:r>
    </w:p>
    <w:p w14:paraId="6BEE267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（五）提供维保服务期内云平台系统各组件升级、云平台安全漏洞修复，确保云平台系统整体安全运维。</w:t>
      </w:r>
    </w:p>
    <w:p w14:paraId="6A2349F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四、本项目主要产品为：中兴存储服务器、刀片服务器</w:t>
      </w:r>
    </w:p>
    <w:p w14:paraId="11159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本项目采购预算：150000.00元。</w:t>
      </w:r>
    </w:p>
    <w:p w14:paraId="00609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六、服务期：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合同签订后一年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33295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45F88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3AA9F">
    <w:pPr>
      <w:pStyle w:val="13"/>
      <w:tabs>
        <w:tab w:val="right" w:pos="8820"/>
        <w:tab w:val="clear" w:pos="8306"/>
      </w:tabs>
      <w:ind w:right="4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E2C38">
                          <w:pPr>
                            <w:pStyle w:val="13"/>
                            <w:tabs>
                              <w:tab w:val="right" w:pos="8820"/>
                              <w:tab w:val="clear" w:pos="8306"/>
                            </w:tabs>
                            <w:ind w:right="40"/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i/>
                              <w:iCs/>
                            </w:rPr>
                            <w:t xml:space="preserve">陕西华采招标有限公司                        第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i/>
                              <w:iCs/>
                            </w:rPr>
                            <w:t>30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i/>
                              <w:iCs/>
                            </w:rPr>
                            <w:t xml:space="preserve"> 页                       西安高新区锦业路1号绿地中央广场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3E2C38">
                    <w:pPr>
                      <w:pStyle w:val="13"/>
                      <w:tabs>
                        <w:tab w:val="right" w:pos="8820"/>
                        <w:tab w:val="clear" w:pos="8306"/>
                      </w:tabs>
                      <w:ind w:right="40"/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i/>
                        <w:iCs/>
                      </w:rPr>
                      <w:t xml:space="preserve">陕西华采招标有限公司                        第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i/>
                        <w:iCs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i/>
                        <w:iCs/>
                      </w:rPr>
                      <w:t>30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i/>
                        <w:iCs/>
                      </w:rPr>
                      <w:t xml:space="preserve"> 页                       西安高新区锦业路1号绿地中央广场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-48260</wp:posOffset>
              </wp:positionV>
              <wp:extent cx="6150610" cy="635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3.8pt;height:0.05pt;width:484.3pt;z-index:251661312;mso-width-relative:page;mso-height-relative:page;" filled="f" stroked="t" coordsize="21600,21600" o:gfxdata="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meQB/VAAAABgEAAA8AAAAAAAAAAQAgAAAAIgAAAGRycy9kb3ducmV2LnhtbFBL&#10;AQIUABQAAAAIAIdO4kBIfNRc+QEAAPIDAAAOAAAAAAAAAAEAIAAAACQBAABkcnMvZTJvRG9jLnht&#10;bFBLBQYAAAAABgAGAFkBAACP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-48260</wp:posOffset>
              </wp:positionV>
              <wp:extent cx="5734050" cy="0"/>
              <wp:effectExtent l="0" t="4445" r="0" b="50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3.8pt;height:0pt;width:451.5pt;z-index:251659264;mso-width-relative:page;mso-height-relative:page;" filled="f" stroked="t" coordsize="21600,21600" o:gfxdata="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F6X57UAAAABgEAAA8AAAAAAAAAAQAgAAAAIgAAAGRycy9kb3ducmV2LnhtbFBL&#10;AQIUABQAAAAIAIdO4kCYkJgZ+gEAAPIDAAAOAAAAAAAAAAEAIAAAACMBAABkcnMvZTJvRG9jLnht&#10;bFBLBQYAAAAABgAGAFkBAACP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D4A9E">
    <w:pPr>
      <w:pStyle w:val="14"/>
      <w:jc w:val="right"/>
      <w:rPr>
        <w:spacing w:val="-6"/>
      </w:rPr>
    </w:pPr>
    <w:r>
      <w:rPr>
        <w:rFonts w:hint="eastAsia" w:ascii="宋体" w:hAnsi="宋体" w:cs="宋体"/>
        <w:b/>
        <w:bCs/>
        <w:i/>
        <w:color w:val="000000"/>
        <w:spacing w:val="-6"/>
        <w:lang w:eastAsia="zh-CN"/>
      </w:rPr>
      <w:t>西安高新区管委会2025年政务云平台维护项目</w:t>
    </w:r>
    <w:r>
      <w:rPr>
        <w:rFonts w:hint="eastAsia" w:ascii="宋体" w:hAnsi="宋体" w:cs="宋体"/>
        <w:b/>
        <w:bCs/>
        <w:i/>
        <w:color w:val="000000"/>
        <w:spacing w:val="-6"/>
      </w:rPr>
      <w:t>磋商文件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006EF"/>
    <w:rsid w:val="0DCE5FBF"/>
    <w:rsid w:val="2D3576C1"/>
    <w:rsid w:val="3E1E037D"/>
    <w:rsid w:val="46940468"/>
    <w:rsid w:val="4D814A59"/>
    <w:rsid w:val="510F482D"/>
    <w:rsid w:val="656C55A9"/>
    <w:rsid w:val="70113CA5"/>
    <w:rsid w:val="707772E8"/>
    <w:rsid w:val="78B52CDD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left"/>
    </w:pPr>
    <w:rPr>
      <w:kern w:val="0"/>
    </w:rPr>
  </w:style>
  <w:style w:type="paragraph" w:styleId="12">
    <w:name w:val="table of authorities"/>
    <w:next w:val="1"/>
    <w:qFormat/>
    <w:uiPriority w:val="0"/>
    <w:pPr>
      <w:widowControl w:val="0"/>
      <w:spacing w:line="360" w:lineRule="auto"/>
      <w:ind w:left="42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paragraph" w:styleId="1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7">
    <w:name w:val="标题 1 Char"/>
    <w:link w:val="3"/>
    <w:qFormat/>
    <w:uiPriority w:val="0"/>
    <w:rPr>
      <w:rFonts w:ascii="黑体" w:hAnsi="黑体" w:eastAsia="宋体"/>
      <w:b/>
      <w:sz w:val="44"/>
    </w:rPr>
  </w:style>
  <w:style w:type="character" w:customStyle="1" w:styleId="18">
    <w:name w:val="标题 2 Char"/>
    <w:link w:val="4"/>
    <w:qFormat/>
    <w:uiPriority w:val="0"/>
    <w:rPr>
      <w:rFonts w:ascii="黑体" w:hAnsi="黑体" w:eastAsia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file:///F:\Tencent\WeWork\WXWork\1688850826290348\Cache\Image\2024-01\&#20225;&#19994;&#24494;&#20449;&#25130;&#22270;_1706683357378.png" TargetMode="Externa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830</Words>
  <Characters>858</Characters>
  <Lines>0</Lines>
  <Paragraphs>0</Paragraphs>
  <TotalTime>0</TotalTime>
  <ScaleCrop>false</ScaleCrop>
  <LinksUpToDate>false</LinksUpToDate>
  <CharactersWithSpaces>858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2024-03-15T06:24:00Z</dcterms:created>
  <dc:creator>DELL</dc:creator>
  <cp:lastModifiedBy>陕西华采招标有限公司</cp:lastModifiedBy>
  <cp:lastPrinted>2025-10-14T08:33:00Z</cp:lastPrinted>
  <dcterms:modified xsi:type="dcterms:W3CDTF">2025-11-25T02:50:41Z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452917B7DF5041F5A5C64AFCFAFA45B1_12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