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D7E" w:rsidRDefault="004F6330">
      <w:pPr>
        <w:spacing w:line="360" w:lineRule="auto"/>
        <w:ind w:right="284"/>
        <w:jc w:val="center"/>
        <w:outlineLvl w:val="0"/>
        <w:rPr>
          <w:rFonts w:ascii="宋体" w:hAnsi="宋体"/>
          <w:b/>
          <w:sz w:val="28"/>
          <w:szCs w:val="28"/>
        </w:rPr>
      </w:pPr>
      <w:r>
        <w:rPr>
          <w:rFonts w:ascii="宋体" w:hAnsi="宋体" w:hint="eastAsia"/>
          <w:b/>
          <w:sz w:val="28"/>
          <w:szCs w:val="28"/>
        </w:rPr>
        <w:t>编制说明</w:t>
      </w:r>
    </w:p>
    <w:p w:rsidR="00336D7E" w:rsidRDefault="004F6330">
      <w:pPr>
        <w:spacing w:line="360" w:lineRule="auto"/>
        <w:ind w:right="284"/>
        <w:jc w:val="left"/>
        <w:outlineLvl w:val="0"/>
        <w:rPr>
          <w:rFonts w:ascii="宋体" w:hAnsi="宋体" w:cs="宋体"/>
          <w:b/>
          <w:sz w:val="24"/>
        </w:rPr>
      </w:pPr>
      <w:r>
        <w:rPr>
          <w:rFonts w:ascii="宋体" w:hAnsi="宋体" w:cs="宋体" w:hint="eastAsia"/>
          <w:b/>
          <w:sz w:val="24"/>
        </w:rPr>
        <w:t>一、工程概况</w:t>
      </w:r>
    </w:p>
    <w:p w:rsidR="006D0571" w:rsidRPr="006D0571" w:rsidRDefault="00DD0348" w:rsidP="006D0571">
      <w:pPr>
        <w:spacing w:line="360" w:lineRule="auto"/>
        <w:ind w:firstLineChars="200" w:firstLine="480"/>
        <w:rPr>
          <w:rFonts w:ascii="宋体" w:hAnsi="宋体" w:cs="宋体"/>
          <w:bCs/>
          <w:sz w:val="24"/>
        </w:rPr>
      </w:pPr>
      <w:r w:rsidRPr="006D0571">
        <w:rPr>
          <w:rFonts w:asciiTheme="minorEastAsia" w:eastAsiaTheme="minorEastAsia" w:hAnsiTheme="minorEastAsia" w:cs="宋体" w:hint="eastAsia"/>
          <w:bCs/>
          <w:sz w:val="24"/>
        </w:rPr>
        <w:t>富平县2025年度黄河流域山水林田湖草沙生态保护示范工程</w:t>
      </w:r>
      <w:r w:rsidR="00BE5678" w:rsidRPr="006D0571">
        <w:rPr>
          <w:rFonts w:asciiTheme="minorEastAsia" w:eastAsiaTheme="minorEastAsia" w:hAnsiTheme="minorEastAsia" w:cs="宋体" w:hint="eastAsia"/>
          <w:bCs/>
          <w:sz w:val="24"/>
        </w:rPr>
        <w:t>。</w:t>
      </w:r>
      <w:r w:rsidR="006D0571" w:rsidRPr="006D0571">
        <w:rPr>
          <w:rFonts w:ascii="宋体" w:hAnsi="宋体" w:cs="宋体" w:hint="eastAsia"/>
          <w:bCs/>
          <w:sz w:val="24"/>
        </w:rPr>
        <w:t>富平县2025年度黄河流域山水林田湖草沙生态保护示范工程主要位于富平县庄里镇，局部位于宫里镇、梅家坪镇、齐村镇和曹村镇，包含庄里镇北山区废弃矿山生态修复项目、庄里镇北山区低效防护林提升改造项目和庄里镇北山区水土流失治理项目。下发总绩效面积607.85hm2，其中历史遗留矿山生态修复面积5.85hm2、防护林提升改造面积214.0hm2、水土流失治理面积388.00hm2；工程实施区域设计面积613.07hm2，其中历史遗留矿山生态修复面积6.13hm2、防护林提升改造面积216.21hm2、水土流失治理面积390.73hm2。</w:t>
      </w:r>
    </w:p>
    <w:p w:rsidR="006D0571" w:rsidRPr="006D0571" w:rsidRDefault="006D0571" w:rsidP="006D0571">
      <w:pPr>
        <w:spacing w:line="360" w:lineRule="auto"/>
        <w:ind w:firstLineChars="200" w:firstLine="480"/>
        <w:rPr>
          <w:rFonts w:ascii="宋体" w:hAnsi="宋体" w:cs="宋体"/>
          <w:bCs/>
          <w:sz w:val="24"/>
        </w:rPr>
      </w:pPr>
      <w:r w:rsidRPr="006D0571">
        <w:rPr>
          <w:rFonts w:ascii="宋体" w:hAnsi="宋体" w:cs="宋体" w:hint="eastAsia"/>
          <w:bCs/>
          <w:sz w:val="24"/>
        </w:rPr>
        <w:t>庄里镇北山区废弃矿山生态修复项目主要建设内容包括：危岩清理、土地平整、覆土、植树绿化、格宾笼挡墙，排水渠、碎石土路等。庄里镇北山区低效防护林提升改造项目主要建设内容包括：鱼鳞坑植树，苗木种类有侧柏、油松、山桃、山杏、连翘、紫穗槐。庄里镇北山区水土流失治理项目主要建设内容包括：鱼鳞坑植树，苗木种类有侧柏、杂交构树、紫穗槐、柠条；穴植花椒树（大红袍）；场地整理（垃圾清理外运、石渣清理、危土体清理、石灰窑回填等）；保土耕作（培肥、田埂、挡水坎）、谷坊和排水沟等</w:t>
      </w:r>
      <w:r w:rsidRPr="006D0571">
        <w:rPr>
          <w:rFonts w:ascii="宋体" w:hAnsi="宋体" w:cs="宋体"/>
          <w:bCs/>
          <w:sz w:val="24"/>
        </w:rPr>
        <w:t>。</w:t>
      </w:r>
      <w:r w:rsidRPr="006D0571">
        <w:rPr>
          <w:rFonts w:asciiTheme="minorEastAsia" w:eastAsiaTheme="minorEastAsia" w:hAnsiTheme="minorEastAsia" w:cs="宋体"/>
          <w:bCs/>
          <w:sz w:val="24"/>
        </w:rPr>
        <w:t>本项目共分为</w:t>
      </w:r>
      <w:r w:rsidR="000C1806">
        <w:rPr>
          <w:rFonts w:asciiTheme="minorEastAsia" w:eastAsiaTheme="minorEastAsia" w:hAnsiTheme="minorEastAsia" w:cs="宋体" w:hint="eastAsia"/>
          <w:bCs/>
          <w:sz w:val="24"/>
        </w:rPr>
        <w:t>四</w:t>
      </w:r>
      <w:r w:rsidRPr="006D0571">
        <w:rPr>
          <w:rFonts w:asciiTheme="minorEastAsia" w:eastAsiaTheme="minorEastAsia" w:hAnsiTheme="minorEastAsia" w:cs="宋体"/>
          <w:bCs/>
          <w:sz w:val="24"/>
        </w:rPr>
        <w:t>个施工标项</w:t>
      </w:r>
    </w:p>
    <w:p w:rsidR="006D0571" w:rsidRPr="006D0571" w:rsidRDefault="0098745C" w:rsidP="006D0571">
      <w:pPr>
        <w:spacing w:line="360" w:lineRule="auto"/>
        <w:ind w:firstLineChars="200" w:firstLine="480"/>
        <w:rPr>
          <w:rFonts w:asciiTheme="minorEastAsia" w:eastAsiaTheme="minorEastAsia" w:hAnsiTheme="minorEastAsia" w:cs="宋体"/>
          <w:bCs/>
          <w:sz w:val="24"/>
        </w:rPr>
      </w:pPr>
      <w:r w:rsidRPr="0098745C">
        <w:rPr>
          <w:rFonts w:ascii="宋体" w:hAnsi="宋体" w:cs="宋体" w:hint="eastAsia"/>
          <w:bCs/>
          <w:sz w:val="24"/>
        </w:rPr>
        <w:t>庄里镇北山区废弃矿山生态修复项目一标段</w:t>
      </w:r>
      <w:r>
        <w:rPr>
          <w:rFonts w:ascii="宋体" w:hAnsi="宋体" w:cs="宋体" w:hint="eastAsia"/>
          <w:bCs/>
          <w:sz w:val="24"/>
        </w:rPr>
        <w:t>：主要建设内容为</w:t>
      </w:r>
      <w:r w:rsidRPr="006D0571">
        <w:rPr>
          <w:rFonts w:ascii="宋体" w:hAnsi="宋体" w:cs="宋体"/>
          <w:bCs/>
          <w:sz w:val="24"/>
        </w:rPr>
        <w:t>生</w:t>
      </w:r>
      <w:r w:rsidR="006D0571" w:rsidRPr="006D0571">
        <w:rPr>
          <w:rFonts w:ascii="宋体" w:hAnsi="宋体" w:cs="宋体"/>
          <w:bCs/>
          <w:sz w:val="24"/>
        </w:rPr>
        <w:t>态修复项目</w:t>
      </w:r>
      <w:r w:rsidR="000C1806">
        <w:rPr>
          <w:rFonts w:ascii="宋体" w:hAnsi="宋体" w:cs="宋体"/>
          <w:bCs/>
          <w:sz w:val="24"/>
        </w:rPr>
        <w:t>及</w:t>
      </w:r>
      <w:r>
        <w:rPr>
          <w:rFonts w:ascii="宋体" w:hAnsi="宋体" w:cs="宋体"/>
          <w:bCs/>
          <w:sz w:val="24"/>
        </w:rPr>
        <w:t>防护林提升改造；</w:t>
      </w:r>
    </w:p>
    <w:p w:rsidR="000C1806" w:rsidRDefault="0098745C" w:rsidP="0098745C">
      <w:pPr>
        <w:spacing w:line="360" w:lineRule="auto"/>
        <w:ind w:firstLineChars="200" w:firstLine="480"/>
        <w:rPr>
          <w:rFonts w:ascii="宋体" w:hAnsi="宋体" w:cs="宋体"/>
          <w:bCs/>
          <w:sz w:val="24"/>
        </w:rPr>
      </w:pPr>
      <w:r w:rsidRPr="0098745C">
        <w:rPr>
          <w:rFonts w:ascii="宋体" w:hAnsi="宋体" w:cs="宋体" w:hint="eastAsia"/>
          <w:bCs/>
          <w:sz w:val="24"/>
        </w:rPr>
        <w:t>庄里镇北山区生态防护林提升改造项目二标段</w:t>
      </w:r>
      <w:r>
        <w:rPr>
          <w:rFonts w:ascii="宋体" w:hAnsi="宋体" w:cs="宋体" w:hint="eastAsia"/>
          <w:bCs/>
          <w:sz w:val="24"/>
        </w:rPr>
        <w:t>：主要建设内容为防护林提升改造；</w:t>
      </w:r>
    </w:p>
    <w:p w:rsidR="006D0571" w:rsidRPr="006D0571" w:rsidRDefault="0098745C" w:rsidP="0098745C">
      <w:pPr>
        <w:spacing w:line="360" w:lineRule="auto"/>
        <w:ind w:firstLineChars="200" w:firstLine="480"/>
        <w:rPr>
          <w:rFonts w:asciiTheme="minorEastAsia" w:eastAsiaTheme="minorEastAsia" w:hAnsiTheme="minorEastAsia" w:cs="宋体"/>
          <w:bCs/>
          <w:sz w:val="24"/>
        </w:rPr>
      </w:pPr>
      <w:r w:rsidRPr="0098745C">
        <w:rPr>
          <w:rFonts w:ascii="宋体" w:hAnsi="宋体" w:cs="宋体" w:hint="eastAsia"/>
          <w:bCs/>
          <w:sz w:val="24"/>
        </w:rPr>
        <w:t>庄里镇北山区水土流失治理项目三标段</w:t>
      </w:r>
      <w:r>
        <w:rPr>
          <w:rFonts w:ascii="宋体" w:hAnsi="宋体" w:cs="宋体" w:hint="eastAsia"/>
          <w:bCs/>
          <w:sz w:val="24"/>
        </w:rPr>
        <w:t>：主要建设内容为：</w:t>
      </w:r>
      <w:r>
        <w:rPr>
          <w:rFonts w:ascii="宋体" w:hAnsi="宋体" w:cs="宋体"/>
          <w:bCs/>
          <w:sz w:val="24"/>
        </w:rPr>
        <w:t>水土流失治理，</w:t>
      </w:r>
      <w:r w:rsidR="006D0571" w:rsidRPr="006D0571">
        <w:rPr>
          <w:rFonts w:ascii="宋体" w:hAnsi="宋体" w:cs="宋体" w:hint="eastAsia"/>
          <w:bCs/>
          <w:sz w:val="24"/>
        </w:rPr>
        <w:t>水土流失1区和3</w:t>
      </w:r>
      <w:r w:rsidR="006D0571">
        <w:rPr>
          <w:rFonts w:asciiTheme="minorEastAsia" w:eastAsiaTheme="minorEastAsia" w:hAnsiTheme="minorEastAsia" w:cs="宋体" w:hint="eastAsia"/>
          <w:bCs/>
          <w:sz w:val="24"/>
        </w:rPr>
        <w:t>区上游</w:t>
      </w:r>
      <w:r>
        <w:rPr>
          <w:rFonts w:asciiTheme="minorEastAsia" w:eastAsiaTheme="minorEastAsia" w:hAnsiTheme="minorEastAsia" w:cs="宋体" w:hint="eastAsia"/>
          <w:bCs/>
          <w:sz w:val="24"/>
        </w:rPr>
        <w:t>；</w:t>
      </w:r>
    </w:p>
    <w:p w:rsidR="006D0571" w:rsidRPr="006D0571" w:rsidRDefault="0098745C" w:rsidP="0098745C">
      <w:pPr>
        <w:spacing w:line="360" w:lineRule="auto"/>
        <w:ind w:firstLineChars="200" w:firstLine="480"/>
        <w:rPr>
          <w:rFonts w:asciiTheme="minorEastAsia" w:eastAsiaTheme="minorEastAsia" w:hAnsiTheme="minorEastAsia" w:cs="宋体"/>
          <w:bCs/>
          <w:sz w:val="24"/>
        </w:rPr>
      </w:pPr>
      <w:r w:rsidRPr="0098745C">
        <w:rPr>
          <w:rFonts w:ascii="宋体" w:hAnsi="宋体" w:cs="宋体" w:hint="eastAsia"/>
          <w:bCs/>
          <w:sz w:val="24"/>
        </w:rPr>
        <w:t>庄里镇北山区水土流失治理项目四标段</w:t>
      </w:r>
      <w:r>
        <w:rPr>
          <w:rFonts w:ascii="宋体" w:hAnsi="宋体" w:cs="宋体" w:hint="eastAsia"/>
          <w:bCs/>
          <w:sz w:val="24"/>
        </w:rPr>
        <w:t>：主要建设内容为：</w:t>
      </w:r>
      <w:r w:rsidR="006D0571" w:rsidRPr="006D0571">
        <w:rPr>
          <w:rFonts w:ascii="宋体" w:hAnsi="宋体" w:cs="宋体"/>
          <w:bCs/>
          <w:sz w:val="24"/>
        </w:rPr>
        <w:t>水土流失治理</w:t>
      </w:r>
      <w:r>
        <w:rPr>
          <w:rFonts w:ascii="宋体" w:hAnsi="宋体" w:cs="宋体"/>
          <w:bCs/>
          <w:sz w:val="24"/>
        </w:rPr>
        <w:t>，</w:t>
      </w:r>
      <w:r w:rsidR="006D0571" w:rsidRPr="006D0571">
        <w:rPr>
          <w:rFonts w:asciiTheme="minorEastAsia" w:eastAsiaTheme="minorEastAsia" w:hAnsiTheme="minorEastAsia" w:cs="宋体" w:hint="eastAsia"/>
          <w:bCs/>
          <w:sz w:val="24"/>
        </w:rPr>
        <w:t>水土流失2区和3</w:t>
      </w:r>
      <w:r w:rsidR="006D0571">
        <w:rPr>
          <w:rFonts w:asciiTheme="minorEastAsia" w:eastAsiaTheme="minorEastAsia" w:hAnsiTheme="minorEastAsia" w:cs="宋体" w:hint="eastAsia"/>
          <w:bCs/>
          <w:sz w:val="24"/>
        </w:rPr>
        <w:t>区下游</w:t>
      </w:r>
      <w:r>
        <w:rPr>
          <w:rFonts w:asciiTheme="minorEastAsia" w:eastAsiaTheme="minorEastAsia" w:hAnsiTheme="minorEastAsia" w:cs="宋体" w:hint="eastAsia"/>
          <w:bCs/>
          <w:sz w:val="24"/>
        </w:rPr>
        <w:t>；</w:t>
      </w:r>
    </w:p>
    <w:p w:rsidR="00336D7E" w:rsidRDefault="004F6330">
      <w:pPr>
        <w:spacing w:line="360" w:lineRule="auto"/>
        <w:rPr>
          <w:rFonts w:ascii="宋体" w:hAnsi="宋体" w:cs="宋体"/>
          <w:b/>
          <w:sz w:val="24"/>
        </w:rPr>
      </w:pPr>
      <w:r>
        <w:rPr>
          <w:rFonts w:ascii="宋体" w:hAnsi="宋体" w:cs="宋体" w:hint="eastAsia"/>
          <w:b/>
          <w:sz w:val="24"/>
        </w:rPr>
        <w:t>二、编制原则及依据</w:t>
      </w:r>
    </w:p>
    <w:p w:rsidR="000165A2" w:rsidRPr="000165A2" w:rsidRDefault="000165A2" w:rsidP="000165A2">
      <w:pPr>
        <w:snapToGrid w:val="0"/>
        <w:spacing w:line="360" w:lineRule="auto"/>
        <w:ind w:firstLineChars="200" w:firstLine="480"/>
        <w:rPr>
          <w:rFonts w:asciiTheme="minorEastAsia" w:eastAsiaTheme="minorEastAsia" w:hAnsiTheme="minorEastAsia" w:cs="宋体"/>
          <w:sz w:val="24"/>
        </w:rPr>
      </w:pPr>
      <w:bookmarkStart w:id="0" w:name="_Toc506199646"/>
      <w:bookmarkStart w:id="1" w:name="_Toc505700326"/>
      <w:r w:rsidRPr="000165A2">
        <w:rPr>
          <w:rFonts w:asciiTheme="minorEastAsia" w:eastAsiaTheme="minorEastAsia" w:hAnsiTheme="minorEastAsia" w:cs="宋体" w:hint="eastAsia"/>
          <w:sz w:val="24"/>
        </w:rPr>
        <w:t>1、</w:t>
      </w:r>
      <w:r w:rsidRPr="000165A2">
        <w:rPr>
          <w:rFonts w:asciiTheme="minorEastAsia" w:eastAsiaTheme="minorEastAsia" w:hAnsiTheme="minorEastAsia" w:cs="宋体" w:hint="eastAsia"/>
          <w:bCs/>
          <w:sz w:val="24"/>
        </w:rPr>
        <w:t>陕水规计发〔2024〕107号文颁发的</w:t>
      </w:r>
      <w:r w:rsidRPr="000165A2">
        <w:rPr>
          <w:rFonts w:asciiTheme="minorEastAsia" w:eastAsiaTheme="minorEastAsia" w:hAnsiTheme="minorEastAsia" w:cs="宋体" w:hint="eastAsia"/>
          <w:sz w:val="24"/>
        </w:rPr>
        <w:t>《陕西省水利工程设计概（估）算编制规定》、《陕西省水利建筑工程概算定额》等</w:t>
      </w:r>
      <w:r w:rsidRPr="000165A2">
        <w:rPr>
          <w:rFonts w:asciiTheme="minorEastAsia" w:eastAsiaTheme="minorEastAsia" w:hAnsiTheme="minorEastAsia" w:cs="宋体"/>
          <w:sz w:val="24"/>
        </w:rPr>
        <w:t>计价依据的通知》</w:t>
      </w:r>
      <w:r w:rsidRPr="000165A2">
        <w:rPr>
          <w:rFonts w:ascii="宋体" w:hAnsi="宋体" w:cs="宋体" w:hint="eastAsia"/>
          <w:sz w:val="24"/>
        </w:rPr>
        <w:t>（2024年修正）</w:t>
      </w:r>
      <w:r w:rsidRPr="000165A2">
        <w:rPr>
          <w:rFonts w:asciiTheme="minorEastAsia" w:eastAsiaTheme="minorEastAsia" w:hAnsiTheme="minorEastAsia" w:cs="宋体"/>
          <w:sz w:val="24"/>
        </w:rPr>
        <w:t>；</w:t>
      </w:r>
    </w:p>
    <w:bookmarkEnd w:id="0"/>
    <w:bookmarkEnd w:id="1"/>
    <w:p w:rsidR="000165A2" w:rsidRPr="000165A2" w:rsidRDefault="000165A2" w:rsidP="000165A2">
      <w:pPr>
        <w:spacing w:line="360" w:lineRule="auto"/>
        <w:ind w:firstLineChars="200" w:firstLine="480"/>
        <w:rPr>
          <w:rFonts w:asciiTheme="minorEastAsia" w:eastAsiaTheme="minorEastAsia" w:hAnsiTheme="minorEastAsia" w:cs="宋体"/>
          <w:bCs/>
          <w:sz w:val="24"/>
        </w:rPr>
      </w:pPr>
      <w:r w:rsidRPr="000165A2">
        <w:rPr>
          <w:rFonts w:asciiTheme="minorEastAsia" w:eastAsiaTheme="minorEastAsia" w:hAnsiTheme="minorEastAsia" w:cs="宋体" w:hint="eastAsia"/>
          <w:bCs/>
          <w:sz w:val="24"/>
        </w:rPr>
        <w:t>2、陕水规计发〔2024〕107号文颁发的《陕西省水利工程预算编制规定》</w:t>
      </w:r>
      <w:r w:rsidRPr="000165A2">
        <w:rPr>
          <w:rFonts w:ascii="宋体" w:hAnsi="宋体" w:cs="宋体" w:hint="eastAsia"/>
          <w:sz w:val="24"/>
        </w:rPr>
        <w:t>（2024年修正）</w:t>
      </w:r>
      <w:r w:rsidRPr="000165A2">
        <w:rPr>
          <w:rFonts w:asciiTheme="minorEastAsia" w:eastAsiaTheme="minorEastAsia" w:hAnsiTheme="minorEastAsia" w:cs="宋体" w:hint="eastAsia"/>
          <w:bCs/>
          <w:sz w:val="24"/>
        </w:rPr>
        <w:t>；</w:t>
      </w:r>
    </w:p>
    <w:p w:rsidR="000165A2" w:rsidRPr="000165A2" w:rsidRDefault="000165A2" w:rsidP="000165A2">
      <w:pPr>
        <w:spacing w:line="360" w:lineRule="auto"/>
        <w:ind w:firstLineChars="200" w:firstLine="480"/>
        <w:rPr>
          <w:rFonts w:asciiTheme="minorEastAsia" w:eastAsiaTheme="minorEastAsia" w:hAnsiTheme="minorEastAsia" w:cs="宋体"/>
          <w:bCs/>
          <w:sz w:val="24"/>
        </w:rPr>
      </w:pPr>
      <w:r w:rsidRPr="000165A2">
        <w:rPr>
          <w:rFonts w:asciiTheme="minorEastAsia" w:eastAsiaTheme="minorEastAsia" w:hAnsiTheme="minorEastAsia" w:cs="宋体" w:hint="eastAsia"/>
          <w:bCs/>
          <w:sz w:val="24"/>
        </w:rPr>
        <w:lastRenderedPageBreak/>
        <w:t>3、陕水规计发〔2024〕107号文颁发的《陕西省水利建筑工程预算定额》</w:t>
      </w:r>
      <w:r w:rsidRPr="000165A2">
        <w:rPr>
          <w:rFonts w:ascii="宋体" w:hAnsi="宋体" w:cs="宋体" w:hint="eastAsia"/>
          <w:sz w:val="24"/>
        </w:rPr>
        <w:t>（2024年修正）</w:t>
      </w:r>
      <w:r w:rsidRPr="000165A2">
        <w:rPr>
          <w:rFonts w:asciiTheme="minorEastAsia" w:eastAsiaTheme="minorEastAsia" w:hAnsiTheme="minorEastAsia" w:cs="宋体" w:hint="eastAsia"/>
          <w:bCs/>
          <w:sz w:val="24"/>
        </w:rPr>
        <w:t>；</w:t>
      </w:r>
    </w:p>
    <w:p w:rsidR="000165A2" w:rsidRPr="000165A2" w:rsidRDefault="000165A2" w:rsidP="000165A2">
      <w:pPr>
        <w:spacing w:line="360" w:lineRule="auto"/>
        <w:ind w:firstLineChars="200" w:firstLine="480"/>
        <w:rPr>
          <w:rFonts w:asciiTheme="minorEastAsia" w:eastAsiaTheme="minorEastAsia" w:hAnsiTheme="minorEastAsia" w:cs="宋体"/>
          <w:bCs/>
          <w:sz w:val="24"/>
        </w:rPr>
      </w:pPr>
      <w:r w:rsidRPr="000165A2">
        <w:rPr>
          <w:rFonts w:asciiTheme="minorEastAsia" w:eastAsiaTheme="minorEastAsia" w:hAnsiTheme="minorEastAsia" w:cs="宋体" w:hint="eastAsia"/>
          <w:bCs/>
          <w:sz w:val="24"/>
        </w:rPr>
        <w:t>4、陕水规计发〔2024〕107号颁发的《陕西省水利设备安装工程预算定额》</w:t>
      </w:r>
      <w:r w:rsidRPr="000165A2">
        <w:rPr>
          <w:rFonts w:ascii="宋体" w:hAnsi="宋体" w:cs="宋体" w:hint="eastAsia"/>
          <w:sz w:val="24"/>
        </w:rPr>
        <w:t>（2024年修正）</w:t>
      </w:r>
      <w:r w:rsidRPr="000165A2">
        <w:rPr>
          <w:rFonts w:asciiTheme="minorEastAsia" w:eastAsiaTheme="minorEastAsia" w:hAnsiTheme="minorEastAsia" w:cs="宋体" w:hint="eastAsia"/>
          <w:bCs/>
          <w:sz w:val="24"/>
        </w:rPr>
        <w:t>；</w:t>
      </w:r>
    </w:p>
    <w:p w:rsidR="000165A2" w:rsidRPr="000165A2" w:rsidRDefault="000165A2" w:rsidP="000165A2">
      <w:pPr>
        <w:spacing w:line="360" w:lineRule="auto"/>
        <w:ind w:firstLineChars="200" w:firstLine="480"/>
        <w:rPr>
          <w:rFonts w:asciiTheme="minorEastAsia" w:eastAsiaTheme="minorEastAsia" w:hAnsiTheme="minorEastAsia" w:cs="宋体"/>
          <w:bCs/>
          <w:sz w:val="24"/>
        </w:rPr>
      </w:pPr>
      <w:r w:rsidRPr="000165A2">
        <w:rPr>
          <w:rFonts w:asciiTheme="minorEastAsia" w:eastAsiaTheme="minorEastAsia" w:hAnsiTheme="minorEastAsia" w:cs="宋体" w:hint="eastAsia"/>
          <w:bCs/>
          <w:sz w:val="24"/>
        </w:rPr>
        <w:t>5、陕水规计发〔2024〕107号颁发的《陕西省水利工程施工机械台班费定额》</w:t>
      </w:r>
      <w:r w:rsidRPr="000165A2">
        <w:rPr>
          <w:rFonts w:ascii="宋体" w:hAnsi="宋体" w:cs="宋体" w:hint="eastAsia"/>
          <w:sz w:val="24"/>
        </w:rPr>
        <w:t>（2024年修正）</w:t>
      </w:r>
      <w:r w:rsidRPr="000165A2">
        <w:rPr>
          <w:rFonts w:asciiTheme="minorEastAsia" w:eastAsiaTheme="minorEastAsia" w:hAnsiTheme="minorEastAsia" w:cs="宋体" w:hint="eastAsia"/>
          <w:bCs/>
          <w:sz w:val="24"/>
        </w:rPr>
        <w:t>；</w:t>
      </w:r>
    </w:p>
    <w:p w:rsidR="000165A2" w:rsidRPr="000165A2" w:rsidRDefault="000165A2" w:rsidP="000165A2">
      <w:pPr>
        <w:spacing w:line="360" w:lineRule="auto"/>
        <w:ind w:firstLineChars="200" w:firstLine="480"/>
        <w:rPr>
          <w:rFonts w:asciiTheme="minorEastAsia" w:eastAsiaTheme="minorEastAsia" w:hAnsiTheme="minorEastAsia" w:cs="宋体"/>
          <w:bCs/>
          <w:sz w:val="24"/>
        </w:rPr>
      </w:pPr>
      <w:r w:rsidRPr="000165A2">
        <w:rPr>
          <w:rFonts w:asciiTheme="minorEastAsia" w:eastAsiaTheme="minorEastAsia" w:hAnsiTheme="minorEastAsia" w:cs="宋体" w:hint="eastAsia"/>
          <w:bCs/>
          <w:sz w:val="24"/>
        </w:rPr>
        <w:t>6、水利部办公厅关于调整水利工程计价依据增值税计算标准的通知（办财务函（2019）448号），税金按照9%；</w:t>
      </w:r>
    </w:p>
    <w:p w:rsidR="000165A2" w:rsidRPr="000165A2" w:rsidRDefault="000165A2" w:rsidP="000165A2">
      <w:pPr>
        <w:spacing w:line="360" w:lineRule="auto"/>
        <w:ind w:firstLineChars="200" w:firstLine="480"/>
        <w:rPr>
          <w:rFonts w:asciiTheme="minorEastAsia" w:eastAsiaTheme="minorEastAsia" w:hAnsiTheme="minorEastAsia" w:cs="宋体"/>
          <w:bCs/>
          <w:sz w:val="24"/>
        </w:rPr>
      </w:pPr>
      <w:r w:rsidRPr="000165A2">
        <w:rPr>
          <w:rFonts w:asciiTheme="minorEastAsia" w:eastAsiaTheme="minorEastAsia" w:hAnsiTheme="minorEastAsia" w:cs="宋体" w:hint="eastAsia"/>
          <w:bCs/>
          <w:sz w:val="24"/>
        </w:rPr>
        <w:t>7、人工预算单价：按〔2024〕107号文《陕西省水利工程设计概算编制规定》的规定，陕西省水利工程人工预算单价执行技工75元/工日，普工50元/工日；</w:t>
      </w:r>
    </w:p>
    <w:p w:rsidR="00336D7E" w:rsidRPr="000165A2" w:rsidRDefault="004F6330">
      <w:pPr>
        <w:spacing w:line="360" w:lineRule="auto"/>
        <w:ind w:firstLineChars="200" w:firstLine="480"/>
        <w:rPr>
          <w:rFonts w:ascii="宋体" w:hAnsi="宋体" w:cs="宋体"/>
          <w:bCs/>
          <w:sz w:val="24"/>
        </w:rPr>
      </w:pPr>
      <w:r w:rsidRPr="000165A2">
        <w:rPr>
          <w:rFonts w:ascii="宋体" w:hAnsi="宋体" w:cs="宋体" w:hint="eastAsia"/>
          <w:bCs/>
          <w:sz w:val="24"/>
        </w:rPr>
        <w:t>8、材料预算价格：材料价以不含增值税进项税额的价格计算，根据《</w:t>
      </w:r>
      <w:r w:rsidR="00DD0348">
        <w:rPr>
          <w:rFonts w:ascii="宋体" w:hAnsi="宋体" w:cs="宋体" w:hint="eastAsia"/>
          <w:bCs/>
          <w:sz w:val="24"/>
        </w:rPr>
        <w:t>渭南</w:t>
      </w:r>
      <w:r w:rsidR="00882CE7" w:rsidRPr="000165A2">
        <w:rPr>
          <w:rFonts w:ascii="宋体" w:hAnsi="宋体" w:cs="宋体" w:hint="eastAsia"/>
          <w:bCs/>
          <w:sz w:val="24"/>
        </w:rPr>
        <w:t>市</w:t>
      </w:r>
      <w:r w:rsidRPr="000165A2">
        <w:rPr>
          <w:rFonts w:ascii="宋体" w:hAnsi="宋体" w:cs="宋体" w:hint="eastAsia"/>
          <w:bCs/>
          <w:sz w:val="24"/>
        </w:rPr>
        <w:t>市工程造价信息》202</w:t>
      </w:r>
      <w:r w:rsidR="000165A2">
        <w:rPr>
          <w:rFonts w:ascii="宋体" w:hAnsi="宋体" w:cs="宋体" w:hint="eastAsia"/>
          <w:bCs/>
          <w:sz w:val="24"/>
        </w:rPr>
        <w:t>5</w:t>
      </w:r>
      <w:r w:rsidRPr="000165A2">
        <w:rPr>
          <w:rFonts w:ascii="宋体" w:hAnsi="宋体" w:cs="宋体" w:hint="eastAsia"/>
          <w:bCs/>
          <w:sz w:val="24"/>
        </w:rPr>
        <w:t>年第</w:t>
      </w:r>
      <w:r w:rsidR="00DD0348">
        <w:rPr>
          <w:rFonts w:ascii="宋体" w:hAnsi="宋体" w:cs="宋体" w:hint="eastAsia"/>
          <w:bCs/>
          <w:sz w:val="24"/>
        </w:rPr>
        <w:t>3期</w:t>
      </w:r>
      <w:r w:rsidRPr="000165A2">
        <w:rPr>
          <w:rFonts w:ascii="宋体" w:hAnsi="宋体" w:cs="宋体" w:hint="eastAsia"/>
          <w:bCs/>
          <w:sz w:val="24"/>
        </w:rPr>
        <w:t>信息价及市场调查价确定；</w:t>
      </w:r>
    </w:p>
    <w:p w:rsidR="00336D7E" w:rsidRPr="000165A2" w:rsidRDefault="004F6330">
      <w:pPr>
        <w:spacing w:line="360" w:lineRule="auto"/>
        <w:jc w:val="left"/>
        <w:rPr>
          <w:rFonts w:ascii="宋体" w:hAnsi="宋体" w:cs="宋体"/>
          <w:bCs/>
          <w:sz w:val="24"/>
        </w:rPr>
      </w:pPr>
      <w:r w:rsidRPr="000165A2">
        <w:rPr>
          <w:rFonts w:ascii="宋体" w:hAnsi="宋体" w:cs="宋体" w:hint="eastAsia"/>
          <w:bCs/>
          <w:sz w:val="24"/>
        </w:rPr>
        <w:t xml:space="preserve">    9、</w:t>
      </w:r>
      <w:r w:rsidR="00DD0348">
        <w:rPr>
          <w:rFonts w:ascii="宋体" w:hAnsi="宋体" w:cs="宋体" w:hint="eastAsia"/>
          <w:bCs/>
          <w:sz w:val="24"/>
        </w:rPr>
        <w:t>富平县2025年度黄河流域山水林田湖草沙生态保护示范工程</w:t>
      </w:r>
      <w:r w:rsidRPr="000165A2">
        <w:rPr>
          <w:rFonts w:ascii="宋体" w:hAnsi="宋体" w:cs="宋体" w:hint="eastAsia"/>
          <w:bCs/>
          <w:sz w:val="24"/>
        </w:rPr>
        <w:t>施工图图纸。</w:t>
      </w:r>
    </w:p>
    <w:p w:rsidR="00336D7E" w:rsidRDefault="004F6330">
      <w:pPr>
        <w:spacing w:line="360" w:lineRule="auto"/>
        <w:rPr>
          <w:rFonts w:ascii="宋体" w:hAnsi="宋体" w:cs="宋体"/>
          <w:b/>
          <w:bCs/>
          <w:sz w:val="24"/>
        </w:rPr>
      </w:pPr>
      <w:r>
        <w:rPr>
          <w:rFonts w:ascii="宋体" w:hAnsi="宋体" w:cs="宋体" w:hint="eastAsia"/>
          <w:b/>
          <w:bCs/>
          <w:sz w:val="24"/>
        </w:rPr>
        <w:t>三、费用组成</w:t>
      </w:r>
    </w:p>
    <w:p w:rsidR="00336D7E" w:rsidRDefault="004F6330">
      <w:pPr>
        <w:spacing w:before="2" w:after="2" w:line="500" w:lineRule="exact"/>
        <w:ind w:firstLine="420"/>
        <w:rPr>
          <w:rFonts w:ascii="宋体" w:hAnsi="宋体" w:cs="宋体"/>
          <w:sz w:val="24"/>
        </w:rPr>
      </w:pPr>
      <w:r>
        <w:rPr>
          <w:rFonts w:ascii="宋体" w:hAnsi="宋体" w:cs="宋体" w:hint="eastAsia"/>
          <w:sz w:val="24"/>
        </w:rPr>
        <w:t>1、项目所在地：</w:t>
      </w:r>
      <w:r w:rsidR="00DD0348">
        <w:rPr>
          <w:rFonts w:ascii="宋体" w:hAnsi="宋体" w:cs="宋体" w:hint="eastAsia"/>
          <w:sz w:val="24"/>
        </w:rPr>
        <w:t>关中</w:t>
      </w:r>
      <w:r>
        <w:rPr>
          <w:rFonts w:ascii="宋体" w:hAnsi="宋体" w:cs="宋体" w:hint="eastAsia"/>
          <w:sz w:val="24"/>
        </w:rPr>
        <w:t>片区，工程性质：其他工程。</w:t>
      </w:r>
    </w:p>
    <w:p w:rsidR="00336D7E" w:rsidRDefault="004F6330">
      <w:pPr>
        <w:spacing w:before="2" w:after="2" w:line="500" w:lineRule="exact"/>
        <w:ind w:firstLine="420"/>
        <w:rPr>
          <w:rFonts w:ascii="宋体" w:hAnsi="宋体" w:cs="宋体"/>
          <w:sz w:val="24"/>
        </w:rPr>
      </w:pPr>
      <w:r>
        <w:rPr>
          <w:rFonts w:ascii="宋体" w:hAnsi="宋体" w:cs="宋体" w:hint="eastAsia"/>
          <w:sz w:val="24"/>
        </w:rPr>
        <w:t>2、费率标准</w:t>
      </w:r>
    </w:p>
    <w:p w:rsidR="00336D7E" w:rsidRDefault="004F6330">
      <w:pPr>
        <w:spacing w:before="2" w:after="2" w:line="500" w:lineRule="exact"/>
        <w:ind w:firstLine="420"/>
        <w:rPr>
          <w:rFonts w:ascii="宋体" w:hAnsi="宋体" w:cs="宋体"/>
          <w:sz w:val="24"/>
        </w:rPr>
      </w:pPr>
      <w:r>
        <w:rPr>
          <w:rFonts w:ascii="宋体" w:hAnsi="宋体" w:cs="宋体" w:hint="eastAsia"/>
          <w:sz w:val="24"/>
        </w:rPr>
        <w:t>（1）其他直接费</w:t>
      </w:r>
    </w:p>
    <w:p w:rsidR="00336D7E" w:rsidRDefault="004F6330">
      <w:pPr>
        <w:spacing w:before="2" w:after="2" w:line="500" w:lineRule="exact"/>
        <w:ind w:firstLine="420"/>
        <w:rPr>
          <w:rFonts w:ascii="宋体" w:hAnsi="宋体" w:cs="宋体"/>
          <w:sz w:val="24"/>
        </w:rPr>
      </w:pPr>
      <w:r>
        <w:rPr>
          <w:rFonts w:ascii="宋体" w:hAnsi="宋体" w:cs="宋体" w:hint="eastAsia"/>
          <w:sz w:val="24"/>
        </w:rPr>
        <w:t>建筑工程按基本直接费的</w:t>
      </w:r>
      <w:r w:rsidR="000165A2">
        <w:rPr>
          <w:rFonts w:ascii="宋体" w:hAnsi="宋体" w:cs="宋体" w:hint="eastAsia"/>
          <w:sz w:val="24"/>
        </w:rPr>
        <w:t>3.</w:t>
      </w:r>
      <w:r w:rsidR="00B155AA">
        <w:rPr>
          <w:rFonts w:ascii="宋体" w:hAnsi="宋体" w:cs="宋体" w:hint="eastAsia"/>
          <w:sz w:val="24"/>
        </w:rPr>
        <w:t>7</w:t>
      </w:r>
      <w:r w:rsidR="000165A2">
        <w:rPr>
          <w:rFonts w:ascii="宋体" w:hAnsi="宋体" w:cs="宋体" w:hint="eastAsia"/>
          <w:sz w:val="24"/>
        </w:rPr>
        <w:t>5</w:t>
      </w:r>
      <w:r>
        <w:rPr>
          <w:rFonts w:ascii="宋体" w:hAnsi="宋体" w:cs="宋体" w:hint="eastAsia"/>
          <w:sz w:val="24"/>
        </w:rPr>
        <w:t>%</w:t>
      </w:r>
      <w:r w:rsidR="00BA5A02">
        <w:rPr>
          <w:rFonts w:ascii="宋体" w:hAnsi="宋体" w:cs="宋体" w:hint="eastAsia"/>
          <w:sz w:val="24"/>
        </w:rPr>
        <w:t>，</w:t>
      </w:r>
      <w:r w:rsidR="00BA5A02" w:rsidRPr="00BA5A02">
        <w:rPr>
          <w:rFonts w:ascii="宋体" w:hAnsi="宋体" w:cs="宋体" w:hint="eastAsia"/>
          <w:sz w:val="24"/>
        </w:rPr>
        <w:t>设备安装工程</w:t>
      </w:r>
      <w:r w:rsidR="00BA5A02">
        <w:rPr>
          <w:rFonts w:ascii="宋体" w:hAnsi="宋体" w:cs="宋体" w:hint="eastAsia"/>
          <w:sz w:val="24"/>
        </w:rPr>
        <w:t>按基本直接费的</w:t>
      </w:r>
      <w:r w:rsidR="00B155AA">
        <w:rPr>
          <w:rFonts w:ascii="宋体" w:hAnsi="宋体" w:cs="宋体" w:hint="eastAsia"/>
          <w:sz w:val="24"/>
        </w:rPr>
        <w:t>4.10</w:t>
      </w:r>
      <w:r w:rsidR="00BA5A02">
        <w:rPr>
          <w:rFonts w:ascii="宋体" w:hAnsi="宋体" w:cs="宋体" w:hint="eastAsia"/>
          <w:sz w:val="24"/>
        </w:rPr>
        <w:t>%</w:t>
      </w:r>
      <w:r>
        <w:rPr>
          <w:rFonts w:ascii="宋体" w:hAnsi="宋体" w:cs="宋体" w:hint="eastAsia"/>
          <w:sz w:val="24"/>
        </w:rPr>
        <w:t>。</w:t>
      </w:r>
    </w:p>
    <w:p w:rsidR="00336D7E" w:rsidRDefault="004F6330">
      <w:pPr>
        <w:spacing w:before="2" w:after="2" w:line="500" w:lineRule="exact"/>
        <w:ind w:firstLine="420"/>
        <w:rPr>
          <w:rFonts w:ascii="宋体" w:hAnsi="宋体" w:cs="宋体"/>
          <w:sz w:val="24"/>
        </w:rPr>
      </w:pPr>
      <w:r>
        <w:rPr>
          <w:rFonts w:ascii="宋体" w:hAnsi="宋体" w:cs="宋体" w:hint="eastAsia"/>
          <w:sz w:val="24"/>
        </w:rPr>
        <w:t>（2）间接费</w:t>
      </w:r>
    </w:p>
    <w:p w:rsidR="00336D7E" w:rsidRDefault="004F6330">
      <w:pPr>
        <w:spacing w:before="2" w:after="2" w:line="500" w:lineRule="exact"/>
        <w:ind w:firstLine="420"/>
        <w:rPr>
          <w:rFonts w:ascii="宋体" w:hAnsi="宋体" w:cs="宋体"/>
          <w:sz w:val="24"/>
        </w:rPr>
      </w:pPr>
      <w:r>
        <w:rPr>
          <w:rFonts w:ascii="宋体" w:hAnsi="宋体" w:cs="宋体" w:hint="eastAsia"/>
          <w:sz w:val="24"/>
        </w:rPr>
        <w:t>按“</w:t>
      </w:r>
      <w:r w:rsidR="000165A2" w:rsidRPr="000165A2">
        <w:rPr>
          <w:rFonts w:asciiTheme="minorEastAsia" w:eastAsiaTheme="minorEastAsia" w:hAnsiTheme="minorEastAsia" w:cs="宋体" w:hint="eastAsia"/>
          <w:bCs/>
          <w:sz w:val="24"/>
        </w:rPr>
        <w:t>〔2024〕</w:t>
      </w:r>
      <w:r w:rsidR="000165A2">
        <w:rPr>
          <w:rFonts w:asciiTheme="minorEastAsia" w:eastAsiaTheme="minorEastAsia" w:hAnsiTheme="minorEastAsia" w:cs="宋体" w:hint="eastAsia"/>
          <w:bCs/>
          <w:sz w:val="24"/>
        </w:rPr>
        <w:t>修正</w:t>
      </w:r>
      <w:r>
        <w:rPr>
          <w:rFonts w:ascii="宋体" w:hAnsi="宋体" w:cs="宋体" w:hint="eastAsia"/>
          <w:sz w:val="24"/>
        </w:rPr>
        <w:t>办法及标准”执行，见下表：</w:t>
      </w:r>
    </w:p>
    <w:p w:rsidR="00336D7E" w:rsidRDefault="004F6330">
      <w:pPr>
        <w:spacing w:line="500" w:lineRule="exact"/>
        <w:jc w:val="center"/>
        <w:rPr>
          <w:rFonts w:ascii="宋体" w:hAnsi="宋体" w:cs="宋体"/>
          <w:b/>
          <w:bCs/>
          <w:sz w:val="24"/>
        </w:rPr>
      </w:pPr>
      <w:r>
        <w:rPr>
          <w:rFonts w:ascii="宋体" w:hAnsi="宋体" w:cs="宋体" w:hint="eastAsia"/>
          <w:b/>
          <w:bCs/>
          <w:sz w:val="24"/>
        </w:rPr>
        <w:t>间接费取费标准表</w:t>
      </w:r>
    </w:p>
    <w:tbl>
      <w:tblPr>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9"/>
        <w:gridCol w:w="3833"/>
        <w:gridCol w:w="1568"/>
        <w:gridCol w:w="1637"/>
      </w:tblGrid>
      <w:tr w:rsidR="00336D7E" w:rsidRPr="00355089" w:rsidTr="000165A2">
        <w:trPr>
          <w:trHeight w:val="352"/>
          <w:jc w:val="center"/>
        </w:trPr>
        <w:tc>
          <w:tcPr>
            <w:tcW w:w="748" w:type="pct"/>
            <w:noWrap/>
            <w:vAlign w:val="center"/>
          </w:tcPr>
          <w:p w:rsidR="00336D7E" w:rsidRPr="00355089" w:rsidRDefault="004F6330">
            <w:pPr>
              <w:pStyle w:val="68"/>
              <w:spacing w:line="500" w:lineRule="exact"/>
              <w:rPr>
                <w:rFonts w:asciiTheme="minorEastAsia" w:eastAsiaTheme="minorEastAsia" w:hAnsiTheme="minorEastAsia" w:cs="宋体"/>
                <w:szCs w:val="24"/>
              </w:rPr>
            </w:pPr>
            <w:r w:rsidRPr="00355089">
              <w:rPr>
                <w:rFonts w:asciiTheme="minorEastAsia" w:eastAsiaTheme="minorEastAsia" w:hAnsiTheme="minorEastAsia" w:cs="宋体" w:hint="eastAsia"/>
                <w:szCs w:val="24"/>
              </w:rPr>
              <w:t>序号</w:t>
            </w:r>
          </w:p>
        </w:tc>
        <w:tc>
          <w:tcPr>
            <w:tcW w:w="2315" w:type="pct"/>
            <w:noWrap/>
            <w:vAlign w:val="center"/>
          </w:tcPr>
          <w:p w:rsidR="00336D7E" w:rsidRPr="00355089" w:rsidRDefault="004F6330">
            <w:pPr>
              <w:pStyle w:val="68"/>
              <w:spacing w:line="500" w:lineRule="exact"/>
              <w:rPr>
                <w:rFonts w:asciiTheme="minorEastAsia" w:eastAsiaTheme="minorEastAsia" w:hAnsiTheme="minorEastAsia" w:cs="宋体"/>
                <w:szCs w:val="24"/>
              </w:rPr>
            </w:pPr>
            <w:r w:rsidRPr="00355089">
              <w:rPr>
                <w:rFonts w:asciiTheme="minorEastAsia" w:eastAsiaTheme="minorEastAsia" w:hAnsiTheme="minorEastAsia" w:cs="宋体" w:hint="eastAsia"/>
                <w:szCs w:val="24"/>
              </w:rPr>
              <w:t>工程项目</w:t>
            </w:r>
          </w:p>
        </w:tc>
        <w:tc>
          <w:tcPr>
            <w:tcW w:w="947" w:type="pct"/>
            <w:noWrap/>
            <w:vAlign w:val="center"/>
          </w:tcPr>
          <w:p w:rsidR="00336D7E" w:rsidRPr="00355089" w:rsidRDefault="004F6330">
            <w:pPr>
              <w:pStyle w:val="68"/>
              <w:spacing w:line="500" w:lineRule="exact"/>
              <w:rPr>
                <w:rFonts w:asciiTheme="minorEastAsia" w:eastAsiaTheme="minorEastAsia" w:hAnsiTheme="minorEastAsia" w:cs="宋体"/>
                <w:szCs w:val="24"/>
              </w:rPr>
            </w:pPr>
            <w:r w:rsidRPr="00355089">
              <w:rPr>
                <w:rFonts w:asciiTheme="minorEastAsia" w:eastAsiaTheme="minorEastAsia" w:hAnsiTheme="minorEastAsia" w:cs="宋体" w:hint="eastAsia"/>
                <w:szCs w:val="24"/>
              </w:rPr>
              <w:t>计算基础</w:t>
            </w:r>
          </w:p>
        </w:tc>
        <w:tc>
          <w:tcPr>
            <w:tcW w:w="989" w:type="pct"/>
            <w:noWrap/>
            <w:vAlign w:val="center"/>
          </w:tcPr>
          <w:p w:rsidR="00336D7E" w:rsidRPr="00355089" w:rsidRDefault="004F6330">
            <w:pPr>
              <w:pStyle w:val="68"/>
              <w:spacing w:line="500" w:lineRule="exact"/>
              <w:rPr>
                <w:rFonts w:asciiTheme="minorEastAsia" w:eastAsiaTheme="minorEastAsia" w:hAnsiTheme="minorEastAsia" w:cs="宋体"/>
                <w:szCs w:val="24"/>
              </w:rPr>
            </w:pPr>
            <w:r w:rsidRPr="00355089">
              <w:rPr>
                <w:rFonts w:asciiTheme="minorEastAsia" w:eastAsiaTheme="minorEastAsia" w:hAnsiTheme="minorEastAsia" w:cs="宋体" w:hint="eastAsia"/>
                <w:szCs w:val="24"/>
              </w:rPr>
              <w:t>费率（%）</w:t>
            </w:r>
          </w:p>
        </w:tc>
      </w:tr>
      <w:tr w:rsidR="000165A2" w:rsidRPr="00355089" w:rsidTr="000165A2">
        <w:trPr>
          <w:trHeight w:val="90"/>
          <w:jc w:val="center"/>
        </w:trPr>
        <w:tc>
          <w:tcPr>
            <w:tcW w:w="748"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1</w:t>
            </w:r>
          </w:p>
        </w:tc>
        <w:tc>
          <w:tcPr>
            <w:tcW w:w="2315"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建筑工程</w:t>
            </w:r>
          </w:p>
        </w:tc>
        <w:tc>
          <w:tcPr>
            <w:tcW w:w="947" w:type="pct"/>
            <w:noWrap/>
            <w:vAlign w:val="center"/>
          </w:tcPr>
          <w:p w:rsidR="000165A2" w:rsidRPr="00355089" w:rsidRDefault="000165A2" w:rsidP="00CC5839">
            <w:pPr>
              <w:pStyle w:val="5"/>
              <w:rPr>
                <w:rFonts w:asciiTheme="minorEastAsia" w:eastAsiaTheme="minorEastAsia" w:hAnsiTheme="minorEastAsia" w:cs="宋体"/>
                <w:kern w:val="2"/>
                <w:sz w:val="24"/>
              </w:rPr>
            </w:pPr>
          </w:p>
        </w:tc>
        <w:tc>
          <w:tcPr>
            <w:tcW w:w="989" w:type="pct"/>
            <w:noWrap/>
            <w:vAlign w:val="center"/>
          </w:tcPr>
          <w:p w:rsidR="000165A2" w:rsidRPr="00355089" w:rsidRDefault="000165A2" w:rsidP="00CC5839">
            <w:pPr>
              <w:pStyle w:val="5"/>
              <w:rPr>
                <w:rFonts w:asciiTheme="minorEastAsia" w:eastAsiaTheme="minorEastAsia" w:hAnsiTheme="minorEastAsia" w:cs="宋体"/>
                <w:kern w:val="2"/>
                <w:sz w:val="24"/>
              </w:rPr>
            </w:pPr>
          </w:p>
        </w:tc>
      </w:tr>
      <w:tr w:rsidR="000165A2" w:rsidRPr="00355089" w:rsidTr="000165A2">
        <w:trPr>
          <w:trHeight w:val="352"/>
          <w:jc w:val="center"/>
        </w:trPr>
        <w:tc>
          <w:tcPr>
            <w:tcW w:w="748"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1.1</w:t>
            </w:r>
          </w:p>
        </w:tc>
        <w:tc>
          <w:tcPr>
            <w:tcW w:w="2315"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土方工程</w:t>
            </w:r>
          </w:p>
        </w:tc>
        <w:tc>
          <w:tcPr>
            <w:tcW w:w="947"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直接费</w:t>
            </w:r>
          </w:p>
        </w:tc>
        <w:tc>
          <w:tcPr>
            <w:tcW w:w="989"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4</w:t>
            </w:r>
          </w:p>
        </w:tc>
      </w:tr>
      <w:tr w:rsidR="000165A2" w:rsidRPr="00355089" w:rsidTr="000165A2">
        <w:trPr>
          <w:trHeight w:val="282"/>
          <w:jc w:val="center"/>
        </w:trPr>
        <w:tc>
          <w:tcPr>
            <w:tcW w:w="748"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1.2</w:t>
            </w:r>
          </w:p>
        </w:tc>
        <w:tc>
          <w:tcPr>
            <w:tcW w:w="2315"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石方工程</w:t>
            </w:r>
          </w:p>
        </w:tc>
        <w:tc>
          <w:tcPr>
            <w:tcW w:w="947"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直接费</w:t>
            </w:r>
          </w:p>
        </w:tc>
        <w:tc>
          <w:tcPr>
            <w:tcW w:w="989"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6</w:t>
            </w:r>
          </w:p>
        </w:tc>
      </w:tr>
      <w:tr w:rsidR="000165A2" w:rsidRPr="00355089" w:rsidTr="000165A2">
        <w:trPr>
          <w:trHeight w:val="352"/>
          <w:jc w:val="center"/>
        </w:trPr>
        <w:tc>
          <w:tcPr>
            <w:tcW w:w="748"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1.3</w:t>
            </w:r>
          </w:p>
        </w:tc>
        <w:tc>
          <w:tcPr>
            <w:tcW w:w="2315"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砂石备料工程</w:t>
            </w:r>
          </w:p>
        </w:tc>
        <w:tc>
          <w:tcPr>
            <w:tcW w:w="947"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直接费</w:t>
            </w:r>
          </w:p>
        </w:tc>
        <w:tc>
          <w:tcPr>
            <w:tcW w:w="989" w:type="pct"/>
            <w:noWrap/>
            <w:vAlign w:val="center"/>
          </w:tcPr>
          <w:p w:rsidR="000165A2" w:rsidRPr="00355089" w:rsidRDefault="000165A2" w:rsidP="00CC5839">
            <w:pPr>
              <w:pStyle w:val="5"/>
              <w:rPr>
                <w:rFonts w:asciiTheme="minorEastAsia" w:eastAsiaTheme="minorEastAsia" w:hAnsiTheme="minorEastAsia" w:cs="宋体"/>
                <w:kern w:val="2"/>
                <w:sz w:val="24"/>
              </w:rPr>
            </w:pPr>
          </w:p>
        </w:tc>
      </w:tr>
      <w:tr w:rsidR="000165A2" w:rsidRPr="00355089" w:rsidTr="000165A2">
        <w:trPr>
          <w:trHeight w:val="352"/>
          <w:jc w:val="center"/>
        </w:trPr>
        <w:tc>
          <w:tcPr>
            <w:tcW w:w="748"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1.4</w:t>
            </w:r>
          </w:p>
        </w:tc>
        <w:tc>
          <w:tcPr>
            <w:tcW w:w="2315"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模板工程</w:t>
            </w:r>
          </w:p>
        </w:tc>
        <w:tc>
          <w:tcPr>
            <w:tcW w:w="947"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直接费</w:t>
            </w:r>
          </w:p>
        </w:tc>
        <w:tc>
          <w:tcPr>
            <w:tcW w:w="989"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5</w:t>
            </w:r>
          </w:p>
        </w:tc>
      </w:tr>
      <w:tr w:rsidR="000165A2" w:rsidRPr="00355089" w:rsidTr="000165A2">
        <w:trPr>
          <w:trHeight w:val="352"/>
          <w:jc w:val="center"/>
        </w:trPr>
        <w:tc>
          <w:tcPr>
            <w:tcW w:w="748"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1.5</w:t>
            </w:r>
          </w:p>
        </w:tc>
        <w:tc>
          <w:tcPr>
            <w:tcW w:w="2315"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砼工程</w:t>
            </w:r>
          </w:p>
        </w:tc>
        <w:tc>
          <w:tcPr>
            <w:tcW w:w="947"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直接费</w:t>
            </w:r>
          </w:p>
        </w:tc>
        <w:tc>
          <w:tcPr>
            <w:tcW w:w="989"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6</w:t>
            </w:r>
          </w:p>
        </w:tc>
      </w:tr>
      <w:tr w:rsidR="000165A2" w:rsidRPr="00355089" w:rsidTr="000165A2">
        <w:trPr>
          <w:trHeight w:val="352"/>
          <w:jc w:val="center"/>
        </w:trPr>
        <w:tc>
          <w:tcPr>
            <w:tcW w:w="748"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1.6</w:t>
            </w:r>
          </w:p>
        </w:tc>
        <w:tc>
          <w:tcPr>
            <w:tcW w:w="2315"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钢筋制作安装工程</w:t>
            </w:r>
          </w:p>
        </w:tc>
        <w:tc>
          <w:tcPr>
            <w:tcW w:w="947"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直接费</w:t>
            </w:r>
          </w:p>
        </w:tc>
        <w:tc>
          <w:tcPr>
            <w:tcW w:w="989"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5</w:t>
            </w:r>
          </w:p>
        </w:tc>
      </w:tr>
      <w:tr w:rsidR="000165A2" w:rsidRPr="00355089" w:rsidTr="000165A2">
        <w:trPr>
          <w:trHeight w:val="352"/>
          <w:jc w:val="center"/>
        </w:trPr>
        <w:tc>
          <w:tcPr>
            <w:tcW w:w="748"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1.7</w:t>
            </w:r>
          </w:p>
        </w:tc>
        <w:tc>
          <w:tcPr>
            <w:tcW w:w="2315"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钻孔灌浆计锚固工程</w:t>
            </w:r>
          </w:p>
        </w:tc>
        <w:tc>
          <w:tcPr>
            <w:tcW w:w="947"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直接费</w:t>
            </w:r>
          </w:p>
        </w:tc>
        <w:tc>
          <w:tcPr>
            <w:tcW w:w="989"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9</w:t>
            </w:r>
          </w:p>
        </w:tc>
      </w:tr>
      <w:tr w:rsidR="000165A2" w:rsidRPr="00355089" w:rsidTr="000165A2">
        <w:trPr>
          <w:trHeight w:val="352"/>
          <w:jc w:val="center"/>
        </w:trPr>
        <w:tc>
          <w:tcPr>
            <w:tcW w:w="748"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1.8</w:t>
            </w:r>
          </w:p>
        </w:tc>
        <w:tc>
          <w:tcPr>
            <w:tcW w:w="2315"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疏浚工程</w:t>
            </w:r>
          </w:p>
        </w:tc>
        <w:tc>
          <w:tcPr>
            <w:tcW w:w="947"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直接费</w:t>
            </w:r>
          </w:p>
        </w:tc>
        <w:tc>
          <w:tcPr>
            <w:tcW w:w="989"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6</w:t>
            </w:r>
          </w:p>
        </w:tc>
      </w:tr>
      <w:tr w:rsidR="000165A2" w:rsidRPr="00355089" w:rsidTr="000165A2">
        <w:trPr>
          <w:trHeight w:val="451"/>
          <w:jc w:val="center"/>
        </w:trPr>
        <w:tc>
          <w:tcPr>
            <w:tcW w:w="748"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1.9</w:t>
            </w:r>
          </w:p>
        </w:tc>
        <w:tc>
          <w:tcPr>
            <w:tcW w:w="2315"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其他</w:t>
            </w:r>
          </w:p>
        </w:tc>
        <w:tc>
          <w:tcPr>
            <w:tcW w:w="947"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直接费</w:t>
            </w:r>
          </w:p>
        </w:tc>
        <w:tc>
          <w:tcPr>
            <w:tcW w:w="989" w:type="pct"/>
            <w:noWrap/>
            <w:vAlign w:val="center"/>
          </w:tcPr>
          <w:p w:rsidR="000165A2" w:rsidRPr="00355089" w:rsidRDefault="000165A2" w:rsidP="00CC5839">
            <w:pPr>
              <w:pStyle w:val="5"/>
              <w:rPr>
                <w:rFonts w:asciiTheme="minorEastAsia" w:eastAsiaTheme="minorEastAsia" w:hAnsiTheme="minorEastAsia" w:cs="宋体"/>
                <w:kern w:val="2"/>
                <w:sz w:val="24"/>
              </w:rPr>
            </w:pPr>
            <w:r w:rsidRPr="00355089">
              <w:rPr>
                <w:rFonts w:asciiTheme="minorEastAsia" w:eastAsiaTheme="minorEastAsia" w:hAnsiTheme="minorEastAsia" w:cs="宋体" w:hint="eastAsia"/>
                <w:kern w:val="2"/>
                <w:sz w:val="24"/>
              </w:rPr>
              <w:t>6</w:t>
            </w:r>
          </w:p>
        </w:tc>
      </w:tr>
    </w:tbl>
    <w:p w:rsidR="00336D7E" w:rsidRDefault="004F6330">
      <w:pPr>
        <w:spacing w:line="500" w:lineRule="exact"/>
        <w:ind w:firstLine="420"/>
        <w:rPr>
          <w:rFonts w:ascii="宋体" w:hAnsi="宋体" w:cs="宋体"/>
          <w:sz w:val="24"/>
        </w:rPr>
      </w:pPr>
      <w:r>
        <w:rPr>
          <w:rFonts w:ascii="宋体" w:hAnsi="宋体" w:cs="宋体" w:hint="eastAsia"/>
          <w:sz w:val="24"/>
        </w:rPr>
        <w:lastRenderedPageBreak/>
        <w:t>（3）利润</w:t>
      </w:r>
    </w:p>
    <w:p w:rsidR="00336D7E" w:rsidRDefault="004F6330">
      <w:pPr>
        <w:spacing w:line="500" w:lineRule="exact"/>
        <w:ind w:firstLine="420"/>
        <w:rPr>
          <w:rFonts w:ascii="宋体" w:hAnsi="宋体" w:cs="宋体"/>
          <w:sz w:val="24"/>
        </w:rPr>
      </w:pPr>
      <w:r>
        <w:rPr>
          <w:rFonts w:ascii="宋体" w:hAnsi="宋体" w:cs="宋体" w:hint="eastAsia"/>
          <w:sz w:val="24"/>
        </w:rPr>
        <w:t>按直接费、间接费之和的5％计算。</w:t>
      </w:r>
    </w:p>
    <w:p w:rsidR="00336D7E" w:rsidRDefault="004F6330">
      <w:pPr>
        <w:spacing w:line="500" w:lineRule="exact"/>
        <w:ind w:firstLine="420"/>
        <w:rPr>
          <w:rFonts w:ascii="宋体" w:hAnsi="宋体" w:cs="宋体"/>
          <w:sz w:val="24"/>
        </w:rPr>
      </w:pPr>
      <w:r>
        <w:rPr>
          <w:rFonts w:ascii="宋体" w:hAnsi="宋体" w:cs="宋体" w:hint="eastAsia"/>
          <w:sz w:val="24"/>
        </w:rPr>
        <w:t>（4）税金</w:t>
      </w:r>
    </w:p>
    <w:p w:rsidR="00336D7E" w:rsidRDefault="004F6330">
      <w:pPr>
        <w:pStyle w:val="a4"/>
        <w:spacing w:line="500" w:lineRule="exact"/>
        <w:ind w:firstLineChars="200" w:firstLine="480"/>
        <w:rPr>
          <w:rFonts w:ascii="宋体" w:eastAsia="宋体" w:hAnsi="宋体" w:cs="宋体"/>
          <w:bCs/>
          <w:sz w:val="24"/>
        </w:rPr>
      </w:pPr>
      <w:r>
        <w:rPr>
          <w:rFonts w:ascii="宋体" w:eastAsia="宋体" w:hAnsi="宋体" w:cs="宋体" w:hint="eastAsia"/>
          <w:sz w:val="24"/>
        </w:rPr>
        <w:t>按</w:t>
      </w:r>
      <w:r>
        <w:rPr>
          <w:rFonts w:ascii="宋体" w:eastAsia="宋体" w:hAnsi="宋体" w:cs="宋体" w:hint="eastAsia"/>
          <w:bCs/>
          <w:sz w:val="24"/>
        </w:rPr>
        <w:t>直接费、间接费、利润、材料差价之和的9%</w:t>
      </w:r>
      <w:r>
        <w:rPr>
          <w:rFonts w:ascii="宋体" w:eastAsia="宋体" w:hAnsi="宋体" w:cs="宋体" w:hint="eastAsia"/>
          <w:sz w:val="24"/>
        </w:rPr>
        <w:t>计算。</w:t>
      </w:r>
    </w:p>
    <w:p w:rsidR="00336D7E" w:rsidRDefault="004F6330">
      <w:pPr>
        <w:spacing w:line="360" w:lineRule="auto"/>
        <w:rPr>
          <w:rFonts w:ascii="宋体" w:hAnsi="宋体" w:cs="宋体"/>
          <w:b/>
          <w:bCs/>
          <w:sz w:val="24"/>
        </w:rPr>
      </w:pPr>
      <w:r>
        <w:rPr>
          <w:rFonts w:ascii="宋体" w:hAnsi="宋体" w:cs="宋体" w:hint="eastAsia"/>
          <w:b/>
          <w:bCs/>
          <w:sz w:val="24"/>
        </w:rPr>
        <w:t>四、其他说明</w:t>
      </w:r>
    </w:p>
    <w:p w:rsidR="00336D7E" w:rsidRDefault="004F6330">
      <w:pPr>
        <w:spacing w:line="360" w:lineRule="auto"/>
        <w:ind w:firstLineChars="100" w:firstLine="240"/>
        <w:rPr>
          <w:rFonts w:ascii="宋体" w:hAnsi="宋体" w:cs="宋体"/>
          <w:bCs/>
          <w:sz w:val="24"/>
        </w:rPr>
      </w:pPr>
      <w:r>
        <w:rPr>
          <w:rFonts w:ascii="宋体" w:hAnsi="宋体" w:cs="宋体" w:hint="eastAsia"/>
          <w:bCs/>
          <w:sz w:val="24"/>
        </w:rPr>
        <w:t>1、采用易投软件编制；</w:t>
      </w:r>
    </w:p>
    <w:p w:rsidR="000165A2" w:rsidRPr="000165A2" w:rsidRDefault="004F6330" w:rsidP="000165A2">
      <w:pPr>
        <w:spacing w:line="500" w:lineRule="exact"/>
        <w:ind w:firstLineChars="100" w:firstLine="240"/>
        <w:rPr>
          <w:rFonts w:ascii="宋体" w:hAnsi="宋体" w:cs="宋体"/>
          <w:sz w:val="24"/>
        </w:rPr>
      </w:pPr>
      <w:r w:rsidRPr="000165A2">
        <w:rPr>
          <w:rFonts w:ascii="宋体" w:hAnsi="宋体" w:cs="宋体" w:hint="eastAsia"/>
          <w:sz w:val="24"/>
        </w:rPr>
        <w:t>2、</w:t>
      </w:r>
      <w:r w:rsidR="000165A2" w:rsidRPr="000165A2">
        <w:rPr>
          <w:rFonts w:ascii="宋体" w:hAnsi="宋体" w:cs="宋体" w:hint="eastAsia"/>
          <w:sz w:val="24"/>
        </w:rPr>
        <w:t>施工安全生产专项工程</w:t>
      </w:r>
      <w:r w:rsidR="000165A2">
        <w:rPr>
          <w:rFonts w:ascii="宋体" w:hAnsi="宋体" w:cs="宋体" w:hint="eastAsia"/>
          <w:sz w:val="24"/>
        </w:rPr>
        <w:t>按照</w:t>
      </w:r>
      <w:r w:rsidR="000165A2" w:rsidRPr="000165A2">
        <w:rPr>
          <w:rFonts w:ascii="宋体" w:hAnsi="宋体" w:cs="宋体"/>
          <w:sz w:val="24"/>
        </w:rPr>
        <w:t xml:space="preserve"> 2.5%</w:t>
      </w:r>
      <w:r w:rsidR="000165A2">
        <w:rPr>
          <w:rFonts w:ascii="宋体" w:hAnsi="宋体" w:cs="宋体"/>
          <w:sz w:val="24"/>
        </w:rPr>
        <w:t>；</w:t>
      </w:r>
    </w:p>
    <w:p w:rsidR="000165A2" w:rsidRDefault="000165A2" w:rsidP="000165A2">
      <w:pPr>
        <w:spacing w:line="500" w:lineRule="exact"/>
        <w:ind w:firstLineChars="100" w:firstLine="240"/>
        <w:rPr>
          <w:rFonts w:ascii="宋体" w:hAnsi="宋体" w:cs="宋体"/>
          <w:sz w:val="24"/>
        </w:rPr>
      </w:pPr>
      <w:r>
        <w:rPr>
          <w:rFonts w:ascii="宋体" w:hAnsi="宋体" w:cs="宋体" w:hint="eastAsia"/>
          <w:sz w:val="24"/>
        </w:rPr>
        <w:t>3、</w:t>
      </w:r>
      <w:r w:rsidRPr="000165A2">
        <w:rPr>
          <w:rFonts w:ascii="宋体" w:hAnsi="宋体" w:cs="宋体" w:hint="eastAsia"/>
          <w:sz w:val="24"/>
        </w:rPr>
        <w:t>其他施工临时工程</w:t>
      </w:r>
      <w:r>
        <w:rPr>
          <w:rFonts w:ascii="宋体" w:hAnsi="宋体" w:cs="宋体" w:hint="eastAsia"/>
          <w:sz w:val="24"/>
        </w:rPr>
        <w:t>按照</w:t>
      </w:r>
      <w:r w:rsidRPr="000165A2">
        <w:rPr>
          <w:rFonts w:ascii="宋体" w:hAnsi="宋体" w:cs="宋体"/>
          <w:sz w:val="24"/>
        </w:rPr>
        <w:t xml:space="preserve"> 2%</w:t>
      </w:r>
      <w:r w:rsidR="00DD0348">
        <w:rPr>
          <w:rFonts w:ascii="宋体" w:hAnsi="宋体" w:cs="宋体" w:hint="eastAsia"/>
          <w:sz w:val="24"/>
        </w:rPr>
        <w:t>；</w:t>
      </w:r>
    </w:p>
    <w:p w:rsidR="00DD0348" w:rsidRPr="000165A2" w:rsidRDefault="00DD0348" w:rsidP="000165A2">
      <w:pPr>
        <w:spacing w:line="500" w:lineRule="exact"/>
        <w:ind w:firstLineChars="100" w:firstLine="240"/>
        <w:rPr>
          <w:rFonts w:ascii="宋体" w:hAnsi="宋体" w:cs="宋体"/>
          <w:sz w:val="24"/>
        </w:rPr>
      </w:pPr>
      <w:r w:rsidRPr="000C1806">
        <w:rPr>
          <w:rFonts w:ascii="宋体" w:hAnsi="宋体" w:cs="宋体" w:hint="eastAsia"/>
          <w:sz w:val="24"/>
        </w:rPr>
        <w:t>4、暂列金按照</w:t>
      </w:r>
      <w:r w:rsidR="000C1806" w:rsidRPr="000C1806">
        <w:rPr>
          <w:rFonts w:ascii="宋体" w:hAnsi="宋体" w:cs="宋体" w:hint="eastAsia"/>
          <w:sz w:val="24"/>
        </w:rPr>
        <w:t>3</w:t>
      </w:r>
      <w:r w:rsidRPr="000C1806">
        <w:rPr>
          <w:rFonts w:ascii="宋体" w:hAnsi="宋体" w:cs="宋体" w:hint="eastAsia"/>
          <w:sz w:val="24"/>
        </w:rPr>
        <w:t>%计入。</w:t>
      </w:r>
    </w:p>
    <w:p w:rsidR="00336D7E" w:rsidRPr="000165A2" w:rsidRDefault="00336D7E">
      <w:pPr>
        <w:spacing w:line="360" w:lineRule="auto"/>
        <w:ind w:firstLineChars="100" w:firstLine="240"/>
        <w:rPr>
          <w:rFonts w:ascii="宋体" w:hAnsi="宋体" w:cs="宋体"/>
          <w:bCs/>
          <w:sz w:val="24"/>
        </w:rPr>
      </w:pPr>
    </w:p>
    <w:p w:rsidR="00336D7E" w:rsidRPr="000165A2" w:rsidRDefault="00336D7E">
      <w:pPr>
        <w:spacing w:line="360" w:lineRule="auto"/>
        <w:ind w:firstLineChars="100" w:firstLine="280"/>
        <w:rPr>
          <w:rFonts w:asciiTheme="minorEastAsia" w:eastAsiaTheme="minorEastAsia" w:hAnsiTheme="minorEastAsia" w:cs="宋体"/>
          <w:bCs/>
          <w:sz w:val="28"/>
          <w:szCs w:val="28"/>
        </w:rPr>
      </w:pPr>
    </w:p>
    <w:p w:rsidR="00336D7E" w:rsidRPr="000165A2" w:rsidRDefault="00336D7E">
      <w:pPr>
        <w:jc w:val="center"/>
        <w:rPr>
          <w:rFonts w:asciiTheme="minorEastAsia" w:eastAsiaTheme="minorEastAsia" w:hAnsiTheme="minorEastAsia"/>
          <w:b/>
          <w:sz w:val="28"/>
          <w:szCs w:val="28"/>
        </w:rPr>
      </w:pPr>
    </w:p>
    <w:p w:rsidR="00336D7E" w:rsidRPr="00F42AAA" w:rsidRDefault="00336D7E">
      <w:pPr>
        <w:jc w:val="center"/>
        <w:rPr>
          <w:rFonts w:asciiTheme="minorEastAsia" w:eastAsiaTheme="minorEastAsia" w:hAnsiTheme="minorEastAsia"/>
          <w:b/>
          <w:sz w:val="36"/>
          <w:szCs w:val="36"/>
        </w:rPr>
      </w:pPr>
    </w:p>
    <w:p w:rsidR="00336D7E" w:rsidRDefault="00336D7E" w:rsidP="00040CF9">
      <w:pPr>
        <w:rPr>
          <w:rFonts w:asciiTheme="minorEastAsia" w:eastAsiaTheme="minorEastAsia" w:hAnsiTheme="minorEastAsia"/>
          <w:b/>
          <w:sz w:val="32"/>
          <w:szCs w:val="32"/>
        </w:rPr>
      </w:pPr>
    </w:p>
    <w:sectPr w:rsidR="00336D7E" w:rsidSect="00040CF9">
      <w:pgSz w:w="11906" w:h="16838"/>
      <w:pgMar w:top="1247" w:right="1644" w:bottom="1191" w:left="164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632" w:rsidRDefault="007C2632" w:rsidP="00882CE7">
      <w:r>
        <w:separator/>
      </w:r>
    </w:p>
  </w:endnote>
  <w:endnote w:type="continuationSeparator" w:id="1">
    <w:p w:rsidR="007C2632" w:rsidRDefault="007C2632" w:rsidP="00882CE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632" w:rsidRDefault="007C2632" w:rsidP="00882CE7">
      <w:r>
        <w:separator/>
      </w:r>
    </w:p>
  </w:footnote>
  <w:footnote w:type="continuationSeparator" w:id="1">
    <w:p w:rsidR="007C2632" w:rsidRDefault="007C2632" w:rsidP="00882C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678F46"/>
    <w:multiLevelType w:val="hybridMultilevel"/>
    <w:tmpl w:val="A9B409A2"/>
    <w:lvl w:ilvl="0" w:tplc="0E203A4A">
      <w:start w:val="1"/>
      <w:numFmt w:val="decimal"/>
      <w:suff w:val="space"/>
      <w:lvlText w:val="%1"/>
      <w:lvlJc w:val="left"/>
    </w:lvl>
    <w:lvl w:ilvl="1" w:tplc="8F64531E">
      <w:numFmt w:val="none"/>
      <w:lvlText w:val=""/>
      <w:lvlJc w:val="left"/>
      <w:pPr>
        <w:tabs>
          <w:tab w:val="num" w:pos="360"/>
        </w:tabs>
      </w:pPr>
    </w:lvl>
    <w:lvl w:ilvl="2" w:tplc="411E6C46">
      <w:numFmt w:val="none"/>
      <w:lvlText w:val=""/>
      <w:lvlJc w:val="left"/>
      <w:pPr>
        <w:tabs>
          <w:tab w:val="num" w:pos="360"/>
        </w:tabs>
      </w:pPr>
    </w:lvl>
    <w:lvl w:ilvl="3" w:tplc="4CB29B22">
      <w:numFmt w:val="none"/>
      <w:lvlText w:val=""/>
      <w:lvlJc w:val="left"/>
      <w:pPr>
        <w:tabs>
          <w:tab w:val="num" w:pos="360"/>
        </w:tabs>
      </w:pPr>
    </w:lvl>
    <w:lvl w:ilvl="4" w:tplc="E8AC8DFA">
      <w:numFmt w:val="none"/>
      <w:lvlText w:val=""/>
      <w:lvlJc w:val="left"/>
      <w:pPr>
        <w:tabs>
          <w:tab w:val="num" w:pos="360"/>
        </w:tabs>
      </w:pPr>
    </w:lvl>
    <w:lvl w:ilvl="5" w:tplc="4BDE1562">
      <w:numFmt w:val="none"/>
      <w:lvlText w:val=""/>
      <w:lvlJc w:val="left"/>
      <w:pPr>
        <w:tabs>
          <w:tab w:val="num" w:pos="360"/>
        </w:tabs>
      </w:pPr>
    </w:lvl>
    <w:lvl w:ilvl="6" w:tplc="D660B698">
      <w:numFmt w:val="none"/>
      <w:lvlText w:val=""/>
      <w:lvlJc w:val="left"/>
      <w:pPr>
        <w:tabs>
          <w:tab w:val="num" w:pos="360"/>
        </w:tabs>
      </w:pPr>
    </w:lvl>
    <w:lvl w:ilvl="7" w:tplc="8F483A08">
      <w:numFmt w:val="none"/>
      <w:lvlText w:val=""/>
      <w:lvlJc w:val="left"/>
      <w:pPr>
        <w:tabs>
          <w:tab w:val="num" w:pos="360"/>
        </w:tabs>
      </w:pPr>
    </w:lvl>
    <w:lvl w:ilvl="8" w:tplc="A6E891EE">
      <w:numFmt w:val="none"/>
      <w:lvlText w:val=""/>
      <w:lvlJc w:val="left"/>
      <w:pPr>
        <w:tabs>
          <w:tab w:val="num" w:pos="36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VmMzZlOGUwYTYwNGQxM2U2NWUwNDA0YWEyNGVhMjcifQ=="/>
  </w:docVars>
  <w:rsids>
    <w:rsidRoot w:val="00260752"/>
    <w:rsid w:val="00002E99"/>
    <w:rsid w:val="000112FA"/>
    <w:rsid w:val="000165A2"/>
    <w:rsid w:val="000171E9"/>
    <w:rsid w:val="00040CF9"/>
    <w:rsid w:val="0005182D"/>
    <w:rsid w:val="00074F4C"/>
    <w:rsid w:val="000A1889"/>
    <w:rsid w:val="000C1806"/>
    <w:rsid w:val="000D6220"/>
    <w:rsid w:val="00111E50"/>
    <w:rsid w:val="00133B95"/>
    <w:rsid w:val="0014506E"/>
    <w:rsid w:val="001A2968"/>
    <w:rsid w:val="001B0E4F"/>
    <w:rsid w:val="00201BBA"/>
    <w:rsid w:val="002070ED"/>
    <w:rsid w:val="002472A3"/>
    <w:rsid w:val="00250D78"/>
    <w:rsid w:val="00260752"/>
    <w:rsid w:val="00276FEC"/>
    <w:rsid w:val="002A138A"/>
    <w:rsid w:val="002B5431"/>
    <w:rsid w:val="002D0AC9"/>
    <w:rsid w:val="002E2AEE"/>
    <w:rsid w:val="002F51E8"/>
    <w:rsid w:val="00312319"/>
    <w:rsid w:val="003332F6"/>
    <w:rsid w:val="003347ED"/>
    <w:rsid w:val="00336D7E"/>
    <w:rsid w:val="00351E83"/>
    <w:rsid w:val="00353D8F"/>
    <w:rsid w:val="00355089"/>
    <w:rsid w:val="00366E84"/>
    <w:rsid w:val="0039063C"/>
    <w:rsid w:val="003B23B4"/>
    <w:rsid w:val="003B37A2"/>
    <w:rsid w:val="003E0D66"/>
    <w:rsid w:val="003F6DE4"/>
    <w:rsid w:val="00437B73"/>
    <w:rsid w:val="0045050D"/>
    <w:rsid w:val="004B5F22"/>
    <w:rsid w:val="004C2718"/>
    <w:rsid w:val="004C3ED6"/>
    <w:rsid w:val="004C5721"/>
    <w:rsid w:val="004F6330"/>
    <w:rsid w:val="00522A33"/>
    <w:rsid w:val="00580BEC"/>
    <w:rsid w:val="00581923"/>
    <w:rsid w:val="005C2BA3"/>
    <w:rsid w:val="005C7ED6"/>
    <w:rsid w:val="005F5306"/>
    <w:rsid w:val="00601F43"/>
    <w:rsid w:val="006049A8"/>
    <w:rsid w:val="0062174F"/>
    <w:rsid w:val="00626548"/>
    <w:rsid w:val="006404D1"/>
    <w:rsid w:val="00643191"/>
    <w:rsid w:val="00654512"/>
    <w:rsid w:val="0065775C"/>
    <w:rsid w:val="00665E03"/>
    <w:rsid w:val="006825CC"/>
    <w:rsid w:val="006A469E"/>
    <w:rsid w:val="006B1FFE"/>
    <w:rsid w:val="006D0571"/>
    <w:rsid w:val="006D6C3D"/>
    <w:rsid w:val="006F084A"/>
    <w:rsid w:val="00712AF5"/>
    <w:rsid w:val="00715B8C"/>
    <w:rsid w:val="007C2632"/>
    <w:rsid w:val="007E46FC"/>
    <w:rsid w:val="007F51B0"/>
    <w:rsid w:val="008055B6"/>
    <w:rsid w:val="0082571F"/>
    <w:rsid w:val="008266AE"/>
    <w:rsid w:val="0084393F"/>
    <w:rsid w:val="00851016"/>
    <w:rsid w:val="00880008"/>
    <w:rsid w:val="00882AB5"/>
    <w:rsid w:val="00882CE7"/>
    <w:rsid w:val="0088542A"/>
    <w:rsid w:val="00890746"/>
    <w:rsid w:val="008A004C"/>
    <w:rsid w:val="008B3CCD"/>
    <w:rsid w:val="008D0A74"/>
    <w:rsid w:val="008E5754"/>
    <w:rsid w:val="00964CB8"/>
    <w:rsid w:val="009722DD"/>
    <w:rsid w:val="0098745C"/>
    <w:rsid w:val="009A6873"/>
    <w:rsid w:val="009D5836"/>
    <w:rsid w:val="009E02B8"/>
    <w:rsid w:val="009E179A"/>
    <w:rsid w:val="009E4701"/>
    <w:rsid w:val="00A2059F"/>
    <w:rsid w:val="00A20B61"/>
    <w:rsid w:val="00A357EB"/>
    <w:rsid w:val="00A3672A"/>
    <w:rsid w:val="00A43BEA"/>
    <w:rsid w:val="00A66635"/>
    <w:rsid w:val="00A71B78"/>
    <w:rsid w:val="00AD7E18"/>
    <w:rsid w:val="00B01A7C"/>
    <w:rsid w:val="00B03F0F"/>
    <w:rsid w:val="00B155AA"/>
    <w:rsid w:val="00B25710"/>
    <w:rsid w:val="00B26A41"/>
    <w:rsid w:val="00B2777E"/>
    <w:rsid w:val="00B622FB"/>
    <w:rsid w:val="00B72BDA"/>
    <w:rsid w:val="00BA2D6C"/>
    <w:rsid w:val="00BA5A02"/>
    <w:rsid w:val="00BA7BBF"/>
    <w:rsid w:val="00BE5678"/>
    <w:rsid w:val="00C26F9D"/>
    <w:rsid w:val="00C70D46"/>
    <w:rsid w:val="00C9258D"/>
    <w:rsid w:val="00C96E56"/>
    <w:rsid w:val="00CB4232"/>
    <w:rsid w:val="00CB4DAD"/>
    <w:rsid w:val="00CC6A88"/>
    <w:rsid w:val="00CD5720"/>
    <w:rsid w:val="00D2154D"/>
    <w:rsid w:val="00D321FF"/>
    <w:rsid w:val="00D41417"/>
    <w:rsid w:val="00D441C0"/>
    <w:rsid w:val="00D47937"/>
    <w:rsid w:val="00D875EE"/>
    <w:rsid w:val="00D90559"/>
    <w:rsid w:val="00DA1895"/>
    <w:rsid w:val="00DC7932"/>
    <w:rsid w:val="00DD0348"/>
    <w:rsid w:val="00DD479B"/>
    <w:rsid w:val="00E33AC8"/>
    <w:rsid w:val="00E345EC"/>
    <w:rsid w:val="00E4358F"/>
    <w:rsid w:val="00E456B7"/>
    <w:rsid w:val="00E91D83"/>
    <w:rsid w:val="00E95128"/>
    <w:rsid w:val="00EE578F"/>
    <w:rsid w:val="00F40D95"/>
    <w:rsid w:val="00F42AAA"/>
    <w:rsid w:val="00F452B2"/>
    <w:rsid w:val="00F562AB"/>
    <w:rsid w:val="00F63617"/>
    <w:rsid w:val="00F64265"/>
    <w:rsid w:val="00FA4037"/>
    <w:rsid w:val="00FB7996"/>
    <w:rsid w:val="00FD3830"/>
    <w:rsid w:val="00FE6077"/>
    <w:rsid w:val="08E26D73"/>
    <w:rsid w:val="0DD05AA4"/>
    <w:rsid w:val="0DD759F4"/>
    <w:rsid w:val="25C1725E"/>
    <w:rsid w:val="30C145B6"/>
    <w:rsid w:val="3D01781F"/>
    <w:rsid w:val="3D632551"/>
    <w:rsid w:val="43C401ED"/>
    <w:rsid w:val="47F24BFD"/>
    <w:rsid w:val="4A16156B"/>
    <w:rsid w:val="4A4332D6"/>
    <w:rsid w:val="4A5023BE"/>
    <w:rsid w:val="4B4340EE"/>
    <w:rsid w:val="4CE54D31"/>
    <w:rsid w:val="54D31084"/>
    <w:rsid w:val="593E7CA2"/>
    <w:rsid w:val="5D650ECF"/>
    <w:rsid w:val="6C6C46CF"/>
    <w:rsid w:val="6DC942C4"/>
    <w:rsid w:val="7A4B62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D7E"/>
    <w:pPr>
      <w:widowControl w:val="0"/>
      <w:jc w:val="both"/>
    </w:pPr>
    <w:rPr>
      <w:rFonts w:ascii="Times New Roman" w:eastAsia="宋体" w:hAnsi="Times New Roman" w:cs="Times New Roman"/>
      <w:kern w:val="2"/>
      <w:sz w:val="21"/>
      <w:szCs w:val="24"/>
    </w:rPr>
  </w:style>
  <w:style w:type="paragraph" w:styleId="2">
    <w:name w:val="heading 2"/>
    <w:basedOn w:val="a"/>
    <w:next w:val="a"/>
    <w:link w:val="2Char"/>
    <w:uiPriority w:val="9"/>
    <w:qFormat/>
    <w:rsid w:val="006D0571"/>
    <w:pPr>
      <w:keepNext/>
      <w:keepLines/>
      <w:widowControl/>
      <w:spacing w:line="416" w:lineRule="auto"/>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336D7E"/>
    <w:pPr>
      <w:ind w:firstLine="420"/>
    </w:pPr>
    <w:rPr>
      <w:rFonts w:eastAsia="楷体_GB2312"/>
      <w:sz w:val="32"/>
      <w:szCs w:val="20"/>
    </w:rPr>
  </w:style>
  <w:style w:type="paragraph" w:styleId="a4">
    <w:name w:val="Body Text"/>
    <w:basedOn w:val="a"/>
    <w:next w:val="a"/>
    <w:link w:val="Char"/>
    <w:qFormat/>
    <w:rsid w:val="00336D7E"/>
    <w:pPr>
      <w:spacing w:after="120"/>
    </w:pPr>
    <w:rPr>
      <w:rFonts w:asciiTheme="minorHAnsi" w:eastAsiaTheme="minorEastAsia" w:hAnsiTheme="minorHAnsi" w:cstheme="minorBidi"/>
    </w:rPr>
  </w:style>
  <w:style w:type="paragraph" w:styleId="a5">
    <w:name w:val="Date"/>
    <w:basedOn w:val="a"/>
    <w:next w:val="a"/>
    <w:link w:val="Char0"/>
    <w:uiPriority w:val="99"/>
    <w:semiHidden/>
    <w:unhideWhenUsed/>
    <w:rsid w:val="00336D7E"/>
    <w:pPr>
      <w:ind w:leftChars="2500" w:left="100"/>
    </w:pPr>
  </w:style>
  <w:style w:type="paragraph" w:styleId="a6">
    <w:name w:val="Balloon Text"/>
    <w:basedOn w:val="a"/>
    <w:link w:val="Char1"/>
    <w:uiPriority w:val="99"/>
    <w:semiHidden/>
    <w:unhideWhenUsed/>
    <w:rsid w:val="00336D7E"/>
    <w:rPr>
      <w:sz w:val="18"/>
      <w:szCs w:val="18"/>
    </w:rPr>
  </w:style>
  <w:style w:type="paragraph" w:styleId="a7">
    <w:name w:val="footer"/>
    <w:basedOn w:val="a"/>
    <w:link w:val="Char2"/>
    <w:uiPriority w:val="99"/>
    <w:semiHidden/>
    <w:unhideWhenUsed/>
    <w:rsid w:val="00336D7E"/>
    <w:pPr>
      <w:tabs>
        <w:tab w:val="center" w:pos="4153"/>
        <w:tab w:val="right" w:pos="8306"/>
      </w:tabs>
      <w:snapToGrid w:val="0"/>
      <w:jc w:val="left"/>
    </w:pPr>
    <w:rPr>
      <w:rFonts w:asciiTheme="minorHAnsi" w:eastAsiaTheme="minorEastAsia" w:hAnsiTheme="minorHAnsi" w:cstheme="minorBidi"/>
      <w:sz w:val="18"/>
      <w:szCs w:val="18"/>
    </w:rPr>
  </w:style>
  <w:style w:type="paragraph" w:styleId="a8">
    <w:name w:val="header"/>
    <w:basedOn w:val="a"/>
    <w:link w:val="Char3"/>
    <w:uiPriority w:val="99"/>
    <w:semiHidden/>
    <w:unhideWhenUsed/>
    <w:rsid w:val="00336D7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Normal (Web)"/>
    <w:basedOn w:val="a"/>
    <w:qFormat/>
    <w:rsid w:val="00336D7E"/>
    <w:pPr>
      <w:widowControl/>
      <w:spacing w:before="100" w:beforeAutospacing="1" w:after="100" w:afterAutospacing="1"/>
      <w:jc w:val="left"/>
    </w:pPr>
    <w:rPr>
      <w:rFonts w:ascii="宋体" w:eastAsiaTheme="minorEastAsia" w:hAnsi="宋体" w:cs="宋体"/>
      <w:kern w:val="0"/>
      <w:sz w:val="24"/>
    </w:rPr>
  </w:style>
  <w:style w:type="character" w:customStyle="1" w:styleId="Char3">
    <w:name w:val="页眉 Char"/>
    <w:basedOn w:val="a0"/>
    <w:link w:val="a8"/>
    <w:uiPriority w:val="99"/>
    <w:semiHidden/>
    <w:rsid w:val="00336D7E"/>
    <w:rPr>
      <w:sz w:val="18"/>
      <w:szCs w:val="18"/>
    </w:rPr>
  </w:style>
  <w:style w:type="character" w:customStyle="1" w:styleId="Char2">
    <w:name w:val="页脚 Char"/>
    <w:basedOn w:val="a0"/>
    <w:link w:val="a7"/>
    <w:uiPriority w:val="99"/>
    <w:semiHidden/>
    <w:rsid w:val="00336D7E"/>
    <w:rPr>
      <w:sz w:val="18"/>
      <w:szCs w:val="18"/>
    </w:rPr>
  </w:style>
  <w:style w:type="paragraph" w:customStyle="1" w:styleId="1">
    <w:name w:val="样式1"/>
    <w:basedOn w:val="a"/>
    <w:autoRedefine/>
    <w:qFormat/>
    <w:rsid w:val="00336D7E"/>
    <w:pPr>
      <w:widowControl/>
      <w:spacing w:beforeLines="200" w:line="580" w:lineRule="atLeast"/>
      <w:jc w:val="center"/>
    </w:pPr>
    <w:rPr>
      <w:rFonts w:ascii="黑体" w:eastAsia="黑体" w:hint="eastAsia"/>
      <w:b/>
      <w:bCs/>
      <w:kern w:val="0"/>
      <w:sz w:val="44"/>
      <w:szCs w:val="20"/>
    </w:rPr>
  </w:style>
  <w:style w:type="character" w:customStyle="1" w:styleId="Char1">
    <w:name w:val="批注框文本 Char"/>
    <w:basedOn w:val="a0"/>
    <w:link w:val="a6"/>
    <w:uiPriority w:val="99"/>
    <w:semiHidden/>
    <w:rsid w:val="00336D7E"/>
    <w:rPr>
      <w:rFonts w:ascii="Times New Roman" w:eastAsia="宋体" w:hAnsi="Times New Roman" w:cs="Times New Roman"/>
      <w:sz w:val="18"/>
      <w:szCs w:val="18"/>
    </w:rPr>
  </w:style>
  <w:style w:type="character" w:customStyle="1" w:styleId="Char0">
    <w:name w:val="日期 Char"/>
    <w:basedOn w:val="a0"/>
    <w:link w:val="a5"/>
    <w:uiPriority w:val="99"/>
    <w:semiHidden/>
    <w:rsid w:val="00336D7E"/>
    <w:rPr>
      <w:rFonts w:ascii="Times New Roman" w:eastAsia="宋体" w:hAnsi="Times New Roman" w:cs="Times New Roman"/>
      <w:szCs w:val="24"/>
    </w:rPr>
  </w:style>
  <w:style w:type="character" w:customStyle="1" w:styleId="Char">
    <w:name w:val="正文文本 Char"/>
    <w:basedOn w:val="a0"/>
    <w:link w:val="a4"/>
    <w:autoRedefine/>
    <w:rsid w:val="00336D7E"/>
    <w:rPr>
      <w:szCs w:val="24"/>
    </w:rPr>
  </w:style>
  <w:style w:type="paragraph" w:customStyle="1" w:styleId="68">
    <w:name w:val="68表格"/>
    <w:basedOn w:val="a7"/>
    <w:autoRedefine/>
    <w:qFormat/>
    <w:rsid w:val="00336D7E"/>
    <w:pPr>
      <w:jc w:val="center"/>
    </w:pPr>
    <w:rPr>
      <w:rFonts w:ascii="Calibri" w:eastAsia="宋体" w:hAnsi="Calibri" w:cs="Times New Roman"/>
      <w:sz w:val="24"/>
    </w:rPr>
  </w:style>
  <w:style w:type="paragraph" w:customStyle="1" w:styleId="5">
    <w:name w:val="表字5号"/>
    <w:basedOn w:val="a"/>
    <w:qFormat/>
    <w:rsid w:val="000165A2"/>
    <w:pPr>
      <w:widowControl/>
      <w:overflowPunct w:val="0"/>
      <w:autoSpaceDE w:val="0"/>
      <w:autoSpaceDN w:val="0"/>
      <w:adjustRightInd w:val="0"/>
      <w:snapToGrid w:val="0"/>
      <w:jc w:val="center"/>
    </w:pPr>
    <w:rPr>
      <w:rFonts w:ascii="宋体" w:hAnsi="宋体"/>
      <w:kern w:val="0"/>
    </w:rPr>
  </w:style>
  <w:style w:type="character" w:customStyle="1" w:styleId="2Char">
    <w:name w:val="标题 2 Char"/>
    <w:basedOn w:val="a0"/>
    <w:link w:val="2"/>
    <w:uiPriority w:val="9"/>
    <w:rsid w:val="006D0571"/>
    <w:rPr>
      <w:rFonts w:ascii="Times New Roman" w:eastAsia="宋体" w:hAnsi="Times New Roman" w:cs="Times New Roman"/>
      <w:b/>
      <w:kern w:val="2"/>
      <w:sz w:val="2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249</Words>
  <Characters>1421</Characters>
  <Application>Microsoft Office Word</Application>
  <DocSecurity>0</DocSecurity>
  <Lines>11</Lines>
  <Paragraphs>3</Paragraphs>
  <ScaleCrop>false</ScaleCrop>
  <Company>微软中国</Company>
  <LinksUpToDate>false</LinksUpToDate>
  <CharactersWithSpaces>1667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微软用户</cp:lastModifiedBy>
  <cp:revision>174</cp:revision>
  <cp:lastPrinted>2025-09-24T14:07:00Z</cp:lastPrinted>
  <dcterms:created xsi:type="dcterms:W3CDTF">2022-04-07T09:20:00Z</dcterms:created>
  <dcterms:modified xsi:type="dcterms:W3CDTF">2025-10-31T08:42:00Z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A9191CF857BD4FBC80421FF8FDFDDE4C_12</vt:lpwstr>
  </property>
</Properties>
</file>