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2290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jc w:val="center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采购内容及技术要求</w:t>
      </w:r>
    </w:p>
    <w:p w14:paraId="656EACF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一、计划工期</w:t>
      </w:r>
    </w:p>
    <w:p w14:paraId="713D66B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60 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日历天。</w:t>
      </w:r>
    </w:p>
    <w:p w14:paraId="1BA55E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二、质保期</w:t>
      </w:r>
    </w:p>
    <w:p w14:paraId="4B0BE1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本项目质保期为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年。</w:t>
      </w:r>
    </w:p>
    <w:p w14:paraId="51F60E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三、缺陷责任期</w:t>
      </w:r>
    </w:p>
    <w:p w14:paraId="5232CE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自竣工验收之日起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年。</w:t>
      </w:r>
    </w:p>
    <w:p w14:paraId="327A66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四、付款条件及比例</w:t>
      </w:r>
    </w:p>
    <w:p w14:paraId="369012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合同签订后，甲方向乙方支付合同价款的40%作为预付款。乙方完成全部工程量时，经甲方组织有关部门验收合格后，甲方向乙方支付至合同总价款的80%。经政府相关审计部门审计完成后，支付至审计结算价款的100%</w:t>
      </w:r>
    </w:p>
    <w:p w14:paraId="74F2F28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五、合同定价方式</w:t>
      </w:r>
    </w:p>
    <w:p w14:paraId="195F195D">
      <w:pPr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本合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同价款采用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olor w:val="auto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b/>
          <w:i w:val="0"/>
          <w:iCs w:val="0"/>
          <w:color w:val="auto"/>
          <w:sz w:val="24"/>
          <w:szCs w:val="24"/>
          <w:highlight w:val="none"/>
          <w:u w:val="single"/>
        </w:rPr>
        <w:t>固定</w:t>
      </w:r>
      <w:r>
        <w:rPr>
          <w:rFonts w:hint="eastAsia" w:ascii="仿宋" w:hAnsi="仿宋" w:eastAsia="仿宋" w:cs="仿宋"/>
          <w:b/>
          <w:i w:val="0"/>
          <w:iCs w:val="0"/>
          <w:color w:val="auto"/>
          <w:sz w:val="24"/>
          <w:szCs w:val="24"/>
          <w:highlight w:val="none"/>
          <w:u w:val="single"/>
          <w:lang w:val="en-US" w:eastAsia="zh-CN"/>
        </w:rPr>
        <w:t>总价</w:t>
      </w:r>
      <w:r>
        <w:rPr>
          <w:rFonts w:hint="eastAsia" w:ascii="仿宋" w:hAnsi="仿宋" w:eastAsia="仿宋" w:cs="仿宋"/>
          <w:i w:val="0"/>
          <w:iCs w:val="0"/>
          <w:color w:val="auto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方式确定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D454F"/>
    <w:rsid w:val="538B0C74"/>
    <w:rsid w:val="54170D06"/>
    <w:rsid w:val="756145E7"/>
    <w:rsid w:val="7C41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jc w:val="center"/>
    </w:p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1262</Words>
  <Characters>1332</Characters>
  <Lines>0</Lines>
  <Paragraphs>0</Paragraphs>
  <TotalTime>0</TotalTime>
  <ScaleCrop>false</ScaleCrop>
  <LinksUpToDate>false</LinksUpToDate>
  <CharactersWithSpaces>1351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2025-11-25T03:50:00Z</dcterms:created>
  <dc:creator>pc</dc:creator>
  <cp:lastModifiedBy>QQQQ</cp:lastModifiedBy>
  <dcterms:modified xsi:type="dcterms:W3CDTF">2025-11-25T04:04:30Z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eyJoZGlkIjoiMGRmNzgyYzg4MDFhMDM5Y2U1YjQ5OTcwYmIwYjNmNzkiLCJ1c2VySWQiOiIzODkzMjE1NzcifQ==</vt:lpwstr>
  </property>
  <property fmtid="{D5CDD505-2E9C-101B-9397-08002B2CF9AE}" pid="4" name="ICV">
    <vt:lpwstr>CF2E012E92994A67B5BAAF93B7DD76B7_12</vt:lpwstr>
  </property>
</Properties>
</file>