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EAEC">
      <w:pPr>
        <w:pStyle w:val="4"/>
        <w:adjustRightInd w:val="0"/>
        <w:spacing w:beforeLines="100" w:line="360" w:lineRule="auto"/>
        <w:ind w:right="-22" w:firstLine="0" w:firstLineChars="0"/>
        <w:jc w:val="center"/>
        <w:textAlignment w:val="baseline"/>
        <w:outlineLvl w:val="0"/>
        <w:rPr>
          <w:rFonts w:ascii="仿宋" w:hAnsi="仿宋" w:eastAsia="仿宋" w:cs="仿宋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32"/>
          <w:szCs w:val="32"/>
        </w:rPr>
        <w:t>采购内容及要求</w:t>
      </w:r>
    </w:p>
    <w:p w14:paraId="5D5CF442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.功能要求：用于各类痔疮、肛裂、乳头状瘤等的治疗及肛门、直肠和乙状结肠部位等的检查。具备主机及控制部分、检查成像系统、高频治疗探头、微波治疗探头（含腔内治疗探头和体外治疗探头）、激光治疗头。</w:t>
      </w:r>
    </w:p>
    <w:p w14:paraId="0297F64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2.手持式影像检查数字高清摄像系统，CMOS手持式摄像头采用进口芯片的图像传感器，支持≥30帧/秒的图像传输速率。</w:t>
      </w:r>
    </w:p>
    <w:p w14:paraId="292B73AF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3.分辨率≥1920x1080P。</w:t>
      </w:r>
    </w:p>
    <w:p w14:paraId="72B11226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4.检查部分采用LED冷光源，手持摄像机可调焦、可配普通肛门镜、直肠镜及乙状结肠镜接口等，可实现一机同时检查几个部位的功能。</w:t>
      </w:r>
    </w:p>
    <w:p w14:paraId="2BA41AAF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5.光通量≥300lm，可调节。</w:t>
      </w:r>
    </w:p>
    <w:p w14:paraId="7139C7EA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6.照度≥1500000Lx，可调节。</w:t>
      </w:r>
    </w:p>
    <w:p w14:paraId="1D926BAA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7.色温≥6500K，可调节。</w:t>
      </w:r>
    </w:p>
    <w:p w14:paraId="482D3B55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8.具备高频电容场痔疮治疗电钳功能。</w:t>
      </w:r>
    </w:p>
    <w:p w14:paraId="0668C44C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9.具备高频电容场痔疮治疗电刀切割功能。</w:t>
      </w:r>
    </w:p>
    <w:p w14:paraId="28FA9C1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10.具备高频电容场痔疮治疗电镊止血功能。</w:t>
      </w:r>
    </w:p>
    <w:p w14:paraId="466E263E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11.具备高清成像诊断功能。</w:t>
      </w:r>
    </w:p>
    <w:p w14:paraId="0ED4C84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12.具备精准定位的术前评估体系及软件系统（含超高清影像采集、影像处理与分析、实时同步显示）。</w:t>
      </w:r>
    </w:p>
    <w:p w14:paraId="41C30BB1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13.具备脚控和手控，可自由切换。功率输出脚踏开关和功能输出脚踏开关独立、分开。</w:t>
      </w:r>
    </w:p>
    <w:p w14:paraId="5DFB113D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14.高频电钳额定输出功率≥60W，可调。</w:t>
      </w:r>
    </w:p>
    <w:p w14:paraId="75293FAD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15.双极止血镊额定输出功率≥60W，可调。</w:t>
      </w:r>
    </w:p>
    <w:p w14:paraId="4069DE2D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16.电刀额定输出功率≥20W，可调。</w:t>
      </w:r>
    </w:p>
    <w:p w14:paraId="5D40A105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17.工作方式：连续采集、软触发采集等。</w:t>
      </w:r>
    </w:p>
    <w:p w14:paraId="79130B15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18.全中文操作界面，软件操作具有动态跟踪提示功能等。</w:t>
      </w:r>
    </w:p>
    <w:p w14:paraId="4D84E59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19.可实时动态观察：图像采集、冻结、对比、保存、删除等功能,具备≥50张图片的动态图片库。</w:t>
      </w:r>
    </w:p>
    <w:p w14:paraId="4094B54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20.图像处理功能：可对图像进行放大、长度测量、面积测量、直方图、定标设置、图像注释、伪彩处理等。</w:t>
      </w:r>
    </w:p>
    <w:p w14:paraId="6665BF60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21.具备病历资料快捷存档、查询、检索、统计、分析等功能。</w:t>
      </w:r>
    </w:p>
    <w:p w14:paraId="72D8A82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22.具备图片预览、冻结等功能。</w:t>
      </w:r>
    </w:p>
    <w:p w14:paraId="2A5EBD06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23.直肠、乙状结肠镜适用肛门、直肠、乙状结肠腔内病变检查。</w:t>
      </w:r>
    </w:p>
    <w:p w14:paraId="63E1209B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24.配备高频肛肠治疗主机及软件。</w:t>
      </w:r>
    </w:p>
    <w:p w14:paraId="27140D6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25.配备配套的高频痔疮治疗HCPT电钳 （≥2把）、双极止血镊、电刀等治疗附件。</w:t>
      </w:r>
    </w:p>
    <w:p w14:paraId="25EBFC3F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26.免费提供设备配套的非开放的一次性耗材≥200套，并附最低供货报价单（附《医疗器械注册证》）。</w:t>
      </w:r>
    </w:p>
    <w:p w14:paraId="4BE29F8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27.具备智能安全控制功能和全流程风险防控体系。</w:t>
      </w:r>
    </w:p>
    <w:p w14:paraId="6C509A66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28.具备过载保护、短路保护、漏电保护等功能，设备出现异常时能自动切断电源。</w:t>
      </w:r>
    </w:p>
    <w:p w14:paraId="65D63555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29.具备设备急停开关。</w:t>
      </w:r>
    </w:p>
    <w:p w14:paraId="53C27831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30.配备设备台车一辆。</w:t>
      </w:r>
    </w:p>
    <w:p w14:paraId="1005DC72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31.配备检查治疗椅两把。</w:t>
      </w:r>
    </w:p>
    <w:p w14:paraId="432379D7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32.使用期限≥6年（提供同型号设备铭牌或使用说明书照片等材料证明）。</w:t>
      </w:r>
    </w:p>
    <w:p w14:paraId="47A66785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33.整机质保≥3年。</w:t>
      </w:r>
    </w:p>
    <w:p w14:paraId="17461B94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34.所提供设备装机日期距离出厂日期≤6个月。</w:t>
      </w:r>
    </w:p>
    <w:p w14:paraId="13D68A69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35.控制部分微型计算机配置：</w:t>
      </w:r>
    </w:p>
    <w:p w14:paraId="725CE3CE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a.CPU≥i5；</w:t>
      </w:r>
    </w:p>
    <w:p w14:paraId="0F0D0C00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b.内存≥32G；</w:t>
      </w:r>
    </w:p>
    <w:p w14:paraId="7D9905DA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c.硬盘：不小于512G固态硬盘+2T机械硬盘；</w:t>
      </w:r>
    </w:p>
    <w:p w14:paraId="4E6ACB07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d.高分辨率独立显卡：具备高清输出接口；</w:t>
      </w:r>
    </w:p>
    <w:p w14:paraId="66CB1CE3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e.高清液晶显示器≥27吋；</w:t>
      </w:r>
    </w:p>
    <w:p w14:paraId="35CE9FF6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f.内置操作控制软件、彩色摄像系统软件、可编辑的图文报告工作站软件和图像采集、处理、存储、病例管理等软件。</w:t>
      </w:r>
    </w:p>
    <w:p w14:paraId="6D4037CE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g.可与医院HIS、PACS等系统连接，传输图像与信息,接口费用由供应商承担。</w:t>
      </w:r>
    </w:p>
    <w:p w14:paraId="71F8F394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36.配备连供彩色喷墨打印机，分辨率≥600dpi。</w:t>
      </w:r>
    </w:p>
    <w:p w14:paraId="03C2A960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37.配备UPS电源一台，≥3KW，断电支撑≥30分钟。</w:t>
      </w:r>
    </w:p>
    <w:p w14:paraId="2AA5F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97A94"/>
    <w:rsid w:val="333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2025-11-25T06:30:00Z</dcterms:created>
  <dc:creator>Patton</dc:creator>
  <cp:lastModifiedBy>Patton</cp:lastModifiedBy>
  <dcterms:modified xsi:type="dcterms:W3CDTF">2025-11-25T06:30:32Z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4A4CF50053974087933DE72F6864B67F_11</vt:lpwstr>
  </property>
  <property fmtid="{D5CDD505-2E9C-101B-9397-08002B2CF9AE}" pid="4" name="KSOTemplateDocerSaveRecord">
    <vt:lpwstr>eyJoZGlkIjoiNjllMjU4NjNjOWJiNDI1NjZkZDc5NDJiOTVmODQzZmQiLCJ1c2VySWQiOiIxMDYzMTcxMDUxIn0=</vt:lpwstr>
  </property>
</Properties>
</file>