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A9C4C">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lang w:val="en-US" w:eastAsia="zh-CN"/>
        </w:rPr>
        <w:t>采购需求书</w:t>
      </w:r>
    </w:p>
    <w:p w14:paraId="5D87A474">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sz w:val="28"/>
        </w:rPr>
        <w:t>一、项目概况：</w:t>
      </w:r>
      <w:r>
        <w:rPr>
          <w:rFonts w:hint="eastAsia" w:ascii="宋体" w:hAnsi="宋体" w:cs="宋体"/>
          <w:sz w:val="28"/>
          <w:lang w:val="en-US" w:eastAsia="zh-CN"/>
        </w:rPr>
        <w:t>镇安县2025年城市更新5个片区老旧小区改造项目主要建设内容包括镇安县迎宾路、岭南路、滨河南路片区15个老旧小区，镇安县西沟路、教场路片区10个老旧小区，镇安县后街涝巷街片区 15个老旧小区，镇安县前街、西环路、文卫路片区23个老旧小区，镇安县宏华街、永安路片区15个老旧小区等5个片区老旧小区进行改造。本次监理费服务内容为以上工程施工过程的监理服务工作。</w:t>
      </w:r>
    </w:p>
    <w:p w14:paraId="36296824">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rPr>
      </w:pPr>
      <w:r>
        <w:rPr>
          <w:rFonts w:hint="eastAsia" w:ascii="宋体" w:hAnsi="宋体" w:cs="宋体"/>
          <w:sz w:val="28"/>
        </w:rPr>
        <w:t>二、供应商资质资格要求：</w:t>
      </w:r>
    </w:p>
    <w:p w14:paraId="3F552E3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1）具有独立承担民事责任能力的法人、其他组织或自然人，提供合法有效的统一社会信用代码营业执照（事业单位提供事业单位法人证书，自然人应提供身份证，分公司投标的还需提供总公司营业执照复印件、针对本项目的授权书及分公司的营业执照）；</w:t>
      </w:r>
    </w:p>
    <w:p w14:paraId="01804077">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（2）本次采购要求供应商具备工程监理综合资质或市政公用工程监理乙级及以上资质，拟派项目总监理工程师须具备市政公用工程专业国家注册监理工程师执业资格，且未担任其他在监工程的监理工程师。</w:t>
      </w:r>
    </w:p>
    <w:p w14:paraId="6C8CFC6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（3）提供已缴纳近一年连续三个月的纳税或完税证明（任意税种）扫描件，依法免税的应提供相关证明。纳税证明或完税证明上应有代收机构或税务机关的公章或业务专用章。（注：①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p>
    <w:p w14:paraId="4B0C02B7">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eastAsia="zh-CN"/>
        </w:rPr>
        <w:t>（</w:t>
      </w:r>
      <w:r>
        <w:rPr>
          <w:rFonts w:hint="eastAsia" w:ascii="宋体" w:hAnsi="宋体" w:cs="宋体"/>
          <w:sz w:val="28"/>
          <w:lang w:val="en-US" w:eastAsia="zh-CN"/>
        </w:rPr>
        <w:t>4）社会保障资金缴纳证明：提供投标截止日前一年内连续三个月已缴纳的社会保障资金缴存单据或社保机构开具的社会保险参保缴费情况证明；依法不需要缴纳社会保障资金的应提供相关文件证明；</w:t>
      </w:r>
    </w:p>
    <w:p w14:paraId="30BC2D52">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rPr>
      </w:pPr>
      <w:r>
        <w:rPr>
          <w:rFonts w:hint="eastAsia" w:ascii="宋体" w:hAnsi="宋体" w:cs="宋体"/>
          <w:sz w:val="28"/>
          <w:lang w:eastAsia="zh-CN"/>
        </w:rPr>
        <w:t>（</w:t>
      </w:r>
      <w:r>
        <w:rPr>
          <w:rFonts w:hint="eastAsia" w:ascii="宋体" w:hAnsi="宋体" w:cs="宋体"/>
          <w:sz w:val="28"/>
          <w:lang w:val="en-US" w:eastAsia="zh-CN"/>
        </w:rPr>
        <w:t>5）</w:t>
      </w:r>
      <w:r>
        <w:rPr>
          <w:rFonts w:hint="eastAsia" w:ascii="宋体" w:hAnsi="宋体" w:cs="宋体"/>
          <w:sz w:val="28"/>
        </w:rPr>
        <w:t>财务状况报告：提供供应商</w:t>
      </w:r>
      <w:r>
        <w:rPr>
          <w:rFonts w:hint="eastAsia" w:ascii="宋体" w:hAnsi="宋体" w:cs="宋体"/>
          <w:sz w:val="28"/>
          <w:lang w:val="en-US" w:eastAsia="zh-CN"/>
        </w:rPr>
        <w:t>2024年度</w:t>
      </w:r>
      <w:r>
        <w:rPr>
          <w:rFonts w:hint="eastAsia" w:ascii="宋体" w:hAnsi="宋体" w:cs="宋体"/>
          <w:sz w:val="28"/>
        </w:rPr>
        <w:t>经注册会计师签署的财务审计报告（包括“三表”及附注），或者提供其投标前三个月内基本存款账户开户银行出具的资信证明及基本</w:t>
      </w:r>
      <w:r>
        <w:rPr>
          <w:rFonts w:hint="eastAsia" w:ascii="宋体" w:hAnsi="宋体" w:cs="宋体"/>
          <w:sz w:val="28"/>
          <w:lang w:eastAsia="zh-CN"/>
        </w:rPr>
        <w:t>存款账户</w:t>
      </w:r>
      <w:r>
        <w:rPr>
          <w:rFonts w:hint="eastAsia" w:ascii="宋体" w:hAnsi="宋体" w:cs="宋体"/>
          <w:sz w:val="28"/>
        </w:rPr>
        <w:t>开户证明；</w:t>
      </w:r>
    </w:p>
    <w:p w14:paraId="7DCCA7FB">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6</w:t>
      </w:r>
      <w:r>
        <w:rPr>
          <w:rFonts w:hint="eastAsia" w:ascii="宋体" w:hAnsi="宋体" w:cs="宋体"/>
          <w:sz w:val="28"/>
          <w:lang w:eastAsia="zh-CN"/>
        </w:rPr>
        <w:t>）供应商应在人员、设备、资金等方面具备相应的能力，能具备处理周边复杂关系、化解矛盾的能力。</w:t>
      </w:r>
    </w:p>
    <w:p w14:paraId="7A9A1E98">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7</w:t>
      </w:r>
      <w:r>
        <w:rPr>
          <w:rFonts w:hint="eastAsia" w:ascii="宋体" w:hAnsi="宋体" w:cs="宋体"/>
          <w:sz w:val="28"/>
          <w:lang w:eastAsia="zh-CN"/>
        </w:rPr>
        <w:t>）参加政府采购活动前3年内，在经营活动中没有重大违法记录。</w:t>
      </w:r>
    </w:p>
    <w:p w14:paraId="660EC5D1">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eastAsia="zh-CN"/>
        </w:rPr>
      </w:pPr>
      <w:r>
        <w:rPr>
          <w:rFonts w:hint="eastAsia" w:ascii="宋体" w:hAnsi="宋体" w:cs="宋体"/>
          <w:sz w:val="28"/>
          <w:lang w:eastAsia="zh-CN"/>
        </w:rPr>
        <w:t>（</w:t>
      </w:r>
      <w:r>
        <w:rPr>
          <w:rFonts w:hint="eastAsia" w:ascii="宋体" w:hAnsi="宋体" w:cs="宋体"/>
          <w:sz w:val="28"/>
          <w:lang w:val="en-US" w:eastAsia="zh-CN"/>
        </w:rPr>
        <w:t>8</w:t>
      </w:r>
      <w:r>
        <w:rPr>
          <w:rFonts w:hint="eastAsia" w:ascii="宋体" w:hAnsi="宋体" w:cs="宋体"/>
          <w:sz w:val="28"/>
          <w:lang w:eastAsia="zh-CN"/>
        </w:rPr>
        <w:t>）单位负责人为同一人或者存在直接控股、管理关系的不同供应商，不得参加同一合同项下的政府采购活动。</w:t>
      </w:r>
    </w:p>
    <w:p w14:paraId="7AA4592B">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hint="eastAsia" w:ascii="宋体" w:hAnsi="宋体" w:cs="宋体"/>
          <w:sz w:val="28"/>
          <w:lang w:val="en-US" w:eastAsia="zh-CN"/>
        </w:rPr>
      </w:pPr>
      <w:r>
        <w:rPr>
          <w:rFonts w:hint="eastAsia" w:ascii="宋体" w:hAnsi="宋体" w:cs="宋体"/>
          <w:sz w:val="28"/>
          <w:lang w:eastAsia="zh-CN"/>
        </w:rPr>
        <w:t>（</w:t>
      </w:r>
      <w:r>
        <w:rPr>
          <w:rFonts w:hint="eastAsia" w:ascii="宋体" w:hAnsi="宋体" w:cs="宋体"/>
          <w:sz w:val="28"/>
          <w:lang w:val="en-US" w:eastAsia="zh-CN"/>
        </w:rPr>
        <w:t>9</w:t>
      </w:r>
      <w:r>
        <w:rPr>
          <w:rFonts w:hint="eastAsia" w:ascii="宋体" w:hAnsi="宋体" w:cs="宋体"/>
          <w:sz w:val="28"/>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053E33F">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sz w:val="28"/>
        </w:rPr>
        <w:t>三、</w:t>
      </w:r>
      <w:r>
        <w:rPr>
          <w:rFonts w:hint="eastAsia" w:ascii="宋体" w:hAnsi="宋体" w:cs="宋体"/>
          <w:sz w:val="28"/>
          <w:lang w:val="en-US" w:eastAsia="zh-CN"/>
        </w:rPr>
        <w:t>服务</w:t>
      </w:r>
      <w:r>
        <w:rPr>
          <w:rFonts w:hint="eastAsia" w:ascii="宋体" w:hAnsi="宋体" w:cs="宋体"/>
          <w:sz w:val="28"/>
        </w:rPr>
        <w:t>期限：自合同签订后到该项目服务期结束（具体服务起止日期可随合同签订时间相应顺延）</w:t>
      </w:r>
    </w:p>
    <w:p w14:paraId="1A80AE06">
      <w:pPr>
        <w:keepNext w:val="0"/>
        <w:keepLines w:val="0"/>
        <w:pageBreakBefore w:val="0"/>
        <w:widowControl w:val="0"/>
        <w:kinsoku/>
        <w:wordWrap/>
        <w:overflowPunct/>
        <w:topLinePunct w:val="0"/>
        <w:autoSpaceDE/>
        <w:autoSpaceDN/>
        <w:bidi w:val="0"/>
        <w:adjustRightInd/>
        <w:snapToGrid/>
        <w:spacing w:afterAutospacing="0" w:line="560" w:lineRule="exact"/>
        <w:ind w:firstLine="560" w:firstLineChars="200"/>
        <w:textAlignment w:val="auto"/>
        <w:rPr>
          <w:rFonts w:ascii="宋体" w:hAnsi="宋体" w:cs="宋体"/>
          <w:sz w:val="28"/>
        </w:rPr>
      </w:pPr>
      <w:r>
        <w:rPr>
          <w:rFonts w:hint="eastAsia" w:ascii="宋体" w:hAnsi="宋体" w:cs="宋体"/>
          <w:sz w:val="28"/>
        </w:rPr>
        <w:t>四、最高限价：</w:t>
      </w:r>
      <w:bookmarkStart w:id="0" w:name="_Hlk10460168"/>
      <w:r>
        <w:rPr>
          <w:rFonts w:hint="eastAsia" w:ascii="宋体" w:hAnsi="宋体" w:cs="宋体"/>
          <w:sz w:val="28"/>
        </w:rPr>
        <w:t>依据《镇安县2025年城市更新5个片区老旧小区改造监理服务项目预算评审报告书》（陕西隆成（202</w:t>
      </w:r>
      <w:r>
        <w:rPr>
          <w:rFonts w:hint="eastAsia" w:ascii="宋体" w:hAnsi="宋体" w:cs="宋体"/>
          <w:sz w:val="28"/>
          <w:lang w:val="en-US" w:eastAsia="zh-CN"/>
        </w:rPr>
        <w:t>5</w:t>
      </w:r>
      <w:r>
        <w:rPr>
          <w:rFonts w:hint="eastAsia" w:ascii="宋体" w:hAnsi="宋体" w:cs="宋体"/>
          <w:sz w:val="28"/>
        </w:rPr>
        <w:t>）</w:t>
      </w:r>
      <w:r>
        <w:rPr>
          <w:rFonts w:hint="eastAsia" w:ascii="宋体" w:hAnsi="宋体" w:cs="宋体"/>
          <w:sz w:val="28"/>
          <w:lang w:val="en-US" w:eastAsia="zh-CN"/>
        </w:rPr>
        <w:t>137</w:t>
      </w:r>
      <w:r>
        <w:rPr>
          <w:rFonts w:hint="eastAsia" w:ascii="宋体" w:hAnsi="宋体" w:cs="宋体"/>
          <w:sz w:val="28"/>
        </w:rPr>
        <w:t>号）报告书，本项目设最高限价为652,029.00元。磋商报价高于最高限价的，其磋商资格将被否决。</w:t>
      </w:r>
      <w:bookmarkEnd w:id="0"/>
    </w:p>
    <w:p w14:paraId="70CB7E0B">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EF73">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1EAFD9D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16C91A60"/>
    <w:rsid w:val="183152CA"/>
    <w:rsid w:val="219E68FE"/>
    <w:rsid w:val="22714822"/>
    <w:rsid w:val="22AE23BA"/>
    <w:rsid w:val="25B249EC"/>
    <w:rsid w:val="2A737713"/>
    <w:rsid w:val="312635E0"/>
    <w:rsid w:val="32192370"/>
    <w:rsid w:val="401A69DB"/>
    <w:rsid w:val="457B0D80"/>
    <w:rsid w:val="47D52AD7"/>
    <w:rsid w:val="4C5C1969"/>
    <w:rsid w:val="4C711E17"/>
    <w:rsid w:val="4D3E3358"/>
    <w:rsid w:val="50B52B75"/>
    <w:rsid w:val="52740B4C"/>
    <w:rsid w:val="59BB0DCC"/>
    <w:rsid w:val="59F23FF5"/>
    <w:rsid w:val="5C677510"/>
    <w:rsid w:val="61B57BC8"/>
    <w:rsid w:val="63423B85"/>
    <w:rsid w:val="6908673A"/>
    <w:rsid w:val="69D103A6"/>
    <w:rsid w:val="6B3936DA"/>
    <w:rsid w:val="6DB9430F"/>
    <w:rsid w:val="772B7DB5"/>
    <w:rsid w:val="773A5BE3"/>
    <w:rsid w:val="77F0016E"/>
    <w:rsid w:val="7AFA7FE5"/>
    <w:rsid w:val="7BBD01C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0"/>
    <w:pPr>
      <w:widowControl/>
      <w:jc w:val="left"/>
    </w:pPr>
    <w:rPr>
      <w:kern w:val="0"/>
      <w:sz w:val="24"/>
      <w:szCs w:val="20"/>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autoRedefine/>
    <w:qFormat/>
    <w:uiPriority w:val="0"/>
    <w:pPr>
      <w:spacing w:line="312" w:lineRule="auto"/>
      <w:ind w:firstLine="420"/>
    </w:pPr>
  </w:style>
  <w:style w:type="character" w:styleId="8">
    <w:name w:val="page number"/>
    <w:qFormat/>
    <w:uiPriority w:val="0"/>
  </w:style>
  <w:style w:type="paragraph" w:customStyle="1" w:styleId="9">
    <w:name w:val="+正文"/>
    <w:basedOn w:val="1"/>
    <w:autoRedefine/>
    <w:qFormat/>
    <w:uiPriority w:val="0"/>
    <w:pPr>
      <w:spacing w:line="360" w:lineRule="auto"/>
      <w:ind w:firstLine="200" w:firstLineChars="200"/>
    </w:pPr>
    <w:rPr>
      <w:sz w:val="28"/>
      <w:szCs w:val="28"/>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1249</Words>
  <Characters>1324</Characters>
  <Lines>7</Lines>
  <Paragraphs>2</Paragraphs>
  <TotalTime>4</TotalTime>
  <ScaleCrop>false</ScaleCrop>
  <LinksUpToDate>false</LinksUpToDate>
  <CharactersWithSpaces>1327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2025-11-25T01:39:00Z</cp:lastPrinted>
  <dcterms:modified xsi:type="dcterms:W3CDTF">2025-11-25T07:08:36Z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