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2F03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一、招标要求</w:t>
      </w:r>
    </w:p>
    <w:p w14:paraId="5D60F1C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1.项目名称：陕西省中医药管理局中医药文创产品设计制作项目</w:t>
      </w:r>
    </w:p>
    <w:p w14:paraId="57E5885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color w:val="auto"/>
          <w:sz w:val="24"/>
        </w:rPr>
        <w:t>服务期：合同签订后1年</w:t>
      </w:r>
    </w:p>
    <w:p w14:paraId="537AD32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.服务地点：采购人指定地点</w:t>
      </w:r>
    </w:p>
    <w:p w14:paraId="7F03A59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三、服务内容</w:t>
      </w:r>
    </w:p>
    <w:p w14:paraId="4D108A37">
      <w:pPr>
        <w:spacing w:line="360" w:lineRule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（一）陕西省中医药管理局标识图案</w:t>
      </w:r>
    </w:p>
    <w:p w14:paraId="43EC3A5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1.自主设计制作陕西省中医药管理局标识图案1个。提供设计理念、标识解读、用途说明等。</w:t>
      </w:r>
    </w:p>
    <w:p w14:paraId="4AC21866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2.需深度融合陕西省中医药管理局的职能特性，将陕西地域文化标识与陕西中医药文化标识相融合，彰显陕西作为中医药文化发祥地的历史底蕴与现代中医药发展活力。</w:t>
      </w:r>
    </w:p>
    <w:p w14:paraId="6342A86B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3.需遵循简洁大气、辨识度高、寓意深刻的原则，确保政府部门、医疗机构、社会公众等不同受众能快速理解标识传递的信息。</w:t>
      </w:r>
    </w:p>
    <w:p w14:paraId="6F860ADE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4.需具备强延展性，可适用于公务展示、公文文件、宣传物料、新媒体平台、服装服饰等不同场景，缩放或调整配色后仍保持清晰完整的视觉效果。</w:t>
      </w:r>
    </w:p>
    <w:p w14:paraId="6C6782BA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5.需为原创设计，符合国家知识产权规定，不侵犯第三方合法权益。</w:t>
      </w:r>
    </w:p>
    <w:p w14:paraId="109D7F1A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6.需提供矢量格式文件、常用位图格式文件，分辨率≥300dpi，并附色彩标准（CMYK、RGB 色值）、字体规范等技术参数说明。</w:t>
      </w:r>
    </w:p>
    <w:p w14:paraId="6C61A60B">
      <w:pPr>
        <w:spacing w:line="360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（二）中医药文创实物产品</w:t>
      </w:r>
    </w:p>
    <w:p w14:paraId="2DDF09EC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1.自主设计并制作2种以上不同类型的文创产品，可以是单品或套装。征集全省各市相关文创，整体打包纳入陕西省中医药宣传推广内容。</w:t>
      </w:r>
    </w:p>
    <w:p w14:paraId="165DE761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2.文创产品设计和制作相关费用（含设计、制作、样品、成品、包装等）均包含在总预算内，不得超出。</w:t>
      </w:r>
    </w:p>
    <w:p w14:paraId="4A242758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产品需融合陕西地域文化特色（如人文历史、生活习俗、历史遗迹等）和陕西中医药文化特色（如道地药材、名医故事、经典著作等），并形成统一视觉体系。不得出现与陕西地域文化和陕西中医药文化无关的设计元素。</w:t>
      </w:r>
    </w:p>
    <w:p w14:paraId="15AF400E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4.产品应优先选用环保、耐用、质感优良的材料，结合传统工艺与现代工艺，提升产品艺术价值与使用质感，避免使用劣质有害材料。</w:t>
      </w:r>
    </w:p>
    <w:p w14:paraId="3C0AE3A6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5.产品应适用于政务交流、宣传推广、办公自用等实际场景，兼顾中医药文化弘扬、美观实用、便于携带、长期存放等因素。</w:t>
      </w:r>
    </w:p>
    <w:p w14:paraId="114337E2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6.产品形态、功能组合、交互方式等方面体现创新，避免同质化设计，确保产品具备独特性与差异化优势。</w:t>
      </w:r>
    </w:p>
    <w:p w14:paraId="46642E58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7.每种产品需提供完整设计方案，包含多角度效果图、材质说明、尺寸参数、功能描述、设计理念等，以及每种成品单价及交付数量。</w:t>
      </w:r>
    </w:p>
    <w:p w14:paraId="42410BEF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8.每种产品所用原材料（含包装）应符合国家质量及环保标准，可提供有关检测资料。</w:t>
      </w:r>
    </w:p>
    <w:p w14:paraId="66C55238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9.批量制作前，为每种产品制作 1-2 件样品提交采购方验收。由采购方出具确认函后启动批量制作，如验收不通过则整改重提。批量产品完成后，采购方组织现场验收（或委托第三方），不合格则返工补货，费用由服务方承担。</w:t>
      </w:r>
    </w:p>
    <w:p w14:paraId="76EE6496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10.项目完成后，提供完整资料档案（如设计方案、修改记录、样品确认函、验收报告、交付记录等）。</w:t>
      </w:r>
    </w:p>
    <w:p w14:paraId="6CCFC61B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9B717">
    <w:pPr>
      <w:pStyle w:val="7"/>
      <w:ind w:right="360" w:firstLine="90" w:firstLine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8273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728273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29CA">
    <w:pPr>
      <w:pStyle w:val="8"/>
      <w:pBdr>
        <w:bottom w:val="single" w:color="auto" w:sz="6" w:space="2"/>
      </w:pBdr>
      <w:jc w:val="left"/>
    </w:pPr>
    <w:r>
      <w:rPr>
        <w:rFonts w:hint="eastAsia"/>
        <w:lang w:val="en-US" w:eastAsia="zh-C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TUzNTgxYzEzYTRhMWM4ODc2MTE5ZjVmNzIzNDEifQ=="/>
  </w:docVars>
  <w:rsids>
    <w:rsidRoot w:val="00000000"/>
    <w:rsid w:val="0067008A"/>
    <w:rsid w:val="00B24485"/>
    <w:rsid w:val="03124449"/>
    <w:rsid w:val="03E1456A"/>
    <w:rsid w:val="095A1470"/>
    <w:rsid w:val="0DBC5E01"/>
    <w:rsid w:val="108E0B4A"/>
    <w:rsid w:val="12814146"/>
    <w:rsid w:val="1ECA384D"/>
    <w:rsid w:val="21685574"/>
    <w:rsid w:val="22E00E2D"/>
    <w:rsid w:val="25F86AF1"/>
    <w:rsid w:val="37FF2D77"/>
    <w:rsid w:val="3B1038C1"/>
    <w:rsid w:val="3EFA5C6C"/>
    <w:rsid w:val="40F82EF9"/>
    <w:rsid w:val="469F763F"/>
    <w:rsid w:val="49B76F52"/>
    <w:rsid w:val="4C977055"/>
    <w:rsid w:val="550A1873"/>
    <w:rsid w:val="56A4373E"/>
    <w:rsid w:val="5A612985"/>
    <w:rsid w:val="672226E7"/>
    <w:rsid w:val="68993E8A"/>
    <w:rsid w:val="68FB4800"/>
    <w:rsid w:val="6CCC3552"/>
    <w:rsid w:val="6D415667"/>
    <w:rsid w:val="76D17E0A"/>
    <w:rsid w:val="79D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Autospacing="1" w:after="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autoRedefine/>
    <w:qFormat/>
    <w:uiPriority w:val="34"/>
    <w:pPr>
      <w:ind w:firstLine="420"/>
    </w:pPr>
  </w:style>
  <w:style w:type="character" w:customStyle="1" w:styleId="16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12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标题 1 Char"/>
    <w:link w:val="2"/>
    <w:qFormat/>
    <w:uiPriority w:val="0"/>
    <w:rPr>
      <w:b/>
      <w:kern w:val="44"/>
      <w:sz w:val="4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0"/>
    <w:pPr>
      <w:spacing w:after="0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7965</Words>
  <Characters>8042</Characters>
  <Lines>0</Lines>
  <Paragraphs>0</Paragraphs>
  <TotalTime>0</TotalTime>
  <ScaleCrop>false</ScaleCrop>
  <LinksUpToDate>false</LinksUpToDate>
  <CharactersWithSpaces>8069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2024-11-07T06:12:00Z</dcterms:created>
  <dc:creator>Administrator</dc:creator>
  <cp:lastModifiedBy>安安</cp:lastModifiedBy>
  <dcterms:modified xsi:type="dcterms:W3CDTF">2025-11-26T06:07:44Z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93527D60A6C247DCA3BA1443F2DA3974_12</vt:lpwstr>
  </property>
  <property fmtid="{D5CDD505-2E9C-101B-9397-08002B2CF9AE}" pid="4" name="KSOTemplateDocerSaveRecord">
    <vt:lpwstr>eyJoZGlkIjoiNzFmZTUzNTgxYzEzYTRhMWM4ODc2MTE5ZjVmNzIzNDEiLCJ1c2VySWQiOiIxMTQ2NDU0OTA0In0=</vt:lpwstr>
  </property>
</Properties>
</file>