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F514A">
      <w:pPr>
        <w:spacing w:line="640" w:lineRule="exact"/>
        <w:jc w:val="center"/>
        <w:rPr>
          <w:rFonts w:hint="eastAsia" w:ascii="黑体" w:hAnsi="黑体" w:eastAsia="黑体" w:cs="黑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lang w:eastAsia="zh-CN"/>
        </w:rPr>
        <w:t>渭南市公安局高新分局刑侦设备采购项目</w:t>
      </w:r>
    </w:p>
    <w:p w14:paraId="57932F07">
      <w:pPr>
        <w:spacing w:line="640" w:lineRule="exact"/>
        <w:jc w:val="center"/>
        <w:rPr>
          <w:b/>
          <w:bCs/>
          <w:color w:val="auto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  <w:t>采购需求</w:t>
      </w:r>
    </w:p>
    <w:p w14:paraId="461C544E">
      <w:pPr>
        <w:wordWrap/>
        <w:spacing w:line="360" w:lineRule="auto"/>
        <w:ind w:firstLine="600" w:firstLineChars="200"/>
        <w:textAlignment w:val="auto"/>
        <w:rPr>
          <w:rFonts w:hint="eastAsia" w:ascii="仿宋" w:eastAsia="仿宋" w:cs="宋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1.功能要求：</w:t>
      </w:r>
      <w:r>
        <w:rPr>
          <w:rFonts w:hint="eastAsia" w:ascii="仿宋" w:eastAsia="仿宋" w:cs="宋体"/>
          <w:color w:val="auto"/>
          <w:sz w:val="30"/>
          <w:szCs w:val="30"/>
          <w:highlight w:val="none"/>
          <w:lang w:val="en-US" w:eastAsia="zh-CN"/>
        </w:rPr>
        <w:t>为满足公安人员办理刑事案件采集现场数据需求，为快速侦破案件提供证据依据，本项目采购一批刑侦设备</w:t>
      </w:r>
      <w:r>
        <w:rPr>
          <w:rFonts w:hint="eastAsia" w:ascii="仿宋" w:eastAsia="仿宋" w:cs="宋体"/>
          <w:color w:val="auto"/>
          <w:sz w:val="30"/>
          <w:szCs w:val="30"/>
          <w:highlight w:val="none"/>
          <w:lang w:eastAsia="zh-CN"/>
        </w:rPr>
        <w:t>。</w:t>
      </w:r>
    </w:p>
    <w:p w14:paraId="4E2A2D00">
      <w:pPr>
        <w:wordWrap/>
        <w:spacing w:line="360" w:lineRule="auto"/>
        <w:ind w:firstLine="600" w:firstLineChars="200"/>
        <w:textAlignment w:val="auto"/>
        <w:rPr>
          <w:rFonts w:ascii="仿宋" w:eastAsia="仿宋" w:cs="宋体"/>
          <w:color w:val="auto"/>
          <w:sz w:val="30"/>
          <w:szCs w:val="30"/>
          <w:highlight w:val="none"/>
        </w:rPr>
      </w:pP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2.采购项目需要落实的政府采购政策：（1）《政府采购促进中小企业发展管理办法》（财库〔2020〕46号）；（2）《财政部 发展改革委 生态环境部 市场监管总局关于调整优化节能产品、环境标志产品政府采购执行机制的通知》（财库〔2019〕9号）；（3）</w:t>
      </w:r>
      <w:r>
        <w:rPr>
          <w:rFonts w:ascii="仿宋" w:eastAsia="仿宋" w:cs="宋体"/>
          <w:color w:val="auto"/>
          <w:sz w:val="30"/>
          <w:szCs w:val="30"/>
          <w:highlight w:val="none"/>
        </w:rPr>
        <w:t>《关于印发环境标志产品政府采购品目清单的通知》（财库〔2019〕18号）；</w:t>
      </w: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（4）《财政部司法部关于政府采购支持监狱企业发展有关问题的通知》（财库〔2014〕68号）；（5）《三部门联合发布关于促进残疾人就业政府采购政策的通知》（财库〔2017〕141号）；（6）陕西省财政厅关于印发《陕西省中小企业政府采购信用融资办法》（陕财办采〔2018〕23号）；（7）《关于运用政府采购政策支持乡村产业振兴的通知》（财库〔2021〕19号）；（</w:t>
      </w:r>
      <w:r>
        <w:rPr>
          <w:rFonts w:ascii="仿宋" w:eastAsia="仿宋" w:cs="宋体"/>
          <w:color w:val="auto"/>
          <w:sz w:val="30"/>
          <w:szCs w:val="30"/>
          <w:highlight w:val="none"/>
        </w:rPr>
        <w:t>8</w:t>
      </w: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）</w:t>
      </w:r>
      <w:r>
        <w:rPr>
          <w:rFonts w:ascii="仿宋" w:eastAsia="仿宋" w:cs="宋体"/>
          <w:color w:val="auto"/>
          <w:sz w:val="30"/>
          <w:szCs w:val="30"/>
          <w:highlight w:val="none"/>
        </w:rPr>
        <w:t>《财政部 国家发展改革委关于印发(节能产品政府采购实施意见)的通知》(财库〔2004〕185号)</w:t>
      </w: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；（9）</w:t>
      </w:r>
      <w:r>
        <w:rPr>
          <w:rFonts w:ascii="仿宋" w:eastAsia="仿宋" w:cs="宋体"/>
          <w:color w:val="auto"/>
          <w:sz w:val="30"/>
          <w:szCs w:val="30"/>
          <w:highlight w:val="none"/>
        </w:rPr>
        <w:t>《国务院办公厅关于建立政府强制采购节能产品制度的通知》(国办发〔2007〕51号)；</w:t>
      </w: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（1</w:t>
      </w:r>
      <w:r>
        <w:rPr>
          <w:rFonts w:ascii="仿宋" w:eastAsia="仿宋" w:cs="宋体"/>
          <w:color w:val="auto"/>
          <w:sz w:val="30"/>
          <w:szCs w:val="30"/>
          <w:highlight w:val="none"/>
        </w:rPr>
        <w:t>0</w:t>
      </w: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）</w:t>
      </w:r>
      <w:r>
        <w:rPr>
          <w:rFonts w:ascii="仿宋" w:eastAsia="仿宋" w:cs="宋体"/>
          <w:color w:val="auto"/>
          <w:sz w:val="30"/>
          <w:szCs w:val="30"/>
          <w:highlight w:val="none"/>
        </w:rPr>
        <w:t>《财政部 环保总局关于环境标志产品政府采购实施的意见》(财库〔2006〕90号)</w:t>
      </w: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；（1</w:t>
      </w:r>
      <w:r>
        <w:rPr>
          <w:rFonts w:ascii="仿宋" w:eastAsia="仿宋" w:cs="宋体"/>
          <w:color w:val="auto"/>
          <w:sz w:val="30"/>
          <w:szCs w:val="30"/>
          <w:highlight w:val="none"/>
        </w:rPr>
        <w:t>1</w:t>
      </w: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）其他需要落实的政府采购政策。</w:t>
      </w:r>
    </w:p>
    <w:p w14:paraId="74A19F0F">
      <w:pPr>
        <w:wordWrap/>
        <w:spacing w:line="360" w:lineRule="auto"/>
        <w:ind w:firstLine="600" w:firstLineChars="200"/>
        <w:textAlignment w:val="auto"/>
        <w:rPr>
          <w:rFonts w:hint="eastAsia" w:ascii="仿宋" w:eastAsia="仿宋" w:cs="宋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3</w:t>
      </w:r>
      <w:r>
        <w:rPr>
          <w:rFonts w:hint="eastAsia" w:ascii="仿宋" w:eastAsia="仿宋" w:cs="宋体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交货期：</w:t>
      </w:r>
      <w:r>
        <w:rPr>
          <w:rFonts w:hint="eastAsia" w:ascii="仿宋" w:eastAsia="仿宋" w:cs="宋体"/>
          <w:color w:val="auto"/>
          <w:sz w:val="30"/>
          <w:szCs w:val="30"/>
          <w:highlight w:val="none"/>
          <w:lang w:val="en-US" w:eastAsia="zh-CN"/>
        </w:rPr>
        <w:t>合同签订生效后30天内交货完毕，并安装调试到位</w:t>
      </w:r>
    </w:p>
    <w:p w14:paraId="209A1646">
      <w:pPr>
        <w:wordWrap/>
        <w:spacing w:line="360" w:lineRule="auto"/>
        <w:ind w:firstLine="600" w:firstLineChars="200"/>
        <w:textAlignment w:val="auto"/>
        <w:rPr>
          <w:rFonts w:ascii="仿宋" w:eastAsia="仿宋" w:cs="宋体"/>
          <w:color w:val="auto"/>
          <w:sz w:val="30"/>
          <w:szCs w:val="30"/>
          <w:highlight w:val="none"/>
        </w:rPr>
      </w:pP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4</w:t>
      </w:r>
      <w:r>
        <w:rPr>
          <w:rFonts w:hint="eastAsia" w:ascii="仿宋" w:eastAsia="仿宋" w:cs="宋体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交货地点</w:t>
      </w:r>
      <w:r>
        <w:rPr>
          <w:rFonts w:hint="eastAsia" w:ascii="仿宋" w:eastAsia="仿宋" w:cs="宋体"/>
          <w:color w:val="auto"/>
          <w:sz w:val="30"/>
          <w:szCs w:val="30"/>
          <w:highlight w:val="none"/>
          <w:lang w:eastAsia="zh-CN"/>
        </w:rPr>
        <w:t>：渭南市公安局高新分局</w:t>
      </w:r>
    </w:p>
    <w:p w14:paraId="24CF6C62">
      <w:pPr>
        <w:wordWrap/>
        <w:spacing w:line="360" w:lineRule="auto"/>
        <w:ind w:firstLine="600" w:firstLineChars="200"/>
        <w:textAlignment w:val="auto"/>
        <w:rPr>
          <w:rFonts w:ascii="仿宋" w:eastAsia="仿宋" w:cs="宋体"/>
          <w:color w:val="auto"/>
          <w:sz w:val="30"/>
          <w:szCs w:val="30"/>
          <w:highlight w:val="none"/>
        </w:rPr>
      </w:pP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5</w:t>
      </w:r>
      <w:r>
        <w:rPr>
          <w:rFonts w:hint="eastAsia" w:ascii="仿宋" w:eastAsia="仿宋" w:cs="宋体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质保期：自验收合格之日起不低于一年</w:t>
      </w:r>
    </w:p>
    <w:p w14:paraId="61C1C3B1">
      <w:pPr>
        <w:wordWrap/>
        <w:spacing w:line="360" w:lineRule="auto"/>
        <w:ind w:firstLine="600" w:firstLineChars="200"/>
        <w:textAlignment w:val="auto"/>
        <w:rPr>
          <w:rFonts w:ascii="仿宋" w:eastAsia="仿宋" w:cs="宋体"/>
          <w:color w:val="auto"/>
          <w:sz w:val="30"/>
          <w:szCs w:val="30"/>
          <w:highlight w:val="none"/>
        </w:rPr>
      </w:pP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6</w:t>
      </w:r>
      <w:r>
        <w:rPr>
          <w:rFonts w:hint="eastAsia" w:ascii="仿宋" w:eastAsia="仿宋" w:cs="宋体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是否专门面向中小企业采购：</w:t>
      </w:r>
      <w:r>
        <w:rPr>
          <w:rFonts w:hint="eastAsia" w:ascii="仿宋" w:eastAsia="仿宋" w:cs="宋体"/>
          <w:color w:val="auto"/>
          <w:sz w:val="30"/>
          <w:szCs w:val="30"/>
          <w:highlight w:val="none"/>
          <w:lang w:val="en-US" w:eastAsia="zh-CN"/>
        </w:rPr>
        <w:t>否</w:t>
      </w:r>
    </w:p>
    <w:p w14:paraId="6DF32139">
      <w:pPr>
        <w:wordWrap/>
        <w:spacing w:line="360" w:lineRule="auto"/>
        <w:ind w:firstLine="600" w:firstLineChars="200"/>
        <w:textAlignment w:val="auto"/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</w:pPr>
      <w:r>
        <w:rPr>
          <w:rFonts w:hint="eastAsia" w:ascii="黑体" w:eastAsia="黑体" w:cs="宋体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黑体" w:eastAsia="黑体" w:cs="宋体"/>
          <w:color w:val="auto"/>
          <w:sz w:val="30"/>
          <w:szCs w:val="30"/>
          <w:highlight w:val="none"/>
        </w:rPr>
        <w:t>、</w:t>
      </w: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本项目预算金额</w:t>
      </w:r>
      <w:r>
        <w:rPr>
          <w:rFonts w:hint="eastAsia" w:ascii="仿宋" w:eastAsia="仿宋" w:cs="宋体"/>
          <w:color w:val="auto"/>
          <w:sz w:val="30"/>
          <w:szCs w:val="30"/>
          <w:highlight w:val="none"/>
          <w:lang w:val="en-US" w:eastAsia="zh-CN"/>
        </w:rPr>
        <w:t>100</w:t>
      </w:r>
      <w:r>
        <w:rPr>
          <w:rFonts w:hint="eastAsia" w:ascii="仿宋" w:eastAsia="仿宋" w:cs="宋体"/>
          <w:color w:val="auto"/>
          <w:sz w:val="30"/>
          <w:szCs w:val="30"/>
          <w:highlight w:val="none"/>
        </w:rPr>
        <w:t>万元</w:t>
      </w:r>
      <w:r>
        <w:rPr>
          <w:rFonts w:hint="eastAsia" w:ascii="仿宋" w:eastAsia="仿宋" w:cs="宋体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包括完成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</w:rPr>
        <w:t>但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不限于项目的</w:t>
      </w:r>
      <w:bookmarkStart w:id="0" w:name="OLE_LINK2"/>
      <w:bookmarkStart w:id="1" w:name="OLE_LINK3"/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  <w:lang w:val="en-US" w:eastAsia="zh-CN"/>
        </w:rPr>
        <w:t>设备费、包装费、运输费、系统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</w:rPr>
        <w:t>建设费、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  <w:lang w:val="en-US" w:eastAsia="zh-CN"/>
        </w:rPr>
        <w:t>安装费、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</w:rPr>
        <w:t>调试费、</w:t>
      </w:r>
      <w:bookmarkEnd w:id="0"/>
      <w:bookmarkEnd w:id="1"/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</w:rPr>
        <w:t>培训费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仿宋" w:hAnsi="仿宋" w:eastAsia="仿宋" w:cs="宋体"/>
          <w:bCs/>
          <w:color w:val="auto"/>
          <w:sz w:val="30"/>
          <w:szCs w:val="30"/>
          <w:highlight w:val="none"/>
        </w:rPr>
        <w:t>人工费、验收费、管理费、税金、招标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文件明示及暗示所有风险等所有费用，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val="en-US" w:eastAsia="zh-CN"/>
        </w:rPr>
        <w:t>供货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期内采购人不再增加任何费用。</w:t>
      </w:r>
      <w:bookmarkStart w:id="2" w:name="_GoBack"/>
      <w:bookmarkEnd w:id="2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5DAD5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40BAF021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B1F97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EDF6B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22B54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FDC37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901A1"/>
    <w:rsid w:val="046C750A"/>
    <w:rsid w:val="052C3149"/>
    <w:rsid w:val="080041F1"/>
    <w:rsid w:val="0834033F"/>
    <w:rsid w:val="0DF20A80"/>
    <w:rsid w:val="0EDB37E9"/>
    <w:rsid w:val="12266F4A"/>
    <w:rsid w:val="132318D4"/>
    <w:rsid w:val="186E33F9"/>
    <w:rsid w:val="1DDC0E05"/>
    <w:rsid w:val="1F1A7E37"/>
    <w:rsid w:val="20B87907"/>
    <w:rsid w:val="21A97250"/>
    <w:rsid w:val="29227F79"/>
    <w:rsid w:val="2E3A7BAD"/>
    <w:rsid w:val="39761CB6"/>
    <w:rsid w:val="3A5C37A4"/>
    <w:rsid w:val="43302ED5"/>
    <w:rsid w:val="43F84A52"/>
    <w:rsid w:val="48582D1F"/>
    <w:rsid w:val="4D026072"/>
    <w:rsid w:val="525A6BE2"/>
    <w:rsid w:val="5488491F"/>
    <w:rsid w:val="56E04EE6"/>
    <w:rsid w:val="5842572D"/>
    <w:rsid w:val="6AF97ECD"/>
    <w:rsid w:val="7D2A03BA"/>
    <w:rsid w:val="7D9A23DF"/>
    <w:rsid w:val="7E604A13"/>
    <w:rsid w:val="7FF84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420" w:firstLineChars="200"/>
    </w:pPr>
  </w:style>
  <w:style w:type="paragraph" w:styleId="6">
    <w:name w:val="toc 4"/>
    <w:basedOn w:val="1"/>
    <w:next w:val="1"/>
    <w:qFormat/>
    <w:uiPriority w:val="0"/>
    <w:pPr>
      <w:tabs>
        <w:tab w:val="left" w:pos="1890"/>
        <w:tab w:val="right" w:leader="dot" w:pos="8296"/>
      </w:tabs>
      <w:ind w:left="630" w:leftChars="300"/>
    </w:pPr>
    <w:rPr>
      <w:rFonts w:ascii="Calibri" w:hAnsi="Calibri"/>
      <w:szCs w:val="2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qFormat/>
    <w:uiPriority w:val="0"/>
    <w:pPr>
      <w:jc w:val="center"/>
    </w:pPr>
    <w:rPr>
      <w:sz w:val="30"/>
    </w:rPr>
  </w:style>
  <w:style w:type="paragraph" w:styleId="14">
    <w:name w:val="Body Text First Indent"/>
    <w:basedOn w:val="8"/>
    <w:qFormat/>
    <w:uiPriority w:val="99"/>
    <w:pPr>
      <w:ind w:firstLine="420" w:firstLineChars="100"/>
    </w:p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qFormat/>
    <w:uiPriority w:val="99"/>
    <w:rPr>
      <w:color w:val="0000FF"/>
      <w:u w:val="single"/>
    </w:rPr>
  </w:style>
  <w:style w:type="paragraph" w:customStyle="1" w:styleId="19">
    <w:name w:val="表格文字"/>
    <w:basedOn w:val="20"/>
    <w:next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Table Paragraph"/>
    <w:qFormat/>
    <w:uiPriority w:val="0"/>
    <w:pPr>
      <w:widowControl w:val="0"/>
      <w:autoSpaceDE w:val="0"/>
      <w:autoSpaceDN w:val="0"/>
      <w:spacing w:before="7"/>
      <w:ind w:left="107"/>
    </w:pPr>
    <w:rPr>
      <w:rFonts w:ascii="宋体" w:hAnsi="Times New Roman" w:eastAsia="宋体" w:cs="宋体"/>
      <w:sz w:val="22"/>
      <w:szCs w:val="22"/>
      <w:lang w:val="zh-CN" w:eastAsia="zh-CN" w:bidi="zh-CN"/>
    </w:rPr>
  </w:style>
  <w:style w:type="paragraph" w:customStyle="1" w:styleId="22">
    <w:name w:val="附件正文"/>
    <w:basedOn w:val="1"/>
    <w:qFormat/>
    <w:uiPriority w:val="0"/>
    <w:pPr>
      <w:snapToGrid w:val="0"/>
      <w:spacing w:line="360" w:lineRule="auto"/>
    </w:pPr>
    <w:rPr>
      <w:rFonts w:ascii="宋体" w:hAnsi="宋体"/>
      <w:bCs/>
      <w:kern w:val="0"/>
      <w:sz w:val="24"/>
    </w:rPr>
  </w:style>
  <w:style w:type="paragraph" w:customStyle="1" w:styleId="23">
    <w:name w:val="List Paragraph_83b9d459-99d4-4512-9080-a28661853618"/>
    <w:basedOn w:val="1"/>
    <w:qFormat/>
    <w:uiPriority w:val="1"/>
    <w:pPr>
      <w:ind w:firstLine="420" w:firstLineChars="200"/>
    </w:pPr>
  </w:style>
  <w:style w:type="character" w:customStyle="1" w:styleId="24">
    <w:name w:val="font4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21"/>
    <w:basedOn w:val="17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26">
    <w:name w:val="font3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7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707</Words>
  <Characters>759</Characters>
  <Paragraphs>113</Paragraphs>
  <TotalTime>1</TotalTime>
  <ScaleCrop>false</ScaleCrop>
  <LinksUpToDate>false</LinksUpToDate>
  <CharactersWithSpaces>764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2022-05-25T17:01:00Z</dcterms:created>
  <dc:creator>Windows 用户</dc:creator>
  <cp:lastModifiedBy>薛萌</cp:lastModifiedBy>
  <cp:lastPrinted>2025-09-29T11:07:00Z</cp:lastPrinted>
  <dcterms:modified xsi:type="dcterms:W3CDTF">2025-11-28T04:07:57Z</dcterms:modified>
  <dc:title>采购需求书(办公家类）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74016e0d3a594a708368fbef4a2e50a0_23</vt:lpwstr>
  </property>
  <property fmtid="{D5CDD505-2E9C-101B-9397-08002B2CF9AE}" pid="4" name="KSOTemplateDocerSaveRecord">
    <vt:lpwstr>eyJoZGlkIjoiZDIwNDI2NTY3M2EzNDQ4MzViYjU2Y2M2MTU1OGQyMmYiLCJ1c2VySWQiOiI2NzU0Njc5MDMifQ==</vt:lpwstr>
  </property>
</Properties>
</file>