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81BEC">
      <w:pPr>
        <w:spacing w:line="540" w:lineRule="exact"/>
        <w:jc w:val="center"/>
        <w:rPr>
          <w:rFonts w:cs="宋体" w:asciiTheme="majorEastAsia" w:hAnsiTheme="majorEastAsia" w:eastAsiaTheme="majorEastAsia"/>
          <w:b/>
          <w:color w:val="333333"/>
          <w:sz w:val="36"/>
          <w:szCs w:val="36"/>
          <w:lang w:eastAsia="zh-CN" w:bidi="ar"/>
        </w:rPr>
      </w:pPr>
      <w:r>
        <w:rPr>
          <w:rFonts w:hint="eastAsia" w:cs="宋体" w:asciiTheme="majorEastAsia" w:hAnsiTheme="majorEastAsia" w:eastAsiaTheme="majorEastAsia"/>
          <w:b/>
          <w:color w:val="333333"/>
          <w:sz w:val="36"/>
          <w:szCs w:val="36"/>
          <w:lang w:eastAsia="zh-CN" w:bidi="ar"/>
        </w:rPr>
        <w:t>志丹县县城暴雨强度公式制定工作服务项目</w:t>
      </w:r>
    </w:p>
    <w:p w14:paraId="2A95BC6F">
      <w:pPr>
        <w:spacing w:line="540" w:lineRule="exact"/>
        <w:jc w:val="center"/>
        <w:rPr>
          <w:rFonts w:hint="default" w:cs="宋体" w:asciiTheme="majorEastAsia" w:hAnsiTheme="majorEastAsia" w:eastAsiaTheme="majorEastAsia"/>
          <w:b/>
          <w:color w:val="333333"/>
          <w:sz w:val="36"/>
          <w:szCs w:val="36"/>
          <w:lang w:val="en-US" w:eastAsia="zh-CN" w:bidi="ar"/>
        </w:rPr>
      </w:pPr>
      <w:r>
        <w:rPr>
          <w:rFonts w:hint="eastAsia" w:cs="宋体" w:asciiTheme="majorEastAsia" w:hAnsiTheme="majorEastAsia" w:eastAsiaTheme="majorEastAsia"/>
          <w:b/>
          <w:color w:val="333333"/>
          <w:sz w:val="36"/>
          <w:szCs w:val="36"/>
          <w:lang w:val="en-US" w:eastAsia="zh-CN" w:bidi="ar"/>
        </w:rPr>
        <w:t>采购需求</w:t>
      </w:r>
      <w:bookmarkStart w:id="0" w:name="_GoBack"/>
      <w:bookmarkEnd w:id="0"/>
    </w:p>
    <w:p w14:paraId="1F369DBD">
      <w:pPr>
        <w:spacing w:after="0" w:line="520" w:lineRule="exact"/>
        <w:rPr>
          <w:rFonts w:ascii="宋体" w:hAnsi="宋体" w:cs="宋体"/>
          <w:color w:val="333333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color w:val="333333"/>
          <w:sz w:val="28"/>
          <w:szCs w:val="28"/>
          <w:lang w:eastAsia="zh-CN" w:bidi="ar"/>
        </w:rPr>
        <w:t>1、项目概况：</w:t>
      </w:r>
      <w:r>
        <w:rPr>
          <w:rFonts w:hint="eastAsia" w:ascii="宋体" w:hAnsi="宋体" w:cs="宋体"/>
          <w:color w:val="333333"/>
          <w:sz w:val="28"/>
          <w:szCs w:val="28"/>
          <w:lang w:eastAsia="zh-CN" w:bidi="ar"/>
        </w:rPr>
        <w:t>为支撑区域暴雨灾害防御及城市排水防涝规划，志丹县启动县城暴雨强度公式制订工作。项目主要完成降水数据整编质控（含国家气象站、区域站长年代数据处理及灾情数据搜集）、暴雨强度公式推算、雨型设计及报告编制，配套列支评审咨询及相关费用，将为气象防灾减灾和基础设施建设提供技术支撑。</w:t>
      </w:r>
    </w:p>
    <w:p w14:paraId="48CD79DD">
      <w:pPr>
        <w:spacing w:after="0" w:line="520" w:lineRule="exact"/>
        <w:rPr>
          <w:rFonts w:ascii="宋体" w:hAnsi="宋体" w:cs="宋体"/>
          <w:color w:val="333333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lang w:eastAsia="zh-CN" w:bidi="ar"/>
        </w:rPr>
        <w:t>2、服务要求：</w:t>
      </w:r>
      <w:r>
        <w:rPr>
          <w:rFonts w:hint="eastAsia" w:ascii="宋体" w:hAnsi="宋体" w:cs="宋体"/>
          <w:color w:val="333333"/>
          <w:sz w:val="28"/>
          <w:szCs w:val="28"/>
          <w:lang w:eastAsia="zh-CN" w:bidi="ar"/>
        </w:rPr>
        <w:t>按照《室外排水设计标准》（GB50014- 2021）等有关标准，选择具有代表性的气象观测站，对资料质量控制，编制本地长、短历时暴雨强度公式，对公式进行精度检验和适用性分析，设计长、短历时暴雨雨型，最终形成技术报告。</w:t>
      </w:r>
    </w:p>
    <w:p w14:paraId="583C74D6">
      <w:pPr>
        <w:spacing w:after="0" w:line="520" w:lineRule="exact"/>
        <w:rPr>
          <w:rFonts w:ascii="宋体" w:hAnsi="宋体" w:cs="宋体"/>
          <w:b/>
          <w:color w:val="333333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color w:val="333333"/>
          <w:sz w:val="28"/>
          <w:szCs w:val="28"/>
          <w:lang w:eastAsia="zh-CN" w:bidi="ar"/>
        </w:rPr>
        <w:t>3、收费依据：</w:t>
      </w:r>
      <w:r>
        <w:rPr>
          <w:rFonts w:hint="eastAsia" w:ascii="宋体" w:hAnsi="宋体" w:cs="宋体"/>
          <w:color w:val="333333"/>
          <w:sz w:val="28"/>
          <w:szCs w:val="28"/>
          <w:lang w:eastAsia="zh-CN" w:bidi="ar"/>
        </w:rPr>
        <w:t>按《陕西省物价局关于规范气象服务收费标准的通知》（陕价服发[2012]43号）执行</w:t>
      </w:r>
    </w:p>
    <w:p w14:paraId="4E37EFA3">
      <w:pPr>
        <w:spacing w:after="0" w:line="520" w:lineRule="exact"/>
        <w:rPr>
          <w:rFonts w:ascii="宋体" w:hAnsi="宋体" w:cs="宋体"/>
          <w:b/>
          <w:bCs/>
          <w:color w:val="333333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lang w:eastAsia="zh-CN" w:bidi="ar"/>
        </w:rPr>
        <w:t>4、交付期：</w:t>
      </w:r>
      <w:r>
        <w:rPr>
          <w:rFonts w:hint="eastAsia" w:hAnsi="宋体" w:cs="宋体"/>
          <w:kern w:val="2"/>
          <w:sz w:val="28"/>
          <w:szCs w:val="28"/>
          <w:lang w:eastAsia="zh-CN"/>
        </w:rPr>
        <w:t>从合同签订之日起</w:t>
      </w:r>
      <w:r>
        <w:rPr>
          <w:rFonts w:hAnsi="宋体" w:cs="宋体"/>
          <w:kern w:val="2"/>
          <w:sz w:val="28"/>
          <w:szCs w:val="28"/>
          <w:lang w:eastAsia="zh-CN"/>
        </w:rPr>
        <w:t>90</w:t>
      </w:r>
      <w:r>
        <w:rPr>
          <w:rFonts w:hint="eastAsia" w:hAnsi="宋体" w:cs="宋体"/>
          <w:kern w:val="2"/>
          <w:sz w:val="28"/>
          <w:szCs w:val="28"/>
          <w:lang w:eastAsia="zh-CN"/>
        </w:rPr>
        <w:t>日历天</w:t>
      </w:r>
    </w:p>
    <w:p w14:paraId="191FBB38">
      <w:pPr>
        <w:spacing w:after="0" w:line="520" w:lineRule="exact"/>
        <w:rPr>
          <w:rFonts w:ascii="宋体" w:hAnsi="宋体" w:cs="宋体"/>
          <w:b/>
          <w:bCs/>
          <w:color w:val="333333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lang w:eastAsia="zh-CN" w:bidi="ar"/>
        </w:rPr>
        <w:t>5、提交成果：</w:t>
      </w:r>
    </w:p>
    <w:p w14:paraId="09C14CC3">
      <w:pPr>
        <w:spacing w:after="0" w:line="520" w:lineRule="exact"/>
        <w:rPr>
          <w:rFonts w:ascii="宋体" w:hAnsi="宋体" w:cs="宋体"/>
          <w:color w:val="333333"/>
          <w:sz w:val="28"/>
          <w:szCs w:val="28"/>
          <w:lang w:val="zh-CN" w:eastAsia="zh-CN" w:bidi="ar"/>
        </w:rPr>
      </w:pPr>
      <w:r>
        <w:rPr>
          <w:rFonts w:hint="eastAsia" w:ascii="宋体" w:hAnsi="宋体" w:cs="宋体"/>
          <w:color w:val="333333"/>
          <w:sz w:val="28"/>
          <w:szCs w:val="28"/>
          <w:lang w:eastAsia="zh-CN" w:bidi="ar"/>
        </w:rPr>
        <w:t>（1）成果文件的组成：《志丹县中心城区暴雨强度公式编制和雨型设计技术报告》纸质版和电子版。（2）成果文件的深度：达到国家和地方现行有关技术标准与规范的要求。 （3）成果文件的份数要求：纸质版6份，电子版1份，若有需求可另行协商。</w:t>
      </w:r>
    </w:p>
    <w:p w14:paraId="7A330441">
      <w:pPr>
        <w:spacing w:after="0" w:line="520" w:lineRule="exact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333333"/>
          <w:sz w:val="28"/>
          <w:szCs w:val="28"/>
          <w:lang w:eastAsia="zh-CN" w:bidi="ar"/>
        </w:rPr>
        <w:t>6、</w:t>
      </w:r>
      <w:r>
        <w:rPr>
          <w:rFonts w:hint="eastAsia" w:ascii="宋体" w:hAnsi="宋体" w:cs="宋体"/>
          <w:b/>
          <w:color w:val="333333"/>
          <w:sz w:val="28"/>
          <w:szCs w:val="28"/>
          <w:lang w:val="en-US" w:eastAsia="zh-CN" w:bidi="ar"/>
        </w:rPr>
        <w:t>投标</w:t>
      </w:r>
      <w:r>
        <w:rPr>
          <w:rFonts w:hint="eastAsia" w:asciiTheme="minorEastAsia" w:hAnsiTheme="minorEastAsia" w:eastAsia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企业</w:t>
      </w:r>
      <w:r>
        <w:rPr>
          <w:rFonts w:hint="eastAsia" w:asciiTheme="minorEastAsia" w:hAnsiTheme="minorEastAsia" w:eastAsiaTheme="minorEastAsia"/>
          <w:b/>
          <w:color w:val="333333"/>
          <w:sz w:val="28"/>
          <w:szCs w:val="28"/>
          <w:shd w:val="clear" w:color="auto" w:fill="FFFFFF"/>
          <w:lang w:eastAsia="zh-CN"/>
        </w:rPr>
        <w:t>应具备气候资源开发应用、气候评价论证、气候灾害调查与评估等专业能力资质。</w:t>
      </w:r>
    </w:p>
    <w:p w14:paraId="2AB7CF29">
      <w:pPr>
        <w:spacing w:after="0" w:line="520" w:lineRule="exact"/>
        <w:rPr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具备履行合同所必需的设备和专业技术能力的证明材料；拟派项目负责人须具备相关专业高级职称。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23"/>
    <w:rsid w:val="000C164D"/>
    <w:rsid w:val="000D2CDC"/>
    <w:rsid w:val="005848F3"/>
    <w:rsid w:val="00677A5F"/>
    <w:rsid w:val="00740616"/>
    <w:rsid w:val="008371BA"/>
    <w:rsid w:val="00967439"/>
    <w:rsid w:val="009B103C"/>
    <w:rsid w:val="00B92766"/>
    <w:rsid w:val="00C641FE"/>
    <w:rsid w:val="00D26E79"/>
    <w:rsid w:val="00F86723"/>
    <w:rsid w:val="00FF0BE5"/>
    <w:rsid w:val="478D7B14"/>
    <w:rsid w:val="4F99690B"/>
    <w:rsid w:val="5A3C3986"/>
    <w:rsid w:val="7DF4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1212</Words>
  <Characters>1265</Characters>
  <Lines>9</Lines>
  <Paragraphs>2</Paragraphs>
  <TotalTime>145</TotalTime>
  <ScaleCrop>false</ScaleCrop>
  <LinksUpToDate>false</LinksUpToDate>
  <CharactersWithSpaces>1277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2025-12-01T04:03:00Z</dcterms:created>
  <dc:creator>win7</dc:creator>
  <cp:lastModifiedBy>我型我塑icolor</cp:lastModifiedBy>
  <dcterms:modified xsi:type="dcterms:W3CDTF">2025-12-02T00:36:46Z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eyJoZGlkIjoiZGM2ZDRiMmQ1NzNmNTM1MmEzZTFiY2JiYjMxNzAyNDYiLCJ1c2VySWQiOiIyNzQ1Nzc4NjQifQ==</vt:lpwstr>
  </property>
  <property fmtid="{D5CDD505-2E9C-101B-9397-08002B2CF9AE}" pid="4" name="ICV">
    <vt:lpwstr>07C7D00419E44644881AABD060676091_12</vt:lpwstr>
  </property>
</Properties>
</file>