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90A5F">
      <w:pPr>
        <w:pStyle w:val="4"/>
        <w:spacing w:line="480" w:lineRule="exact"/>
        <w:jc w:val="center"/>
        <w:rPr>
          <w:rFonts w:ascii="仿宋_GB2312" w:hAnsi="仿宋_GB2312" w:eastAsia="仿宋_GB2312" w:cs="仿宋_GB2312"/>
          <w:b/>
          <w:sz w:val="36"/>
        </w:rPr>
      </w:pPr>
      <w:r>
        <w:rPr>
          <w:rFonts w:ascii="仿宋_GB2312" w:hAnsi="仿宋_GB2312" w:eastAsia="仿宋_GB2312" w:cs="仿宋_GB2312"/>
          <w:b/>
          <w:sz w:val="36"/>
        </w:rPr>
        <w:t>2026年革命老区堰口镇环境提升项目</w:t>
      </w:r>
    </w:p>
    <w:p w14:paraId="51311C02">
      <w:pPr>
        <w:pStyle w:val="4"/>
        <w:spacing w:line="480" w:lineRule="exact"/>
        <w:jc w:val="center"/>
      </w:pPr>
      <w:bookmarkStart w:id="0" w:name="_GoBack"/>
      <w:bookmarkEnd w:id="0"/>
      <w:r>
        <w:rPr>
          <w:rFonts w:ascii="仿宋_GB2312" w:hAnsi="仿宋_GB2312" w:eastAsia="仿宋_GB2312" w:cs="仿宋_GB2312"/>
          <w:b/>
          <w:sz w:val="36"/>
        </w:rPr>
        <w:t>竞争性磋商公告</w:t>
      </w:r>
    </w:p>
    <w:p w14:paraId="099B39B2">
      <w:pPr>
        <w:pStyle w:val="4"/>
        <w:outlineLvl w:val="5"/>
        <w:rPr>
          <w:sz w:val="24"/>
          <w:szCs w:val="24"/>
        </w:rPr>
      </w:pPr>
      <w:r>
        <w:rPr>
          <w:rFonts w:ascii="仿宋_GB2312" w:hAnsi="仿宋_GB2312" w:eastAsia="仿宋_GB2312" w:cs="仿宋_GB2312"/>
          <w:b/>
          <w:sz w:val="24"/>
          <w:szCs w:val="24"/>
        </w:rPr>
        <w:t xml:space="preserve"> 项目概况</w:t>
      </w:r>
    </w:p>
    <w:p w14:paraId="7F7BA52F">
      <w:pPr>
        <w:pStyle w:val="4"/>
        <w:rPr>
          <w:sz w:val="24"/>
          <w:szCs w:val="24"/>
        </w:rPr>
      </w:pPr>
      <w:r>
        <w:rPr>
          <w:rFonts w:ascii="仿宋_GB2312" w:hAnsi="仿宋_GB2312" w:eastAsia="仿宋_GB2312" w:cs="仿宋_GB2312"/>
          <w:sz w:val="24"/>
          <w:szCs w:val="24"/>
        </w:rPr>
        <w:t>2026年革命老区堰口镇环境提升项目的潜在供应商应在陕西省政府采购综合管理平台项目电子化交易系统（以下简称“项目电子化交易系统”）获取采购文件，并于 2025年12月15日 10时00分 （北京时间）前提交响应文件。</w:t>
      </w:r>
    </w:p>
    <w:p w14:paraId="76DFE3E1">
      <w:pPr>
        <w:pStyle w:val="4"/>
        <w:outlineLvl w:val="3"/>
        <w:rPr>
          <w:sz w:val="24"/>
          <w:szCs w:val="24"/>
        </w:rPr>
      </w:pPr>
      <w:r>
        <w:rPr>
          <w:rFonts w:ascii="仿宋_GB2312" w:hAnsi="仿宋_GB2312" w:eastAsia="仿宋_GB2312" w:cs="仿宋_GB2312"/>
          <w:b/>
          <w:sz w:val="24"/>
          <w:szCs w:val="24"/>
        </w:rPr>
        <w:t>一、项目基本情况</w:t>
      </w:r>
    </w:p>
    <w:p w14:paraId="0179B7BA">
      <w:pPr>
        <w:pStyle w:val="4"/>
        <w:rPr>
          <w:sz w:val="24"/>
          <w:szCs w:val="24"/>
        </w:rPr>
      </w:pPr>
      <w:r>
        <w:rPr>
          <w:rFonts w:ascii="仿宋_GB2312" w:hAnsi="仿宋_GB2312" w:eastAsia="仿宋_GB2312" w:cs="仿宋_GB2312"/>
          <w:sz w:val="24"/>
          <w:szCs w:val="24"/>
        </w:rPr>
        <w:t>项目编号：ZCBN-西乡县-2025-00499</w:t>
      </w:r>
    </w:p>
    <w:p w14:paraId="482156D2">
      <w:pPr>
        <w:pStyle w:val="4"/>
        <w:rPr>
          <w:sz w:val="24"/>
          <w:szCs w:val="24"/>
        </w:rPr>
      </w:pPr>
      <w:r>
        <w:rPr>
          <w:rFonts w:ascii="仿宋_GB2312" w:hAnsi="仿宋_GB2312" w:eastAsia="仿宋_GB2312" w:cs="仿宋_GB2312"/>
          <w:sz w:val="24"/>
          <w:szCs w:val="24"/>
        </w:rPr>
        <w:t>项目名称：2026年革命老区堰口镇环境提升项目</w:t>
      </w:r>
    </w:p>
    <w:p w14:paraId="04CBFFC0">
      <w:pPr>
        <w:pStyle w:val="4"/>
        <w:rPr>
          <w:sz w:val="24"/>
          <w:szCs w:val="24"/>
        </w:rPr>
      </w:pPr>
      <w:r>
        <w:rPr>
          <w:rFonts w:ascii="仿宋_GB2312" w:hAnsi="仿宋_GB2312" w:eastAsia="仿宋_GB2312" w:cs="仿宋_GB2312"/>
          <w:sz w:val="24"/>
          <w:szCs w:val="24"/>
        </w:rPr>
        <w:t>采购方式：竞争性磋商</w:t>
      </w:r>
    </w:p>
    <w:p w14:paraId="51EA6897">
      <w:pPr>
        <w:pStyle w:val="4"/>
        <w:rPr>
          <w:sz w:val="24"/>
          <w:szCs w:val="24"/>
        </w:rPr>
      </w:pPr>
      <w:r>
        <w:rPr>
          <w:rFonts w:ascii="仿宋_GB2312" w:hAnsi="仿宋_GB2312" w:eastAsia="仿宋_GB2312" w:cs="仿宋_GB2312"/>
          <w:sz w:val="24"/>
          <w:szCs w:val="24"/>
        </w:rPr>
        <w:t>预算金额：1,750,358.83元</w:t>
      </w:r>
    </w:p>
    <w:p w14:paraId="248335ED">
      <w:pPr>
        <w:pStyle w:val="4"/>
        <w:rPr>
          <w:sz w:val="24"/>
          <w:szCs w:val="24"/>
        </w:rPr>
      </w:pPr>
      <w:r>
        <w:rPr>
          <w:rFonts w:ascii="仿宋_GB2312" w:hAnsi="仿宋_GB2312" w:eastAsia="仿宋_GB2312" w:cs="仿宋_GB2312"/>
          <w:sz w:val="24"/>
          <w:szCs w:val="24"/>
        </w:rPr>
        <w:t>采购需求：详见采购需求附件</w:t>
      </w:r>
    </w:p>
    <w:p w14:paraId="0E60A70F">
      <w:pPr>
        <w:pStyle w:val="4"/>
        <w:rPr>
          <w:sz w:val="24"/>
          <w:szCs w:val="24"/>
        </w:rPr>
      </w:pPr>
      <w:r>
        <w:rPr>
          <w:rFonts w:ascii="仿宋_GB2312" w:hAnsi="仿宋_GB2312" w:eastAsia="仿宋_GB2312" w:cs="仿宋_GB2312"/>
          <w:sz w:val="24"/>
          <w:szCs w:val="24"/>
        </w:rPr>
        <w:t>合同履行期限：</w:t>
      </w:r>
    </w:p>
    <w:p w14:paraId="621E2219">
      <w:pPr>
        <w:pStyle w:val="4"/>
        <w:rPr>
          <w:sz w:val="24"/>
          <w:szCs w:val="24"/>
        </w:rPr>
      </w:pPr>
      <w:r>
        <w:rPr>
          <w:rFonts w:ascii="仿宋_GB2312" w:hAnsi="仿宋_GB2312" w:eastAsia="仿宋_GB2312" w:cs="仿宋_GB2312"/>
          <w:sz w:val="24"/>
          <w:szCs w:val="24"/>
        </w:rPr>
        <w:t>采购包1：90日历天</w:t>
      </w:r>
    </w:p>
    <w:p w14:paraId="753B4902">
      <w:pPr>
        <w:pStyle w:val="4"/>
        <w:rPr>
          <w:sz w:val="24"/>
          <w:szCs w:val="24"/>
        </w:rPr>
      </w:pPr>
      <w:r>
        <w:rPr>
          <w:rFonts w:ascii="仿宋_GB2312" w:hAnsi="仿宋_GB2312" w:eastAsia="仿宋_GB2312" w:cs="仿宋_GB2312"/>
          <w:sz w:val="24"/>
          <w:szCs w:val="24"/>
        </w:rPr>
        <w:t>本项目是否接受联合体投标：</w:t>
      </w:r>
    </w:p>
    <w:p w14:paraId="47F44DB1">
      <w:pPr>
        <w:pStyle w:val="4"/>
        <w:rPr>
          <w:sz w:val="24"/>
          <w:szCs w:val="24"/>
        </w:rPr>
      </w:pPr>
      <w:r>
        <w:rPr>
          <w:rFonts w:ascii="仿宋_GB2312" w:hAnsi="仿宋_GB2312" w:eastAsia="仿宋_GB2312" w:cs="仿宋_GB2312"/>
          <w:sz w:val="24"/>
          <w:szCs w:val="24"/>
        </w:rPr>
        <w:t>采购包1：不接受联合体投标</w:t>
      </w:r>
    </w:p>
    <w:p w14:paraId="7BB71A55">
      <w:pPr>
        <w:pStyle w:val="4"/>
        <w:outlineLvl w:val="3"/>
        <w:rPr>
          <w:sz w:val="24"/>
          <w:szCs w:val="24"/>
        </w:rPr>
      </w:pPr>
      <w:r>
        <w:rPr>
          <w:rFonts w:ascii="仿宋_GB2312" w:hAnsi="仿宋_GB2312" w:eastAsia="仿宋_GB2312" w:cs="仿宋_GB2312"/>
          <w:b/>
          <w:sz w:val="24"/>
          <w:szCs w:val="24"/>
        </w:rPr>
        <w:t>二、申请人的资格要求：</w:t>
      </w:r>
    </w:p>
    <w:p w14:paraId="738393EC">
      <w:pPr>
        <w:pStyle w:val="4"/>
        <w:rPr>
          <w:sz w:val="24"/>
          <w:szCs w:val="24"/>
        </w:rPr>
      </w:pPr>
      <w:r>
        <w:rPr>
          <w:rFonts w:ascii="仿宋_GB2312" w:hAnsi="仿宋_GB2312" w:eastAsia="仿宋_GB2312" w:cs="仿宋_GB2312"/>
          <w:sz w:val="24"/>
          <w:szCs w:val="24"/>
        </w:rPr>
        <w:t>1.满足《中华人民共和国政府采购法》第二十二条规定;</w:t>
      </w:r>
    </w:p>
    <w:p w14:paraId="225A8E51">
      <w:pPr>
        <w:pStyle w:val="4"/>
        <w:rPr>
          <w:sz w:val="24"/>
          <w:szCs w:val="24"/>
        </w:rPr>
      </w:pPr>
      <w:r>
        <w:rPr>
          <w:rFonts w:ascii="仿宋_GB2312" w:hAnsi="仿宋_GB2312" w:eastAsia="仿宋_GB2312" w:cs="仿宋_GB2312"/>
          <w:sz w:val="24"/>
          <w:szCs w:val="24"/>
        </w:rPr>
        <w:t>2.落实政府采购政策需满足的资格要求：</w:t>
      </w:r>
    </w:p>
    <w:p w14:paraId="7AD49650">
      <w:pPr>
        <w:pStyle w:val="4"/>
        <w:rPr>
          <w:sz w:val="24"/>
          <w:szCs w:val="24"/>
        </w:rPr>
      </w:pPr>
      <w:r>
        <w:rPr>
          <w:rFonts w:ascii="仿宋_GB2312" w:hAnsi="仿宋_GB2312" w:eastAsia="仿宋_GB2312" w:cs="仿宋_GB2312"/>
          <w:sz w:val="24"/>
          <w:szCs w:val="24"/>
        </w:rPr>
        <w:t>合同包1(西乡县堰口镇人民政府2026年革命老区堰口镇环境提升项目)落实政府采购政策需满足的资格要求如下:</w:t>
      </w:r>
    </w:p>
    <w:p w14:paraId="3A6B414A">
      <w:pPr>
        <w:pStyle w:val="4"/>
        <w:ind w:left="480"/>
        <w:rPr>
          <w:sz w:val="24"/>
          <w:szCs w:val="24"/>
        </w:rPr>
      </w:pPr>
      <w:r>
        <w:rPr>
          <w:rFonts w:ascii="仿宋_GB2312" w:hAnsi="仿宋_GB2312" w:eastAsia="仿宋_GB2312" w:cs="仿宋_GB2312"/>
          <w:sz w:val="24"/>
          <w:szCs w:val="24"/>
        </w:rPr>
        <w:t>参与的供应商（联合体）工程的施工单位全部为符合政策要求的中小企业。</w:t>
      </w:r>
    </w:p>
    <w:p w14:paraId="6B777385">
      <w:pPr>
        <w:pStyle w:val="4"/>
        <w:rPr>
          <w:sz w:val="24"/>
          <w:szCs w:val="24"/>
        </w:rPr>
      </w:pPr>
      <w:r>
        <w:rPr>
          <w:rFonts w:ascii="仿宋_GB2312" w:hAnsi="仿宋_GB2312" w:eastAsia="仿宋_GB2312" w:cs="仿宋_GB2312"/>
          <w:sz w:val="24"/>
          <w:szCs w:val="24"/>
        </w:rPr>
        <w:t>3.本项目的特定资格要求：</w:t>
      </w:r>
    </w:p>
    <w:p w14:paraId="3BC3D312">
      <w:pPr>
        <w:pStyle w:val="4"/>
        <w:rPr>
          <w:sz w:val="24"/>
          <w:szCs w:val="24"/>
        </w:rPr>
      </w:pPr>
      <w:r>
        <w:rPr>
          <w:rFonts w:ascii="仿宋_GB2312" w:hAnsi="仿宋_GB2312" w:eastAsia="仿宋_GB2312" w:cs="仿宋_GB2312"/>
          <w:sz w:val="24"/>
          <w:szCs w:val="24"/>
        </w:rPr>
        <w:t>合同包1(西乡县堰口镇人民政府2026年革命老区堰口镇环境提升项目)特定资格要求如下:</w:t>
      </w:r>
    </w:p>
    <w:p w14:paraId="0DA12C8D">
      <w:pPr>
        <w:pStyle w:val="4"/>
        <w:rPr>
          <w:sz w:val="24"/>
          <w:szCs w:val="24"/>
        </w:rPr>
      </w:pPr>
      <w:r>
        <w:rPr>
          <w:rFonts w:ascii="仿宋_GB2312" w:hAnsi="仿宋_GB2312" w:eastAsia="仿宋_GB2312" w:cs="仿宋_GB2312"/>
          <w:sz w:val="24"/>
          <w:szCs w:val="24"/>
        </w:rPr>
        <w:t>(1)供应商应具有独立承担民事责任的能力且具备向采购人提供相关服务的企业法人、其他组织或者自然人，企业法人应提供统一社会信用代码的营业执照；其他组织应提供合法证明文件；自然人应提供身份证明文件。</w:t>
      </w:r>
    </w:p>
    <w:p w14:paraId="224FED76">
      <w:pPr>
        <w:pStyle w:val="4"/>
        <w:rPr>
          <w:sz w:val="24"/>
          <w:szCs w:val="24"/>
        </w:rPr>
      </w:pPr>
      <w:r>
        <w:rPr>
          <w:rFonts w:ascii="仿宋_GB2312" w:hAnsi="仿宋_GB2312" w:eastAsia="仿宋_GB2312" w:cs="仿宋_GB2312"/>
          <w:sz w:val="24"/>
          <w:szCs w:val="24"/>
        </w:rPr>
        <w:t>(2)法定代表人直接参加投标的，须出具法人身份证(附法定代表人身份证复印件);法定代表人授权代表参加投标的，须出具法定代表人授权书及授权代表身份证(附法定代表人身份证复印件及被授权人身份证复印件)。</w:t>
      </w:r>
    </w:p>
    <w:p w14:paraId="422641B4">
      <w:pPr>
        <w:pStyle w:val="4"/>
        <w:rPr>
          <w:sz w:val="24"/>
          <w:szCs w:val="24"/>
        </w:rPr>
      </w:pPr>
      <w:r>
        <w:rPr>
          <w:rFonts w:ascii="仿宋_GB2312" w:hAnsi="仿宋_GB2312" w:eastAsia="仿宋_GB2312" w:cs="仿宋_GB2312"/>
          <w:sz w:val="24"/>
          <w:szCs w:val="24"/>
        </w:rPr>
        <w:t>(3)供应商须具备【市政公用工程施工总承包三级】及以上资质，且持有有效的安全生产许可证。</w:t>
      </w:r>
    </w:p>
    <w:p w14:paraId="3359C2C2">
      <w:pPr>
        <w:pStyle w:val="4"/>
        <w:rPr>
          <w:sz w:val="24"/>
          <w:szCs w:val="24"/>
        </w:rPr>
      </w:pPr>
      <w:r>
        <w:rPr>
          <w:rFonts w:ascii="仿宋_GB2312" w:hAnsi="仿宋_GB2312" w:eastAsia="仿宋_GB2312" w:cs="仿宋_GB2312"/>
          <w:sz w:val="24"/>
          <w:szCs w:val="24"/>
        </w:rPr>
        <w:t>(4)拟派项目负责人须具有【市政公用工程二级注册建造师】及以上注册建造师执业资格，并取得安全生产考核合格证书（B证），且无在建工程。</w:t>
      </w:r>
    </w:p>
    <w:p w14:paraId="443C74F6">
      <w:pPr>
        <w:pStyle w:val="4"/>
        <w:rPr>
          <w:sz w:val="24"/>
          <w:szCs w:val="24"/>
        </w:rPr>
      </w:pPr>
      <w:r>
        <w:rPr>
          <w:rFonts w:ascii="仿宋_GB2312" w:hAnsi="仿宋_GB2312" w:eastAsia="仿宋_GB2312" w:cs="仿宋_GB2312"/>
          <w:sz w:val="24"/>
          <w:szCs w:val="24"/>
        </w:rPr>
        <w:t>(5)供应商须具有良好的商业信誉和健全的财务会计制度、具有履行合同所必需的设备和专业技术能力、具有依法缴纳税收和社会保障资金的良好记录，参加本项目采购活动前三年内无重大违法活动记录，未列入在信用中国网站“失信被执行人”、“重大税收违法案件当事人名单”中，也未列入中国政府采购网“政府采购严重违法失信行为记录名单”中；提供《汉中市政府采购供应商资格承诺函》。</w:t>
      </w:r>
    </w:p>
    <w:p w14:paraId="35B8C62E">
      <w:pPr>
        <w:pStyle w:val="4"/>
        <w:rPr>
          <w:sz w:val="24"/>
          <w:szCs w:val="24"/>
        </w:rPr>
      </w:pPr>
      <w:r>
        <w:rPr>
          <w:rFonts w:ascii="仿宋_GB2312" w:hAnsi="仿宋_GB2312" w:eastAsia="仿宋_GB2312" w:cs="仿宋_GB2312"/>
          <w:sz w:val="24"/>
          <w:szCs w:val="24"/>
        </w:rPr>
        <w:t>(6)本项目专门面向中小企业采购，供应商应为中小微企业，填写中小企业声明函并对真实性负责。</w:t>
      </w:r>
    </w:p>
    <w:p w14:paraId="681534CD">
      <w:pPr>
        <w:pStyle w:val="4"/>
        <w:outlineLvl w:val="3"/>
        <w:rPr>
          <w:sz w:val="24"/>
          <w:szCs w:val="24"/>
        </w:rPr>
      </w:pPr>
      <w:r>
        <w:rPr>
          <w:rFonts w:ascii="仿宋_GB2312" w:hAnsi="仿宋_GB2312" w:eastAsia="仿宋_GB2312" w:cs="仿宋_GB2312"/>
          <w:b/>
          <w:sz w:val="24"/>
          <w:szCs w:val="24"/>
        </w:rPr>
        <w:t>三、获取采购文件</w:t>
      </w:r>
    </w:p>
    <w:p w14:paraId="3A2E3278">
      <w:pPr>
        <w:pStyle w:val="4"/>
        <w:rPr>
          <w:sz w:val="24"/>
          <w:szCs w:val="24"/>
        </w:rPr>
      </w:pPr>
      <w:r>
        <w:rPr>
          <w:rFonts w:ascii="仿宋_GB2312" w:hAnsi="仿宋_GB2312" w:eastAsia="仿宋_GB2312" w:cs="仿宋_GB2312"/>
          <w:sz w:val="24"/>
          <w:szCs w:val="24"/>
        </w:rPr>
        <w:t>时间： 2025年12月03日 至 2025年12月09日 ，每天上午 00:00:00 至 12:00:00 ，下午 12:00:00 至 23:59:59 （北京时间）</w:t>
      </w:r>
    </w:p>
    <w:p w14:paraId="13800FA9">
      <w:pPr>
        <w:pStyle w:val="4"/>
        <w:rPr>
          <w:sz w:val="24"/>
          <w:szCs w:val="24"/>
        </w:rPr>
      </w:pPr>
      <w:r>
        <w:rPr>
          <w:rFonts w:ascii="仿宋_GB2312" w:hAnsi="仿宋_GB2312" w:eastAsia="仿宋_GB2312" w:cs="仿宋_GB2312"/>
          <w:sz w:val="24"/>
          <w:szCs w:val="24"/>
        </w:rPr>
        <w:t>途径：项目电子化交易系统（交易执行-选择项目所属区划-应标-项目投标-未获取页面）选择本项目报名参与并获取采购文件</w:t>
      </w:r>
    </w:p>
    <w:p w14:paraId="59E667B5">
      <w:pPr>
        <w:pStyle w:val="4"/>
        <w:rPr>
          <w:sz w:val="24"/>
          <w:szCs w:val="24"/>
        </w:rPr>
      </w:pPr>
      <w:r>
        <w:rPr>
          <w:rFonts w:ascii="仿宋_GB2312" w:hAnsi="仿宋_GB2312" w:eastAsia="仿宋_GB2312" w:cs="仿宋_GB2312"/>
          <w:sz w:val="24"/>
          <w:szCs w:val="24"/>
        </w:rPr>
        <w:t>方式：投标人有意参加本项目的，应在陕西省政府采购网（www.ccgp-shaanxi.gov.cn）登录项目电子化交易系统申请获取采购文件</w:t>
      </w:r>
    </w:p>
    <w:p w14:paraId="0807B2E1">
      <w:pPr>
        <w:pStyle w:val="4"/>
        <w:rPr>
          <w:sz w:val="24"/>
          <w:szCs w:val="24"/>
        </w:rPr>
      </w:pPr>
      <w:r>
        <w:rPr>
          <w:rFonts w:ascii="仿宋_GB2312" w:hAnsi="仿宋_GB2312" w:eastAsia="仿宋_GB2312" w:cs="仿宋_GB2312"/>
          <w:sz w:val="24"/>
          <w:szCs w:val="24"/>
        </w:rPr>
        <w:t>售价： 0元</w:t>
      </w:r>
    </w:p>
    <w:p w14:paraId="58FB9E18">
      <w:pPr>
        <w:pStyle w:val="4"/>
        <w:outlineLvl w:val="3"/>
        <w:rPr>
          <w:sz w:val="24"/>
          <w:szCs w:val="24"/>
        </w:rPr>
      </w:pPr>
      <w:r>
        <w:rPr>
          <w:rFonts w:ascii="仿宋_GB2312" w:hAnsi="仿宋_GB2312" w:eastAsia="仿宋_GB2312" w:cs="仿宋_GB2312"/>
          <w:b/>
          <w:sz w:val="24"/>
          <w:szCs w:val="24"/>
        </w:rPr>
        <w:t>四、响应文件提交</w:t>
      </w:r>
    </w:p>
    <w:p w14:paraId="1D5D51E9">
      <w:pPr>
        <w:pStyle w:val="4"/>
        <w:rPr>
          <w:sz w:val="24"/>
          <w:szCs w:val="24"/>
        </w:rPr>
      </w:pPr>
      <w:r>
        <w:rPr>
          <w:rFonts w:ascii="仿宋_GB2312" w:hAnsi="仿宋_GB2312" w:eastAsia="仿宋_GB2312" w:cs="仿宋_GB2312"/>
          <w:sz w:val="24"/>
          <w:szCs w:val="24"/>
        </w:rPr>
        <w:t>截止时间： 2025年12月15日 10时00分00秒 （北京时间）</w:t>
      </w:r>
    </w:p>
    <w:p w14:paraId="1E1EE605">
      <w:pPr>
        <w:pStyle w:val="4"/>
        <w:rPr>
          <w:sz w:val="24"/>
          <w:szCs w:val="24"/>
        </w:rPr>
      </w:pPr>
      <w:r>
        <w:rPr>
          <w:rFonts w:ascii="仿宋_GB2312" w:hAnsi="仿宋_GB2312" w:eastAsia="仿宋_GB2312" w:cs="仿宋_GB2312"/>
          <w:sz w:val="24"/>
          <w:szCs w:val="24"/>
        </w:rPr>
        <w:t>地点：项目电子化交易系统（交易执行-选择项目所属区划-应标-项目投标-已获取-投标（响应）管理）上传投标（响应）文件</w:t>
      </w:r>
    </w:p>
    <w:p w14:paraId="72BCE566">
      <w:pPr>
        <w:pStyle w:val="4"/>
        <w:outlineLvl w:val="3"/>
        <w:rPr>
          <w:sz w:val="24"/>
          <w:szCs w:val="24"/>
        </w:rPr>
      </w:pPr>
      <w:r>
        <w:rPr>
          <w:rFonts w:ascii="仿宋_GB2312" w:hAnsi="仿宋_GB2312" w:eastAsia="仿宋_GB2312" w:cs="仿宋_GB2312"/>
          <w:b/>
          <w:sz w:val="24"/>
          <w:szCs w:val="24"/>
        </w:rPr>
        <w:t>五、开启</w:t>
      </w:r>
    </w:p>
    <w:p w14:paraId="51AF1F4B">
      <w:pPr>
        <w:pStyle w:val="4"/>
        <w:rPr>
          <w:sz w:val="24"/>
          <w:szCs w:val="24"/>
        </w:rPr>
      </w:pPr>
      <w:r>
        <w:rPr>
          <w:rFonts w:ascii="仿宋_GB2312" w:hAnsi="仿宋_GB2312" w:eastAsia="仿宋_GB2312" w:cs="仿宋_GB2312"/>
          <w:sz w:val="24"/>
          <w:szCs w:val="24"/>
        </w:rPr>
        <w:t>时间： 2025年12月15日 10时00分00秒 （北京时间）</w:t>
      </w:r>
    </w:p>
    <w:p w14:paraId="67090377">
      <w:pPr>
        <w:pStyle w:val="4"/>
        <w:rPr>
          <w:sz w:val="24"/>
          <w:szCs w:val="24"/>
        </w:rPr>
      </w:pPr>
      <w:r>
        <w:rPr>
          <w:rFonts w:ascii="仿宋_GB2312" w:hAnsi="仿宋_GB2312" w:eastAsia="仿宋_GB2312" w:cs="仿宋_GB2312"/>
          <w:sz w:val="24"/>
          <w:szCs w:val="24"/>
        </w:rPr>
        <w:t>地点：项目电子化交易系统（交易执行-选择项目所属区划-开标-供应商开标大厅）参与线上开标</w:t>
      </w:r>
    </w:p>
    <w:p w14:paraId="476EB536">
      <w:pPr>
        <w:pStyle w:val="4"/>
        <w:outlineLvl w:val="3"/>
        <w:rPr>
          <w:sz w:val="24"/>
          <w:szCs w:val="24"/>
        </w:rPr>
      </w:pPr>
      <w:r>
        <w:rPr>
          <w:rFonts w:ascii="仿宋_GB2312" w:hAnsi="仿宋_GB2312" w:eastAsia="仿宋_GB2312" w:cs="仿宋_GB2312"/>
          <w:b/>
          <w:sz w:val="24"/>
          <w:szCs w:val="24"/>
        </w:rPr>
        <w:t>六、公告期限</w:t>
      </w:r>
    </w:p>
    <w:p w14:paraId="068CF1A8">
      <w:pPr>
        <w:pStyle w:val="4"/>
        <w:rPr>
          <w:sz w:val="24"/>
          <w:szCs w:val="24"/>
        </w:rPr>
      </w:pPr>
      <w:r>
        <w:rPr>
          <w:rFonts w:ascii="仿宋_GB2312" w:hAnsi="仿宋_GB2312" w:eastAsia="仿宋_GB2312" w:cs="仿宋_GB2312"/>
          <w:sz w:val="24"/>
          <w:szCs w:val="24"/>
        </w:rPr>
        <w:t>自本公告发布之日起3个工作日。</w:t>
      </w:r>
    </w:p>
    <w:p w14:paraId="091C1C12">
      <w:pPr>
        <w:pStyle w:val="4"/>
        <w:outlineLvl w:val="3"/>
        <w:rPr>
          <w:sz w:val="24"/>
          <w:szCs w:val="24"/>
        </w:rPr>
      </w:pPr>
      <w:r>
        <w:rPr>
          <w:rFonts w:ascii="仿宋_GB2312" w:hAnsi="仿宋_GB2312" w:eastAsia="仿宋_GB2312" w:cs="仿宋_GB2312"/>
          <w:b/>
          <w:sz w:val="24"/>
          <w:szCs w:val="24"/>
        </w:rPr>
        <w:t>七、其他补充事宜</w:t>
      </w:r>
    </w:p>
    <w:p w14:paraId="19933DEE">
      <w:pPr>
        <w:pStyle w:val="4"/>
        <w:rPr>
          <w:sz w:val="24"/>
          <w:szCs w:val="24"/>
        </w:rPr>
      </w:pPr>
      <w:r>
        <w:rPr>
          <w:rFonts w:ascii="仿宋_GB2312" w:hAnsi="仿宋_GB2312" w:eastAsia="仿宋_GB2312" w:cs="仿宋_GB2312"/>
          <w:sz w:val="24"/>
          <w:szCs w:val="24"/>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66AE42F4">
      <w:pPr>
        <w:pStyle w:val="4"/>
        <w:rPr>
          <w:sz w:val="24"/>
          <w:szCs w:val="24"/>
        </w:rPr>
      </w:pPr>
      <w:r>
        <w:rPr>
          <w:rFonts w:ascii="仿宋_GB2312" w:hAnsi="仿宋_GB2312" w:eastAsia="仿宋_GB2312" w:cs="仿宋_GB2312"/>
          <w:sz w:val="24"/>
          <w:szCs w:val="24"/>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409E5B09">
      <w:pPr>
        <w:pStyle w:val="4"/>
        <w:rPr>
          <w:sz w:val="24"/>
          <w:szCs w:val="24"/>
        </w:rPr>
      </w:pPr>
      <w:r>
        <w:rPr>
          <w:rFonts w:ascii="仿宋_GB2312" w:hAnsi="仿宋_GB2312" w:eastAsia="仿宋_GB2312" w:cs="仿宋_GB2312"/>
          <w:sz w:val="24"/>
          <w:szCs w:val="24"/>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3FEAB377">
      <w:pPr>
        <w:pStyle w:val="4"/>
        <w:rPr>
          <w:sz w:val="24"/>
          <w:szCs w:val="24"/>
        </w:rPr>
      </w:pPr>
      <w:r>
        <w:rPr>
          <w:rFonts w:ascii="仿宋_GB2312" w:hAnsi="仿宋_GB2312" w:eastAsia="仿宋_GB2312" w:cs="仿宋_GB2312"/>
          <w:sz w:val="24"/>
          <w:szCs w:val="24"/>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2C1F21D1">
      <w:pPr>
        <w:pStyle w:val="4"/>
        <w:rPr>
          <w:sz w:val="24"/>
          <w:szCs w:val="24"/>
        </w:rPr>
      </w:pPr>
      <w:r>
        <w:rPr>
          <w:rFonts w:ascii="仿宋_GB2312" w:hAnsi="仿宋_GB2312" w:eastAsia="仿宋_GB2312" w:cs="仿宋_GB2312"/>
          <w:sz w:val="24"/>
          <w:szCs w:val="24"/>
        </w:rPr>
        <w:t>供应商应当加强互认的证书及签章日常校验和妥善保管，确保在参加采购活动期间互认的证书及签章能够正常使用；供应商应当严格互认的证书及签章的内部授权管理，防止非授权操作。</w:t>
      </w:r>
    </w:p>
    <w:p w14:paraId="4215C2C2">
      <w:pPr>
        <w:pStyle w:val="4"/>
        <w:rPr>
          <w:sz w:val="24"/>
          <w:szCs w:val="24"/>
        </w:rPr>
      </w:pPr>
      <w:r>
        <w:rPr>
          <w:rFonts w:ascii="仿宋_GB2312" w:hAnsi="仿宋_GB2312" w:eastAsia="仿宋_GB2312" w:cs="仿宋_GB2312"/>
          <w:sz w:val="24"/>
          <w:szCs w:val="24"/>
        </w:rPr>
        <w:t>（三）供应商应当自行准备电子化采购所需的计算机终端、软硬件及网络环境，承担因准备不足产生的不利后果。</w:t>
      </w:r>
    </w:p>
    <w:p w14:paraId="655B62F3">
      <w:pPr>
        <w:pStyle w:val="4"/>
        <w:rPr>
          <w:sz w:val="24"/>
          <w:szCs w:val="24"/>
        </w:rPr>
      </w:pPr>
      <w:r>
        <w:rPr>
          <w:rFonts w:ascii="仿宋_GB2312" w:hAnsi="仿宋_GB2312" w:eastAsia="仿宋_GB2312" w:cs="仿宋_GB2312"/>
          <w:sz w:val="24"/>
          <w:szCs w:val="24"/>
        </w:rPr>
        <w:t>（四）开标/开启前30分钟内，供应商需登录项目电子化交易系统-“供应商开标大厅”-进入开标选择对应项目包组操作签到。</w:t>
      </w:r>
    </w:p>
    <w:p w14:paraId="5F96814F">
      <w:pPr>
        <w:pStyle w:val="4"/>
        <w:rPr>
          <w:sz w:val="24"/>
          <w:szCs w:val="24"/>
        </w:rPr>
      </w:pPr>
      <w:r>
        <w:rPr>
          <w:rFonts w:ascii="仿宋_GB2312" w:hAnsi="仿宋_GB2312" w:eastAsia="仿宋_GB2312" w:cs="仿宋_GB2312"/>
          <w:sz w:val="24"/>
          <w:szCs w:val="24"/>
        </w:rPr>
        <w:t>（五）政府采购平台技术支持：</w:t>
      </w:r>
    </w:p>
    <w:p w14:paraId="2A0CAAC8">
      <w:pPr>
        <w:pStyle w:val="4"/>
        <w:rPr>
          <w:sz w:val="24"/>
          <w:szCs w:val="24"/>
        </w:rPr>
      </w:pPr>
      <w:r>
        <w:rPr>
          <w:rFonts w:ascii="仿宋_GB2312" w:hAnsi="仿宋_GB2312" w:eastAsia="仿宋_GB2312" w:cs="仿宋_GB2312"/>
          <w:sz w:val="24"/>
          <w:szCs w:val="24"/>
        </w:rPr>
        <w:t>在线客服：通过陕西省政府采购网-在线客服进行咨询</w:t>
      </w:r>
    </w:p>
    <w:p w14:paraId="53296F44">
      <w:pPr>
        <w:pStyle w:val="4"/>
        <w:rPr>
          <w:sz w:val="24"/>
          <w:szCs w:val="24"/>
        </w:rPr>
      </w:pPr>
      <w:r>
        <w:rPr>
          <w:rFonts w:ascii="仿宋_GB2312" w:hAnsi="仿宋_GB2312" w:eastAsia="仿宋_GB2312" w:cs="仿宋_GB2312"/>
          <w:sz w:val="24"/>
          <w:szCs w:val="24"/>
        </w:rPr>
        <w:t>技术服务电话：029-96702</w:t>
      </w:r>
    </w:p>
    <w:p w14:paraId="1B0AFD0F">
      <w:pPr>
        <w:pStyle w:val="4"/>
        <w:rPr>
          <w:sz w:val="24"/>
          <w:szCs w:val="24"/>
        </w:rPr>
      </w:pPr>
      <w:r>
        <w:rPr>
          <w:rFonts w:ascii="仿宋_GB2312" w:hAnsi="仿宋_GB2312" w:eastAsia="仿宋_GB2312" w:cs="仿宋_GB2312"/>
          <w:sz w:val="24"/>
          <w:szCs w:val="24"/>
        </w:rPr>
        <w:t>CA及签章服务：通过陕西省政府采购网-办事指南进行查询</w:t>
      </w:r>
    </w:p>
    <w:p w14:paraId="644B9B2E">
      <w:pPr>
        <w:pStyle w:val="4"/>
        <w:rPr>
          <w:sz w:val="24"/>
          <w:szCs w:val="24"/>
        </w:rPr>
      </w:pPr>
      <w:r>
        <w:rPr>
          <w:rFonts w:ascii="仿宋_GB2312" w:hAnsi="仿宋_GB2312" w:eastAsia="仿宋_GB2312" w:cs="仿宋_GB2312"/>
          <w:sz w:val="24"/>
          <w:szCs w:val="24"/>
        </w:rPr>
        <w:t>（六）落实的政府采购政策：（1）《国务院办公厅关于建立政府强制采购节能产品制度的通知》（国办发〔2007〕51号）；（2）《财政部 司法部关于政府采购支持监狱企业发展有关问题的通知》（财库〔2014〕68号）；（3）《财政部、民政部、中国残疾人联合会关于促进残疾人就业政府采购政策的通知》（财库〔2017〕141号）；（4）《财政部 发展改革委 生态环境部 市场监管总局关于调整优化节能产品、环境标志产品政府采购执行机制的通知》（财库〔2019〕9号）；（5）《关于运用政府采购政策支持乡村产业振兴的通知》（财库〔2021〕19号）；（6）《政府采购促进中小企业发展管理办法》（财库〔2020〕46号）;（7）《陕西省财政厅关于印发&lt;陕西省中小企业政府采购信用融资办法&gt;的通知》（陕财办采〔2018〕23 号；（8）陕西省财政厅《关于加快推进我省中小企业政府采购信用融资工作的通知》（陕财办采〔2020〕15号）；（9）陕西省财政厅《关于进一步加强政府绿色采购有关问题的通知》（陕财办采〔2021〕29号）；（10）《陕西省财政厅关于落实政府采购支持中小企业政策有关事项的通知》陕财办采函〔2022〕10号；（11）《关于进一步加大政府采购支持中小企业力度的通知》（财库〔2022〕19号；（12）《关于扩大政府采购支持绿色建材促进建筑品质提升政策实施范围的通知》财库〔2022〕35号；（13）《陕西省财政厅关于进一步落实政府采购支持中小企业相关政策的通知》陕财办采〔2023〕3号；（14）《陕西省财政厅关于进一步优化政府采购营商环境有关事项的通知》陕财办采〔2023〕4号；（15）其他需要落实的政府采购政策。</w:t>
      </w:r>
    </w:p>
    <w:p w14:paraId="6E4E0A17">
      <w:pPr>
        <w:pStyle w:val="4"/>
        <w:rPr>
          <w:sz w:val="24"/>
          <w:szCs w:val="24"/>
        </w:rPr>
      </w:pPr>
      <w:r>
        <w:rPr>
          <w:rFonts w:ascii="仿宋_GB2312" w:hAnsi="仿宋_GB2312" w:eastAsia="仿宋_GB2312" w:cs="仿宋_GB2312"/>
          <w:sz w:val="24"/>
          <w:szCs w:val="24"/>
        </w:rPr>
        <w:t>（七）各供应商应根据“陕西省财政厅 陕财办采函[2023]14号文”陕西省财政厅关于省级预算单位全面推行政府采购项目电子化交易的通知”、《政府采购项目电子化交易规则》等文件的要求，做好人员配备、设施设备、系统操作的相应准备，熟悉并正确实施相关操作流程，承担由于操作或其他因素造成的不利后果。</w:t>
      </w:r>
    </w:p>
    <w:p w14:paraId="01E47278">
      <w:pPr>
        <w:pStyle w:val="4"/>
        <w:outlineLvl w:val="3"/>
        <w:rPr>
          <w:sz w:val="24"/>
          <w:szCs w:val="24"/>
        </w:rPr>
      </w:pPr>
      <w:r>
        <w:rPr>
          <w:rFonts w:ascii="仿宋_GB2312" w:hAnsi="仿宋_GB2312" w:eastAsia="仿宋_GB2312" w:cs="仿宋_GB2312"/>
          <w:b/>
          <w:sz w:val="24"/>
          <w:szCs w:val="24"/>
        </w:rPr>
        <w:t>八、对本次招标提出询问，请按以下方式联系。</w:t>
      </w:r>
    </w:p>
    <w:p w14:paraId="6F1CE27B">
      <w:pPr>
        <w:pStyle w:val="4"/>
        <w:outlineLvl w:val="5"/>
        <w:rPr>
          <w:sz w:val="24"/>
          <w:szCs w:val="24"/>
        </w:rPr>
      </w:pPr>
      <w:r>
        <w:rPr>
          <w:rFonts w:ascii="仿宋_GB2312" w:hAnsi="仿宋_GB2312" w:eastAsia="仿宋_GB2312" w:cs="仿宋_GB2312"/>
          <w:b/>
          <w:sz w:val="24"/>
          <w:szCs w:val="24"/>
        </w:rPr>
        <w:t>1.采购人信息</w:t>
      </w:r>
    </w:p>
    <w:p w14:paraId="18BE8565">
      <w:pPr>
        <w:pStyle w:val="4"/>
        <w:rPr>
          <w:sz w:val="24"/>
          <w:szCs w:val="24"/>
        </w:rPr>
      </w:pPr>
      <w:r>
        <w:rPr>
          <w:rFonts w:ascii="仿宋_GB2312" w:hAnsi="仿宋_GB2312" w:eastAsia="仿宋_GB2312" w:cs="仿宋_GB2312"/>
          <w:sz w:val="24"/>
          <w:szCs w:val="24"/>
        </w:rPr>
        <w:t>名称：西乡县堰口镇人民政府</w:t>
      </w:r>
    </w:p>
    <w:p w14:paraId="3FF16033">
      <w:pPr>
        <w:pStyle w:val="4"/>
        <w:rPr>
          <w:sz w:val="24"/>
          <w:szCs w:val="24"/>
        </w:rPr>
      </w:pPr>
      <w:r>
        <w:rPr>
          <w:rFonts w:ascii="仿宋_GB2312" w:hAnsi="仿宋_GB2312" w:eastAsia="仿宋_GB2312" w:cs="仿宋_GB2312"/>
          <w:sz w:val="24"/>
          <w:szCs w:val="24"/>
        </w:rPr>
        <w:t>地址：西乡县堰口社区</w:t>
      </w:r>
    </w:p>
    <w:p w14:paraId="1DD05354">
      <w:pPr>
        <w:pStyle w:val="4"/>
        <w:rPr>
          <w:sz w:val="24"/>
          <w:szCs w:val="24"/>
        </w:rPr>
      </w:pPr>
      <w:r>
        <w:rPr>
          <w:rFonts w:ascii="仿宋_GB2312" w:hAnsi="仿宋_GB2312" w:eastAsia="仿宋_GB2312" w:cs="仿宋_GB2312"/>
          <w:sz w:val="24"/>
          <w:szCs w:val="24"/>
        </w:rPr>
        <w:t>联系方式：13992697557</w:t>
      </w:r>
    </w:p>
    <w:p w14:paraId="0C5A117A">
      <w:pPr>
        <w:pStyle w:val="4"/>
        <w:outlineLvl w:val="5"/>
        <w:rPr>
          <w:sz w:val="24"/>
          <w:szCs w:val="24"/>
        </w:rPr>
      </w:pPr>
      <w:r>
        <w:rPr>
          <w:rFonts w:ascii="仿宋_GB2312" w:hAnsi="仿宋_GB2312" w:eastAsia="仿宋_GB2312" w:cs="仿宋_GB2312"/>
          <w:b/>
          <w:sz w:val="24"/>
          <w:szCs w:val="24"/>
        </w:rPr>
        <w:t>2.采购代理机构信息</w:t>
      </w:r>
    </w:p>
    <w:p w14:paraId="15C57885">
      <w:pPr>
        <w:pStyle w:val="4"/>
        <w:rPr>
          <w:sz w:val="24"/>
          <w:szCs w:val="24"/>
        </w:rPr>
      </w:pPr>
      <w:r>
        <w:rPr>
          <w:rFonts w:ascii="仿宋_GB2312" w:hAnsi="仿宋_GB2312" w:eastAsia="仿宋_GB2312" w:cs="仿宋_GB2312"/>
          <w:sz w:val="24"/>
          <w:szCs w:val="24"/>
        </w:rPr>
        <w:t>名称：致君项目管理有限公司</w:t>
      </w:r>
    </w:p>
    <w:p w14:paraId="6A983908">
      <w:pPr>
        <w:pStyle w:val="4"/>
        <w:rPr>
          <w:sz w:val="24"/>
          <w:szCs w:val="24"/>
        </w:rPr>
      </w:pPr>
      <w:r>
        <w:rPr>
          <w:rFonts w:ascii="仿宋_GB2312" w:hAnsi="仿宋_GB2312" w:eastAsia="仿宋_GB2312" w:cs="仿宋_GB2312"/>
          <w:sz w:val="24"/>
          <w:szCs w:val="24"/>
        </w:rPr>
        <w:t>地址：汉中市汉台区北团结街与莲湖路十字华建新城1号电梯2楼左侧</w:t>
      </w:r>
    </w:p>
    <w:p w14:paraId="16D37E5B">
      <w:pPr>
        <w:pStyle w:val="4"/>
        <w:rPr>
          <w:sz w:val="24"/>
          <w:szCs w:val="24"/>
        </w:rPr>
      </w:pPr>
      <w:r>
        <w:rPr>
          <w:rFonts w:ascii="仿宋_GB2312" w:hAnsi="仿宋_GB2312" w:eastAsia="仿宋_GB2312" w:cs="仿宋_GB2312"/>
          <w:sz w:val="24"/>
          <w:szCs w:val="24"/>
        </w:rPr>
        <w:t>联系方式：0916-8822133</w:t>
      </w:r>
    </w:p>
    <w:p w14:paraId="28BE54E4">
      <w:pPr>
        <w:pStyle w:val="4"/>
        <w:outlineLvl w:val="5"/>
        <w:rPr>
          <w:sz w:val="24"/>
          <w:szCs w:val="24"/>
        </w:rPr>
      </w:pPr>
      <w:r>
        <w:rPr>
          <w:rFonts w:ascii="仿宋_GB2312" w:hAnsi="仿宋_GB2312" w:eastAsia="仿宋_GB2312" w:cs="仿宋_GB2312"/>
          <w:b/>
          <w:sz w:val="24"/>
          <w:szCs w:val="24"/>
        </w:rPr>
        <w:t>3.项目联系方式</w:t>
      </w:r>
    </w:p>
    <w:p w14:paraId="76D5E559">
      <w:pPr>
        <w:pStyle w:val="4"/>
        <w:rPr>
          <w:sz w:val="24"/>
          <w:szCs w:val="24"/>
        </w:rPr>
      </w:pPr>
      <w:r>
        <w:rPr>
          <w:rFonts w:ascii="仿宋_GB2312" w:hAnsi="仿宋_GB2312" w:eastAsia="仿宋_GB2312" w:cs="仿宋_GB2312"/>
          <w:sz w:val="24"/>
          <w:szCs w:val="24"/>
        </w:rPr>
        <w:t>项目联系人：致君汉中分公司</w:t>
      </w:r>
    </w:p>
    <w:p w14:paraId="66F48B6B">
      <w:pPr>
        <w:pStyle w:val="4"/>
        <w:rPr>
          <w:sz w:val="24"/>
          <w:szCs w:val="24"/>
        </w:rPr>
      </w:pPr>
      <w:r>
        <w:rPr>
          <w:rFonts w:ascii="仿宋_GB2312" w:hAnsi="仿宋_GB2312" w:eastAsia="仿宋_GB2312" w:cs="仿宋_GB2312"/>
          <w:sz w:val="24"/>
          <w:szCs w:val="24"/>
        </w:rPr>
        <w:t>电话：0916-8822133</w:t>
      </w:r>
    </w:p>
    <w:p w14:paraId="42F4F03D">
      <w:pPr>
        <w:pStyle w:val="4"/>
        <w:jc w:val="right"/>
      </w:pPr>
      <w:r>
        <w:rPr>
          <w:rFonts w:ascii="仿宋_GB2312" w:hAnsi="仿宋_GB2312" w:eastAsia="仿宋_GB2312" w:cs="仿宋_GB2312"/>
          <w:sz w:val="24"/>
          <w:szCs w:val="24"/>
        </w:rPr>
        <w:t>致君项目管理有限公司</w:t>
      </w:r>
      <w:r>
        <w:rPr>
          <w:sz w:val="24"/>
          <w:szCs w:val="24"/>
        </w:rPr>
        <w:br w:type="textWrapping"/>
      </w:r>
    </w:p>
    <w:p w14:paraId="6A86EAA3">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5322FC5"/>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2977</Words>
  <Characters>3253</Characters>
  <Lines>0</Lines>
  <Paragraphs>0</Paragraphs>
  <TotalTime>0</TotalTime>
  <ScaleCrop>false</ScaleCrop>
  <LinksUpToDate>false</LinksUpToDate>
  <CharactersWithSpaces>3282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赵攀</cp:lastModifiedBy>
  <dcterms:modified xsi:type="dcterms:W3CDTF">2025-12-02T06:39:49Z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eyJoZGlkIjoiOThkMTA5MzQzNDhkNWJjNzZlNDc0NzM0NjQ5YWFmN2QiLCJ1c2VySWQiOiI0MzQ5NzUyODcifQ==</vt:lpwstr>
  </property>
  <property fmtid="{D5CDD505-2E9C-101B-9397-08002B2CF9AE}" pid="4" name="ICV">
    <vt:lpwstr>FD1D655ECB7B47148FC7E491C8428AD0_12</vt:lpwstr>
  </property>
</Properties>
</file>