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AC6BC">
      <w:pPr>
        <w:pageBreakBefore w:val="0"/>
        <w:wordWrap w:val="0"/>
        <w:overflowPunct/>
        <w:topLinePunct w:val="0"/>
        <w:bidi w:val="0"/>
        <w:spacing w:line="360" w:lineRule="auto"/>
        <w:ind w:firstLine="562" w:firstLineChars="200"/>
        <w:rPr>
          <w:rFonts w:hint="eastAsia"/>
          <w:b/>
          <w:bCs/>
          <w:spacing w:val="0"/>
          <w:w w:val="100"/>
          <w:sz w:val="28"/>
          <w:szCs w:val="28"/>
          <w:lang w:val="en-US" w:eastAsia="zh-CN"/>
        </w:rPr>
      </w:pPr>
      <w:r>
        <w:rPr>
          <w:rFonts w:hint="eastAsia"/>
          <w:b/>
          <w:bCs/>
          <w:spacing w:val="0"/>
          <w:w w:val="100"/>
          <w:sz w:val="28"/>
          <w:szCs w:val="28"/>
          <w:lang w:val="en-US" w:eastAsia="zh-CN"/>
        </w:rPr>
        <w:t>政府采购项目</w:t>
      </w:r>
    </w:p>
    <w:p w14:paraId="35EC6B85">
      <w:pPr>
        <w:pStyle w:val="5"/>
        <w:keepNext w:val="0"/>
        <w:keepLines w:val="0"/>
        <w:pageBreakBefore w:val="0"/>
        <w:widowControl/>
        <w:wordWrap w:val="0"/>
        <w:overflowPunct/>
        <w:topLinePunct w:val="0"/>
        <w:bidi w:val="0"/>
        <w:snapToGrid w:val="0"/>
        <w:spacing w:before="48" w:line="360" w:lineRule="auto"/>
        <w:ind w:left="0" w:leftChars="0" w:right="0" w:firstLine="562" w:firstLineChars="200"/>
        <w:jc w:val="left"/>
        <w:rPr>
          <w:rFonts w:hint="eastAsia"/>
          <w:b/>
          <w:bCs/>
          <w:spacing w:val="0"/>
          <w:w w:val="100"/>
          <w:sz w:val="28"/>
          <w:szCs w:val="28"/>
          <w:highlight w:val="none"/>
          <w:lang w:val="en-US" w:eastAsia="zh-CN"/>
        </w:rPr>
      </w:pPr>
      <w:r>
        <w:rPr>
          <w:rFonts w:hint="eastAsia"/>
          <w:b/>
          <w:bCs/>
          <w:spacing w:val="0"/>
          <w:w w:val="100"/>
          <w:sz w:val="28"/>
          <w:szCs w:val="28"/>
          <w:highlight w:val="none"/>
          <w:lang w:val="en-US" w:eastAsia="zh-CN"/>
        </w:rPr>
        <w:t>项目编号：ZCPC-2025-058.1B1</w:t>
      </w:r>
    </w:p>
    <w:p w14:paraId="4C8435E3">
      <w:pPr>
        <w:pageBreakBefore w:val="0"/>
        <w:widowControl w:val="0"/>
        <w:kinsoku/>
        <w:wordWrap w:val="0"/>
        <w:overflowPunct/>
        <w:topLinePunct w:val="0"/>
        <w:autoSpaceDE/>
        <w:autoSpaceDN/>
        <w:bidi w:val="0"/>
        <w:adjustRightInd/>
        <w:snapToGrid/>
        <w:spacing w:line="360" w:lineRule="auto"/>
        <w:ind w:firstLine="883" w:firstLineChars="200"/>
        <w:jc w:val="center"/>
        <w:textAlignment w:val="auto"/>
        <w:rPr>
          <w:rFonts w:hint="eastAsia" w:ascii="宋体" w:hAnsi="宋体" w:eastAsiaTheme="minorEastAsia" w:cstheme="minorBidi"/>
          <w:b/>
          <w:bCs/>
          <w:snapToGrid/>
          <w:spacing w:val="0"/>
          <w:w w:val="100"/>
          <w:kern w:val="2"/>
          <w:sz w:val="44"/>
          <w:szCs w:val="44"/>
          <w:highlight w:val="none"/>
          <w:lang w:eastAsia="zh-CN"/>
        </w:rPr>
      </w:pPr>
    </w:p>
    <w:p w14:paraId="2E9C8D41">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Theme="minorEastAsia" w:cstheme="minorBidi"/>
          <w:b/>
          <w:bCs/>
          <w:snapToGrid/>
          <w:spacing w:val="0"/>
          <w:w w:val="100"/>
          <w:kern w:val="2"/>
          <w:sz w:val="44"/>
          <w:szCs w:val="44"/>
          <w:highlight w:val="none"/>
          <w:lang w:eastAsia="zh-CN"/>
        </w:rPr>
      </w:pPr>
      <w:r>
        <w:rPr>
          <w:rFonts w:hint="eastAsia" w:ascii="宋体" w:hAnsi="宋体" w:eastAsiaTheme="minorEastAsia" w:cstheme="minorBidi"/>
          <w:b/>
          <w:bCs/>
          <w:snapToGrid/>
          <w:spacing w:val="0"/>
          <w:w w:val="100"/>
          <w:kern w:val="2"/>
          <w:sz w:val="44"/>
          <w:szCs w:val="44"/>
          <w:highlight w:val="none"/>
          <w:lang w:eastAsia="zh-CN"/>
        </w:rPr>
        <w:t>2025年农村水质提升工程消毒净化</w:t>
      </w:r>
    </w:p>
    <w:p w14:paraId="5E5C3ED2">
      <w:pPr>
        <w:pageBreakBefore w:val="0"/>
        <w:widowControl w:val="0"/>
        <w:kinsoku/>
        <w:wordWrap w:val="0"/>
        <w:overflowPunct/>
        <w:topLinePunct w:val="0"/>
        <w:autoSpaceDE/>
        <w:autoSpaceDN/>
        <w:bidi w:val="0"/>
        <w:adjustRightInd/>
        <w:snapToGrid/>
        <w:spacing w:line="360" w:lineRule="auto"/>
        <w:jc w:val="center"/>
        <w:textAlignment w:val="auto"/>
        <w:rPr>
          <w:rFonts w:hint="default"/>
          <w:spacing w:val="0"/>
          <w:w w:val="100"/>
          <w:sz w:val="52"/>
          <w:szCs w:val="52"/>
          <w:lang w:val="en-US"/>
        </w:rPr>
      </w:pPr>
      <w:r>
        <w:rPr>
          <w:rFonts w:hint="eastAsia" w:ascii="宋体" w:hAnsi="宋体" w:eastAsiaTheme="minorEastAsia" w:cstheme="minorBidi"/>
          <w:b/>
          <w:bCs/>
          <w:snapToGrid/>
          <w:spacing w:val="0"/>
          <w:w w:val="100"/>
          <w:kern w:val="2"/>
          <w:sz w:val="44"/>
          <w:szCs w:val="44"/>
          <w:highlight w:val="none"/>
          <w:lang w:eastAsia="zh-CN"/>
        </w:rPr>
        <w:t>设备采购项目（</w:t>
      </w:r>
      <w:r>
        <w:rPr>
          <w:rFonts w:hint="eastAsia" w:ascii="宋体" w:hAnsi="宋体" w:eastAsiaTheme="minorEastAsia" w:cstheme="minorBidi"/>
          <w:b/>
          <w:bCs/>
          <w:snapToGrid/>
          <w:spacing w:val="0"/>
          <w:w w:val="100"/>
          <w:kern w:val="2"/>
          <w:sz w:val="44"/>
          <w:szCs w:val="44"/>
          <w:highlight w:val="none"/>
          <w:lang w:val="en-US" w:eastAsia="zh-CN"/>
        </w:rPr>
        <w:t>二次）</w:t>
      </w:r>
    </w:p>
    <w:p w14:paraId="2F790FC3">
      <w:pPr>
        <w:pStyle w:val="5"/>
        <w:keepNext w:val="0"/>
        <w:keepLines w:val="0"/>
        <w:pageBreakBefore w:val="0"/>
        <w:widowControl/>
        <w:wordWrap w:val="0"/>
        <w:overflowPunct/>
        <w:topLinePunct w:val="0"/>
        <w:bidi w:val="0"/>
        <w:snapToGrid w:val="0"/>
        <w:spacing w:before="179" w:line="360" w:lineRule="auto"/>
        <w:ind w:left="0" w:leftChars="0" w:right="0" w:firstLine="3865" w:firstLineChars="700"/>
        <w:jc w:val="both"/>
        <w:rPr>
          <w:b/>
          <w:bCs/>
          <w:spacing w:val="0"/>
          <w:w w:val="100"/>
          <w:sz w:val="55"/>
          <w:szCs w:val="55"/>
        </w:rPr>
      </w:pPr>
      <w:r>
        <w:rPr>
          <w:b/>
          <w:bCs/>
          <w:spacing w:val="0"/>
          <w:w w:val="100"/>
          <w:sz w:val="55"/>
          <w:szCs w:val="55"/>
        </w:rPr>
        <w:t>询价文件</w:t>
      </w:r>
    </w:p>
    <w:p w14:paraId="44BC250F">
      <w:pPr>
        <w:keepNext w:val="0"/>
        <w:keepLines w:val="0"/>
        <w:pageBreakBefore w:val="0"/>
        <w:widowControl/>
        <w:wordWrap w:val="0"/>
        <w:overflowPunct/>
        <w:topLinePunct w:val="0"/>
        <w:bidi w:val="0"/>
        <w:snapToGrid w:val="0"/>
        <w:spacing w:line="360" w:lineRule="auto"/>
        <w:ind w:left="0" w:leftChars="0" w:right="0" w:firstLine="420" w:firstLineChars="200"/>
        <w:rPr>
          <w:rFonts w:ascii="Arial"/>
          <w:spacing w:val="0"/>
          <w:w w:val="100"/>
          <w:sz w:val="21"/>
        </w:rPr>
      </w:pPr>
    </w:p>
    <w:p w14:paraId="2BB09A62">
      <w:pPr>
        <w:keepNext w:val="0"/>
        <w:keepLines w:val="0"/>
        <w:pageBreakBefore w:val="0"/>
        <w:widowControl/>
        <w:wordWrap w:val="0"/>
        <w:overflowPunct/>
        <w:topLinePunct w:val="0"/>
        <w:bidi w:val="0"/>
        <w:snapToGrid w:val="0"/>
        <w:spacing w:line="360" w:lineRule="auto"/>
        <w:ind w:left="0" w:leftChars="0" w:right="0" w:firstLine="420" w:firstLineChars="200"/>
        <w:rPr>
          <w:rFonts w:ascii="Arial"/>
          <w:spacing w:val="0"/>
          <w:w w:val="100"/>
          <w:sz w:val="21"/>
        </w:rPr>
      </w:pPr>
    </w:p>
    <w:p w14:paraId="2DB84E82">
      <w:pPr>
        <w:keepNext w:val="0"/>
        <w:keepLines w:val="0"/>
        <w:pageBreakBefore w:val="0"/>
        <w:widowControl/>
        <w:wordWrap w:val="0"/>
        <w:overflowPunct/>
        <w:topLinePunct w:val="0"/>
        <w:bidi w:val="0"/>
        <w:snapToGrid w:val="0"/>
        <w:spacing w:line="360" w:lineRule="auto"/>
        <w:ind w:left="0" w:leftChars="0" w:right="0" w:firstLine="420" w:firstLineChars="200"/>
        <w:rPr>
          <w:rFonts w:ascii="Arial"/>
          <w:spacing w:val="0"/>
          <w:w w:val="100"/>
          <w:sz w:val="21"/>
        </w:rPr>
      </w:pPr>
    </w:p>
    <w:p w14:paraId="7C8778CE">
      <w:pPr>
        <w:keepNext w:val="0"/>
        <w:keepLines w:val="0"/>
        <w:pageBreakBefore w:val="0"/>
        <w:widowControl/>
        <w:wordWrap w:val="0"/>
        <w:overflowPunct/>
        <w:topLinePunct w:val="0"/>
        <w:bidi w:val="0"/>
        <w:snapToGrid w:val="0"/>
        <w:spacing w:line="360" w:lineRule="auto"/>
        <w:ind w:left="0" w:leftChars="0" w:right="0" w:firstLine="480" w:firstLineChars="200"/>
        <w:rPr>
          <w:rFonts w:ascii="Arial"/>
          <w:spacing w:val="0"/>
          <w:w w:val="100"/>
          <w:sz w:val="21"/>
        </w:rPr>
      </w:pPr>
      <w:r>
        <w:rPr>
          <w:spacing w:val="0"/>
          <w:w w:val="100"/>
        </w:rPr>
        <w:drawing>
          <wp:anchor distT="0" distB="0" distL="114300" distR="114300" simplePos="0" relativeHeight="251660288" behindDoc="1" locked="0" layoutInCell="1" allowOverlap="1">
            <wp:simplePos x="0" y="0"/>
            <wp:positionH relativeFrom="column">
              <wp:posOffset>1397635</wp:posOffset>
            </wp:positionH>
            <wp:positionV relativeFrom="paragraph">
              <wp:posOffset>109855</wp:posOffset>
            </wp:positionV>
            <wp:extent cx="3469640" cy="1157605"/>
            <wp:effectExtent l="0" t="0" r="165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clrChange>
                        <a:clrFrom>
                          <a:srgbClr val="FFFFFF">
                            <a:alpha val="100000"/>
                          </a:srgbClr>
                        </a:clrFrom>
                        <a:clrTo>
                          <a:srgbClr val="FFFFFF">
                            <a:alpha val="100000"/>
                            <a:alpha val="0"/>
                          </a:srgbClr>
                        </a:clrTo>
                      </a:clrChange>
                    </a:blip>
                    <a:stretch>
                      <a:fillRect/>
                    </a:stretch>
                  </pic:blipFill>
                  <pic:spPr>
                    <a:xfrm>
                      <a:off x="0" y="0"/>
                      <a:ext cx="3469640" cy="1157605"/>
                    </a:xfrm>
                    <a:prstGeom prst="rect">
                      <a:avLst/>
                    </a:prstGeom>
                    <a:noFill/>
                    <a:ln>
                      <a:noFill/>
                    </a:ln>
                  </pic:spPr>
                </pic:pic>
              </a:graphicData>
            </a:graphic>
          </wp:anchor>
        </w:drawing>
      </w:r>
    </w:p>
    <w:p w14:paraId="0EB8D718">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2F99A838">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0B916864">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721BF51D">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79AAA919">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2437BD51">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6E3FB6B2">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3C6889AA">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4166F301">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356B4CE5">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338A4FC8">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6A4A5DA2">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776AA551">
      <w:pPr>
        <w:pageBreakBefore w:val="0"/>
        <w:wordWrap w:val="0"/>
        <w:overflowPunct/>
        <w:topLinePunct w:val="0"/>
        <w:bidi w:val="0"/>
        <w:spacing w:line="360" w:lineRule="auto"/>
        <w:ind w:firstLine="562" w:firstLineChars="200"/>
        <w:jc w:val="center"/>
        <w:rPr>
          <w:rFonts w:hint="eastAsia"/>
          <w:b/>
          <w:bCs/>
          <w:spacing w:val="0"/>
          <w:w w:val="100"/>
          <w:sz w:val="28"/>
          <w:szCs w:val="28"/>
          <w:lang w:val="en-US" w:eastAsia="zh-CN"/>
        </w:rPr>
      </w:pPr>
    </w:p>
    <w:p w14:paraId="701F2891">
      <w:pPr>
        <w:pageBreakBefore w:val="0"/>
        <w:wordWrap w:val="0"/>
        <w:overflowPunct/>
        <w:topLinePunct w:val="0"/>
        <w:bidi w:val="0"/>
        <w:spacing w:line="360" w:lineRule="auto"/>
        <w:ind w:firstLine="562" w:firstLineChars="200"/>
        <w:jc w:val="center"/>
        <w:rPr>
          <w:rFonts w:hint="default"/>
          <w:b/>
          <w:bCs/>
          <w:spacing w:val="0"/>
          <w:w w:val="100"/>
          <w:sz w:val="28"/>
          <w:szCs w:val="28"/>
          <w:lang w:val="en-US" w:eastAsia="zh-CN"/>
        </w:rPr>
      </w:pPr>
      <w:r>
        <w:rPr>
          <w:rFonts w:hint="eastAsia"/>
          <w:b/>
          <w:bCs/>
          <w:spacing w:val="0"/>
          <w:w w:val="100"/>
          <w:sz w:val="28"/>
          <w:szCs w:val="28"/>
          <w:lang w:val="en-US" w:eastAsia="zh-CN"/>
        </w:rPr>
        <w:t>陕西众灿品诚项目管理有限公司</w:t>
      </w:r>
    </w:p>
    <w:p w14:paraId="240515E0">
      <w:pPr>
        <w:pageBreakBefore w:val="0"/>
        <w:wordWrap w:val="0"/>
        <w:overflowPunct/>
        <w:topLinePunct w:val="0"/>
        <w:bidi w:val="0"/>
        <w:spacing w:line="360" w:lineRule="auto"/>
        <w:ind w:firstLine="562" w:firstLineChars="200"/>
        <w:jc w:val="center"/>
        <w:rPr>
          <w:rFonts w:hint="eastAsia" w:ascii="宋体" w:hAnsi="宋体" w:eastAsia="宋体" w:cs="宋体"/>
          <w:b/>
          <w:bCs/>
          <w:spacing w:val="0"/>
          <w:w w:val="100"/>
          <w:sz w:val="28"/>
          <w:szCs w:val="28"/>
          <w:lang w:val="en-US" w:eastAsia="zh-CN"/>
        </w:rPr>
      </w:pPr>
      <w:r>
        <w:rPr>
          <w:rFonts w:hint="eastAsia" w:ascii="宋体" w:hAnsi="宋体" w:eastAsia="宋体" w:cs="宋体"/>
          <w:b/>
          <w:bCs/>
          <w:spacing w:val="0"/>
          <w:w w:val="100"/>
          <w:sz w:val="28"/>
          <w:szCs w:val="28"/>
          <w:lang w:val="en-US" w:eastAsia="zh-CN"/>
        </w:rPr>
        <w:t>2025年</w:t>
      </w:r>
      <w:r>
        <w:rPr>
          <w:rFonts w:hint="eastAsia" w:ascii="宋体" w:hAnsi="宋体" w:cs="宋体"/>
          <w:b/>
          <w:bCs/>
          <w:spacing w:val="0"/>
          <w:w w:val="100"/>
          <w:sz w:val="28"/>
          <w:szCs w:val="28"/>
          <w:lang w:val="en-US" w:eastAsia="zh-CN"/>
        </w:rPr>
        <w:t>11</w:t>
      </w:r>
      <w:r>
        <w:rPr>
          <w:rFonts w:hint="eastAsia" w:ascii="宋体" w:hAnsi="宋体" w:eastAsia="宋体" w:cs="宋体"/>
          <w:b/>
          <w:bCs/>
          <w:spacing w:val="0"/>
          <w:w w:val="100"/>
          <w:sz w:val="28"/>
          <w:szCs w:val="28"/>
          <w:lang w:val="en-US" w:eastAsia="zh-CN"/>
        </w:rPr>
        <w:t>月</w:t>
      </w:r>
    </w:p>
    <w:p w14:paraId="5EABB336">
      <w:pPr>
        <w:pStyle w:val="5"/>
        <w:rPr>
          <w:rFonts w:hint="eastAsia" w:ascii="宋体" w:hAnsi="宋体" w:eastAsia="宋体" w:cs="宋体"/>
          <w:b/>
          <w:bCs/>
          <w:spacing w:val="0"/>
          <w:w w:val="100"/>
          <w:sz w:val="28"/>
          <w:szCs w:val="28"/>
          <w:lang w:val="en-US" w:eastAsia="zh-CN"/>
        </w:rPr>
      </w:pPr>
    </w:p>
    <w:p w14:paraId="579E2EAE">
      <w:pPr>
        <w:rPr>
          <w:rFonts w:hint="eastAsia" w:ascii="宋体" w:hAnsi="宋体" w:eastAsia="宋体" w:cs="宋体"/>
          <w:b/>
          <w:bCs/>
          <w:spacing w:val="0"/>
          <w:w w:val="100"/>
          <w:sz w:val="28"/>
          <w:szCs w:val="28"/>
          <w:lang w:val="en-US" w:eastAsia="zh-CN"/>
        </w:rPr>
      </w:pPr>
    </w:p>
    <w:p w14:paraId="09B05FA0">
      <w:pPr>
        <w:pStyle w:val="5"/>
        <w:rPr>
          <w:rFonts w:hint="eastAsia"/>
          <w:lang w:val="en-US" w:eastAsia="zh-CN"/>
        </w:rPr>
      </w:pPr>
    </w:p>
    <w:sdt>
      <w:sdtPr>
        <w:rPr>
          <w:rFonts w:ascii="宋体" w:hAnsi="宋体" w:eastAsia="宋体" w:cs="Arial"/>
          <w:snapToGrid w:val="0"/>
          <w:color w:val="000000"/>
          <w:spacing w:val="0"/>
          <w:w w:val="100"/>
          <w:kern w:val="0"/>
          <w:sz w:val="21"/>
          <w:szCs w:val="21"/>
          <w:lang w:val="en-US" w:eastAsia="en-US" w:bidi="ar-SA"/>
        </w:rPr>
        <w:id w:val="147482319"/>
        <w15:color w:val="DBDBDB"/>
        <w:docPartObj>
          <w:docPartGallery w:val="Table of Contents"/>
          <w:docPartUnique/>
        </w:docPartObj>
      </w:sdtPr>
      <w:sdtEndPr>
        <w:rPr>
          <w:rFonts w:ascii="Arial" w:hAnsi="Arial" w:eastAsia="Arial" w:cs="Arial"/>
          <w:snapToGrid w:val="0"/>
          <w:color w:val="000000"/>
          <w:spacing w:val="0"/>
          <w:w w:val="100"/>
          <w:kern w:val="0"/>
          <w:sz w:val="28"/>
          <w:szCs w:val="28"/>
          <w:lang w:val="en-US" w:eastAsia="en-US" w:bidi="ar-SA"/>
        </w:rPr>
      </w:sdtEndPr>
      <w:sdtContent>
        <w:p w14:paraId="0B3C6AA3">
          <w:pPr>
            <w:pageBreakBefore w:val="0"/>
            <w:wordWrap w:val="0"/>
            <w:overflowPunct/>
            <w:topLinePunct w:val="0"/>
            <w:bidi w:val="0"/>
            <w:spacing w:before="0" w:beforeLines="0" w:after="0" w:afterLines="0" w:line="360" w:lineRule="auto"/>
            <w:ind w:left="0" w:leftChars="0" w:right="0" w:rightChars="0" w:firstLine="420" w:firstLineChars="200"/>
            <w:jc w:val="center"/>
            <w:rPr>
              <w:spacing w:val="0"/>
              <w:w w:val="100"/>
              <w:sz w:val="48"/>
              <w:szCs w:val="40"/>
            </w:rPr>
          </w:pPr>
          <w:r>
            <w:rPr>
              <w:rFonts w:ascii="宋体" w:hAnsi="宋体" w:eastAsia="宋体"/>
              <w:spacing w:val="0"/>
              <w:w w:val="100"/>
              <w:sz w:val="40"/>
              <w:szCs w:val="40"/>
            </w:rPr>
            <w:t>目录</w:t>
          </w:r>
        </w:p>
        <w:p w14:paraId="7D511107">
          <w:pPr>
            <w:pStyle w:val="8"/>
            <w:keepNext w:val="0"/>
            <w:keepLines w:val="0"/>
            <w:pageBreakBefore w:val="0"/>
            <w:widowControl/>
            <w:tabs>
              <w:tab w:val="right" w:leader="dot" w:pos="9486"/>
            </w:tabs>
            <w:kinsoku w:val="0"/>
            <w:wordWrap w:val="0"/>
            <w:overflowPunct/>
            <w:topLinePunct w:val="0"/>
            <w:autoSpaceDE w:val="0"/>
            <w:autoSpaceDN w:val="0"/>
            <w:bidi w:val="0"/>
            <w:adjustRightInd w:val="0"/>
            <w:snapToGrid w:val="0"/>
            <w:spacing w:line="360" w:lineRule="auto"/>
            <w:ind w:firstLine="840" w:firstLineChars="300"/>
            <w:textAlignment w:val="baseline"/>
            <w:rPr>
              <w:rFonts w:ascii="Arial"/>
              <w:spacing w:val="0"/>
              <w:w w:val="100"/>
              <w:sz w:val="36"/>
              <w:szCs w:val="28"/>
            </w:rPr>
          </w:pPr>
          <w:r>
            <w:rPr>
              <w:rFonts w:ascii="Arial"/>
              <w:spacing w:val="0"/>
              <w:w w:val="100"/>
              <w:sz w:val="28"/>
              <w:szCs w:val="28"/>
            </w:rPr>
            <w:fldChar w:fldCharType="begin"/>
          </w:r>
          <w:r>
            <w:rPr>
              <w:rFonts w:ascii="Arial"/>
              <w:spacing w:val="0"/>
              <w:w w:val="100"/>
              <w:sz w:val="28"/>
              <w:szCs w:val="28"/>
            </w:rPr>
            <w:instrText xml:space="preserve">TOC \o "1-1" \h \u </w:instrText>
          </w:r>
          <w:r>
            <w:rPr>
              <w:rFonts w:ascii="Arial"/>
              <w:spacing w:val="0"/>
              <w:w w:val="100"/>
              <w:sz w:val="28"/>
              <w:szCs w:val="28"/>
            </w:rPr>
            <w:fldChar w:fldCharType="separate"/>
          </w:r>
          <w:r>
            <w:rPr>
              <w:rFonts w:ascii="Arial"/>
              <w:spacing w:val="0"/>
              <w:w w:val="100"/>
              <w:sz w:val="36"/>
              <w:szCs w:val="28"/>
            </w:rPr>
            <w:fldChar w:fldCharType="begin"/>
          </w:r>
          <w:r>
            <w:rPr>
              <w:rFonts w:ascii="Arial"/>
              <w:spacing w:val="0"/>
              <w:w w:val="100"/>
              <w:sz w:val="36"/>
              <w:szCs w:val="28"/>
            </w:rPr>
            <w:instrText xml:space="preserve"> HYPERLINK \l _Toc9214 </w:instrText>
          </w:r>
          <w:r>
            <w:rPr>
              <w:rFonts w:ascii="Arial"/>
              <w:spacing w:val="0"/>
              <w:w w:val="100"/>
              <w:sz w:val="36"/>
              <w:szCs w:val="28"/>
            </w:rPr>
            <w:fldChar w:fldCharType="separate"/>
          </w:r>
          <w:r>
            <w:rPr>
              <w:spacing w:val="0"/>
              <w:w w:val="100"/>
              <w:sz w:val="36"/>
              <w:szCs w:val="28"/>
            </w:rPr>
            <w:t>第一章 询价公告</w:t>
          </w:r>
          <w:r>
            <w:rPr>
              <w:spacing w:val="0"/>
              <w:w w:val="100"/>
              <w:sz w:val="36"/>
              <w:szCs w:val="28"/>
            </w:rPr>
            <w:tab/>
          </w:r>
          <w:r>
            <w:rPr>
              <w:spacing w:val="0"/>
              <w:w w:val="100"/>
              <w:sz w:val="36"/>
              <w:szCs w:val="28"/>
            </w:rPr>
            <w:fldChar w:fldCharType="begin"/>
          </w:r>
          <w:r>
            <w:rPr>
              <w:spacing w:val="0"/>
              <w:w w:val="100"/>
              <w:sz w:val="36"/>
              <w:szCs w:val="28"/>
            </w:rPr>
            <w:instrText xml:space="preserve"> PAGEREF _Toc9214 \h </w:instrText>
          </w:r>
          <w:r>
            <w:rPr>
              <w:spacing w:val="0"/>
              <w:w w:val="100"/>
              <w:sz w:val="36"/>
              <w:szCs w:val="28"/>
            </w:rPr>
            <w:fldChar w:fldCharType="separate"/>
          </w:r>
          <w:r>
            <w:rPr>
              <w:spacing w:val="0"/>
              <w:w w:val="100"/>
              <w:sz w:val="36"/>
              <w:szCs w:val="28"/>
            </w:rPr>
            <w:t>3</w:t>
          </w:r>
          <w:r>
            <w:rPr>
              <w:spacing w:val="0"/>
              <w:w w:val="100"/>
              <w:sz w:val="36"/>
              <w:szCs w:val="28"/>
            </w:rPr>
            <w:fldChar w:fldCharType="end"/>
          </w:r>
          <w:r>
            <w:rPr>
              <w:rFonts w:ascii="Arial"/>
              <w:spacing w:val="0"/>
              <w:w w:val="100"/>
              <w:sz w:val="36"/>
              <w:szCs w:val="28"/>
            </w:rPr>
            <w:fldChar w:fldCharType="end"/>
          </w:r>
        </w:p>
        <w:p w14:paraId="3AE5235F">
          <w:pPr>
            <w:pStyle w:val="8"/>
            <w:keepNext w:val="0"/>
            <w:keepLines w:val="0"/>
            <w:pageBreakBefore w:val="0"/>
            <w:widowControl/>
            <w:tabs>
              <w:tab w:val="right" w:leader="dot" w:pos="9486"/>
            </w:tabs>
            <w:kinsoku w:val="0"/>
            <w:wordWrap w:val="0"/>
            <w:overflowPunct/>
            <w:topLinePunct w:val="0"/>
            <w:autoSpaceDE w:val="0"/>
            <w:autoSpaceDN w:val="0"/>
            <w:bidi w:val="0"/>
            <w:adjustRightInd w:val="0"/>
            <w:snapToGrid w:val="0"/>
            <w:spacing w:line="360" w:lineRule="auto"/>
            <w:ind w:firstLine="720" w:firstLineChars="200"/>
            <w:textAlignment w:val="baseline"/>
            <w:rPr>
              <w:spacing w:val="0"/>
              <w:w w:val="100"/>
              <w:sz w:val="36"/>
              <w:szCs w:val="28"/>
            </w:rPr>
          </w:pPr>
          <w:r>
            <w:rPr>
              <w:rFonts w:ascii="Arial"/>
              <w:spacing w:val="0"/>
              <w:w w:val="100"/>
              <w:sz w:val="36"/>
              <w:szCs w:val="28"/>
            </w:rPr>
            <w:fldChar w:fldCharType="begin"/>
          </w:r>
          <w:r>
            <w:rPr>
              <w:rFonts w:ascii="Arial"/>
              <w:spacing w:val="0"/>
              <w:w w:val="100"/>
              <w:sz w:val="36"/>
              <w:szCs w:val="28"/>
            </w:rPr>
            <w:instrText xml:space="preserve"> HYPERLINK \l _Toc32543 </w:instrText>
          </w:r>
          <w:r>
            <w:rPr>
              <w:rFonts w:ascii="Arial"/>
              <w:spacing w:val="0"/>
              <w:w w:val="100"/>
              <w:sz w:val="36"/>
              <w:szCs w:val="28"/>
            </w:rPr>
            <w:fldChar w:fldCharType="separate"/>
          </w:r>
          <w:r>
            <w:rPr>
              <w:spacing w:val="0"/>
              <w:w w:val="100"/>
              <w:sz w:val="36"/>
              <w:szCs w:val="28"/>
            </w:rPr>
            <w:t>第二章  报价须知</w:t>
          </w:r>
          <w:r>
            <w:rPr>
              <w:spacing w:val="0"/>
              <w:w w:val="100"/>
              <w:sz w:val="36"/>
              <w:szCs w:val="28"/>
            </w:rPr>
            <w:tab/>
          </w:r>
          <w:r>
            <w:rPr>
              <w:spacing w:val="0"/>
              <w:w w:val="100"/>
              <w:sz w:val="36"/>
              <w:szCs w:val="28"/>
            </w:rPr>
            <w:fldChar w:fldCharType="begin"/>
          </w:r>
          <w:r>
            <w:rPr>
              <w:spacing w:val="0"/>
              <w:w w:val="100"/>
              <w:sz w:val="36"/>
              <w:szCs w:val="28"/>
            </w:rPr>
            <w:instrText xml:space="preserve"> PAGEREF _Toc32543 \h </w:instrText>
          </w:r>
          <w:r>
            <w:rPr>
              <w:spacing w:val="0"/>
              <w:w w:val="100"/>
              <w:sz w:val="36"/>
              <w:szCs w:val="28"/>
            </w:rPr>
            <w:fldChar w:fldCharType="separate"/>
          </w:r>
          <w:r>
            <w:rPr>
              <w:spacing w:val="0"/>
              <w:w w:val="100"/>
              <w:sz w:val="36"/>
              <w:szCs w:val="28"/>
            </w:rPr>
            <w:t>7</w:t>
          </w:r>
          <w:r>
            <w:rPr>
              <w:spacing w:val="0"/>
              <w:w w:val="100"/>
              <w:sz w:val="36"/>
              <w:szCs w:val="28"/>
            </w:rPr>
            <w:fldChar w:fldCharType="end"/>
          </w:r>
          <w:r>
            <w:rPr>
              <w:rFonts w:ascii="Arial"/>
              <w:spacing w:val="0"/>
              <w:w w:val="100"/>
              <w:sz w:val="36"/>
              <w:szCs w:val="28"/>
            </w:rPr>
            <w:fldChar w:fldCharType="end"/>
          </w:r>
        </w:p>
        <w:p w14:paraId="7E55F52E">
          <w:pPr>
            <w:pStyle w:val="8"/>
            <w:keepNext w:val="0"/>
            <w:keepLines w:val="0"/>
            <w:pageBreakBefore w:val="0"/>
            <w:widowControl/>
            <w:tabs>
              <w:tab w:val="right" w:leader="dot" w:pos="9486"/>
            </w:tabs>
            <w:kinsoku w:val="0"/>
            <w:wordWrap w:val="0"/>
            <w:overflowPunct/>
            <w:topLinePunct w:val="0"/>
            <w:autoSpaceDE w:val="0"/>
            <w:autoSpaceDN w:val="0"/>
            <w:bidi w:val="0"/>
            <w:adjustRightInd w:val="0"/>
            <w:snapToGrid w:val="0"/>
            <w:spacing w:line="360" w:lineRule="auto"/>
            <w:ind w:firstLine="720" w:firstLineChars="200"/>
            <w:textAlignment w:val="baseline"/>
            <w:rPr>
              <w:spacing w:val="0"/>
              <w:w w:val="100"/>
              <w:sz w:val="36"/>
              <w:szCs w:val="28"/>
            </w:rPr>
          </w:pPr>
          <w:r>
            <w:rPr>
              <w:rFonts w:ascii="Arial"/>
              <w:spacing w:val="0"/>
              <w:w w:val="100"/>
              <w:sz w:val="36"/>
              <w:szCs w:val="28"/>
            </w:rPr>
            <w:fldChar w:fldCharType="begin"/>
          </w:r>
          <w:r>
            <w:rPr>
              <w:rFonts w:ascii="Arial"/>
              <w:spacing w:val="0"/>
              <w:w w:val="100"/>
              <w:sz w:val="36"/>
              <w:szCs w:val="28"/>
            </w:rPr>
            <w:instrText xml:space="preserve"> HYPERLINK \l _Toc2380 </w:instrText>
          </w:r>
          <w:r>
            <w:rPr>
              <w:rFonts w:ascii="Arial"/>
              <w:spacing w:val="0"/>
              <w:w w:val="100"/>
              <w:sz w:val="36"/>
              <w:szCs w:val="28"/>
            </w:rPr>
            <w:fldChar w:fldCharType="separate"/>
          </w:r>
          <w:r>
            <w:rPr>
              <w:spacing w:val="0"/>
              <w:w w:val="100"/>
              <w:sz w:val="36"/>
              <w:szCs w:val="28"/>
            </w:rPr>
            <w:t>第三章  商务条款</w:t>
          </w:r>
          <w:r>
            <w:rPr>
              <w:spacing w:val="0"/>
              <w:w w:val="100"/>
              <w:sz w:val="36"/>
              <w:szCs w:val="28"/>
            </w:rPr>
            <w:tab/>
          </w:r>
          <w:r>
            <w:rPr>
              <w:spacing w:val="0"/>
              <w:w w:val="100"/>
              <w:sz w:val="36"/>
              <w:szCs w:val="28"/>
            </w:rPr>
            <w:fldChar w:fldCharType="begin"/>
          </w:r>
          <w:r>
            <w:rPr>
              <w:spacing w:val="0"/>
              <w:w w:val="100"/>
              <w:sz w:val="36"/>
              <w:szCs w:val="28"/>
            </w:rPr>
            <w:instrText xml:space="preserve"> PAGEREF _Toc2380 \h </w:instrText>
          </w:r>
          <w:r>
            <w:rPr>
              <w:spacing w:val="0"/>
              <w:w w:val="100"/>
              <w:sz w:val="36"/>
              <w:szCs w:val="28"/>
            </w:rPr>
            <w:fldChar w:fldCharType="separate"/>
          </w:r>
          <w:r>
            <w:rPr>
              <w:spacing w:val="0"/>
              <w:w w:val="100"/>
              <w:sz w:val="36"/>
              <w:szCs w:val="28"/>
            </w:rPr>
            <w:t>24</w:t>
          </w:r>
          <w:r>
            <w:rPr>
              <w:spacing w:val="0"/>
              <w:w w:val="100"/>
              <w:sz w:val="36"/>
              <w:szCs w:val="28"/>
            </w:rPr>
            <w:fldChar w:fldCharType="end"/>
          </w:r>
          <w:r>
            <w:rPr>
              <w:rFonts w:ascii="Arial"/>
              <w:spacing w:val="0"/>
              <w:w w:val="100"/>
              <w:sz w:val="36"/>
              <w:szCs w:val="28"/>
            </w:rPr>
            <w:fldChar w:fldCharType="end"/>
          </w:r>
        </w:p>
        <w:p w14:paraId="6106FFFB">
          <w:pPr>
            <w:pStyle w:val="8"/>
            <w:keepNext w:val="0"/>
            <w:keepLines w:val="0"/>
            <w:pageBreakBefore w:val="0"/>
            <w:widowControl/>
            <w:tabs>
              <w:tab w:val="right" w:leader="dot" w:pos="9486"/>
            </w:tabs>
            <w:kinsoku w:val="0"/>
            <w:wordWrap w:val="0"/>
            <w:overflowPunct/>
            <w:topLinePunct w:val="0"/>
            <w:autoSpaceDE w:val="0"/>
            <w:autoSpaceDN w:val="0"/>
            <w:bidi w:val="0"/>
            <w:adjustRightInd w:val="0"/>
            <w:snapToGrid w:val="0"/>
            <w:spacing w:line="360" w:lineRule="auto"/>
            <w:ind w:firstLine="720" w:firstLineChars="200"/>
            <w:textAlignment w:val="baseline"/>
            <w:rPr>
              <w:spacing w:val="0"/>
              <w:w w:val="100"/>
              <w:sz w:val="36"/>
              <w:szCs w:val="28"/>
            </w:rPr>
          </w:pPr>
          <w:r>
            <w:rPr>
              <w:rFonts w:ascii="Arial"/>
              <w:spacing w:val="0"/>
              <w:w w:val="100"/>
              <w:sz w:val="36"/>
              <w:szCs w:val="28"/>
            </w:rPr>
            <w:fldChar w:fldCharType="begin"/>
          </w:r>
          <w:r>
            <w:rPr>
              <w:rFonts w:ascii="Arial"/>
              <w:spacing w:val="0"/>
              <w:w w:val="100"/>
              <w:sz w:val="36"/>
              <w:szCs w:val="28"/>
            </w:rPr>
            <w:instrText xml:space="preserve"> HYPERLINK \l _Toc7816 </w:instrText>
          </w:r>
          <w:r>
            <w:rPr>
              <w:rFonts w:ascii="Arial"/>
              <w:spacing w:val="0"/>
              <w:w w:val="100"/>
              <w:sz w:val="36"/>
              <w:szCs w:val="28"/>
            </w:rPr>
            <w:fldChar w:fldCharType="separate"/>
          </w:r>
          <w:r>
            <w:rPr>
              <w:spacing w:val="0"/>
              <w:w w:val="100"/>
              <w:sz w:val="36"/>
              <w:szCs w:val="28"/>
            </w:rPr>
            <w:t>第四章 采购内容及要求</w:t>
          </w:r>
          <w:r>
            <w:rPr>
              <w:spacing w:val="0"/>
              <w:w w:val="100"/>
              <w:sz w:val="36"/>
              <w:szCs w:val="28"/>
            </w:rPr>
            <w:tab/>
          </w:r>
          <w:r>
            <w:rPr>
              <w:spacing w:val="0"/>
              <w:w w:val="100"/>
              <w:sz w:val="36"/>
              <w:szCs w:val="28"/>
            </w:rPr>
            <w:fldChar w:fldCharType="begin"/>
          </w:r>
          <w:r>
            <w:rPr>
              <w:spacing w:val="0"/>
              <w:w w:val="100"/>
              <w:sz w:val="36"/>
              <w:szCs w:val="28"/>
            </w:rPr>
            <w:instrText xml:space="preserve"> PAGEREF _Toc7816 \h </w:instrText>
          </w:r>
          <w:r>
            <w:rPr>
              <w:spacing w:val="0"/>
              <w:w w:val="100"/>
              <w:sz w:val="36"/>
              <w:szCs w:val="28"/>
            </w:rPr>
            <w:fldChar w:fldCharType="separate"/>
          </w:r>
          <w:r>
            <w:rPr>
              <w:spacing w:val="0"/>
              <w:w w:val="100"/>
              <w:sz w:val="36"/>
              <w:szCs w:val="28"/>
            </w:rPr>
            <w:t>32</w:t>
          </w:r>
          <w:r>
            <w:rPr>
              <w:spacing w:val="0"/>
              <w:w w:val="100"/>
              <w:sz w:val="36"/>
              <w:szCs w:val="28"/>
            </w:rPr>
            <w:fldChar w:fldCharType="end"/>
          </w:r>
          <w:r>
            <w:rPr>
              <w:rFonts w:ascii="Arial"/>
              <w:spacing w:val="0"/>
              <w:w w:val="100"/>
              <w:sz w:val="36"/>
              <w:szCs w:val="28"/>
            </w:rPr>
            <w:fldChar w:fldCharType="end"/>
          </w:r>
        </w:p>
        <w:p w14:paraId="7A3BFB52">
          <w:pPr>
            <w:pStyle w:val="8"/>
            <w:keepNext w:val="0"/>
            <w:keepLines w:val="0"/>
            <w:pageBreakBefore w:val="0"/>
            <w:widowControl/>
            <w:tabs>
              <w:tab w:val="right" w:leader="dot" w:pos="9486"/>
            </w:tabs>
            <w:kinsoku w:val="0"/>
            <w:wordWrap w:val="0"/>
            <w:overflowPunct/>
            <w:topLinePunct w:val="0"/>
            <w:autoSpaceDE w:val="0"/>
            <w:autoSpaceDN w:val="0"/>
            <w:bidi w:val="0"/>
            <w:adjustRightInd w:val="0"/>
            <w:snapToGrid w:val="0"/>
            <w:spacing w:line="360" w:lineRule="auto"/>
            <w:ind w:firstLine="720" w:firstLineChars="200"/>
            <w:textAlignment w:val="baseline"/>
            <w:rPr>
              <w:spacing w:val="0"/>
              <w:w w:val="100"/>
              <w:sz w:val="36"/>
              <w:szCs w:val="28"/>
            </w:rPr>
          </w:pPr>
          <w:r>
            <w:rPr>
              <w:rFonts w:ascii="Arial"/>
              <w:spacing w:val="0"/>
              <w:w w:val="100"/>
              <w:sz w:val="36"/>
              <w:szCs w:val="28"/>
            </w:rPr>
            <w:fldChar w:fldCharType="begin"/>
          </w:r>
          <w:r>
            <w:rPr>
              <w:rFonts w:ascii="Arial"/>
              <w:spacing w:val="0"/>
              <w:w w:val="100"/>
              <w:sz w:val="36"/>
              <w:szCs w:val="28"/>
            </w:rPr>
            <w:instrText xml:space="preserve"> HYPERLINK \l _Toc28731 </w:instrText>
          </w:r>
          <w:r>
            <w:rPr>
              <w:rFonts w:ascii="Arial"/>
              <w:spacing w:val="0"/>
              <w:w w:val="100"/>
              <w:sz w:val="36"/>
              <w:szCs w:val="28"/>
            </w:rPr>
            <w:fldChar w:fldCharType="separate"/>
          </w:r>
          <w:r>
            <w:rPr>
              <w:spacing w:val="0"/>
              <w:w w:val="100"/>
              <w:sz w:val="36"/>
              <w:szCs w:val="28"/>
            </w:rPr>
            <w:t>第五章   询价响应文件格式</w:t>
          </w:r>
          <w:r>
            <w:rPr>
              <w:spacing w:val="0"/>
              <w:w w:val="100"/>
              <w:sz w:val="36"/>
              <w:szCs w:val="28"/>
            </w:rPr>
            <w:tab/>
          </w:r>
          <w:r>
            <w:rPr>
              <w:spacing w:val="0"/>
              <w:w w:val="100"/>
              <w:sz w:val="36"/>
              <w:szCs w:val="28"/>
            </w:rPr>
            <w:fldChar w:fldCharType="begin"/>
          </w:r>
          <w:r>
            <w:rPr>
              <w:spacing w:val="0"/>
              <w:w w:val="100"/>
              <w:sz w:val="36"/>
              <w:szCs w:val="28"/>
            </w:rPr>
            <w:instrText xml:space="preserve"> PAGEREF _Toc28731 \h </w:instrText>
          </w:r>
          <w:r>
            <w:rPr>
              <w:spacing w:val="0"/>
              <w:w w:val="100"/>
              <w:sz w:val="36"/>
              <w:szCs w:val="28"/>
            </w:rPr>
            <w:fldChar w:fldCharType="separate"/>
          </w:r>
          <w:r>
            <w:rPr>
              <w:spacing w:val="0"/>
              <w:w w:val="100"/>
              <w:sz w:val="36"/>
              <w:szCs w:val="28"/>
            </w:rPr>
            <w:t>34</w:t>
          </w:r>
          <w:r>
            <w:rPr>
              <w:spacing w:val="0"/>
              <w:w w:val="100"/>
              <w:sz w:val="36"/>
              <w:szCs w:val="28"/>
            </w:rPr>
            <w:fldChar w:fldCharType="end"/>
          </w:r>
          <w:r>
            <w:rPr>
              <w:rFonts w:ascii="Arial"/>
              <w:spacing w:val="0"/>
              <w:w w:val="100"/>
              <w:sz w:val="36"/>
              <w:szCs w:val="28"/>
            </w:rPr>
            <w:fldChar w:fldCharType="end"/>
          </w:r>
        </w:p>
        <w:p w14:paraId="4D197E97">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720" w:firstLineChars="200"/>
            <w:textAlignment w:val="baseline"/>
            <w:rPr>
              <w:rFonts w:ascii="Arial" w:hAnsi="Arial" w:eastAsia="Arial" w:cs="Arial"/>
              <w:snapToGrid w:val="0"/>
              <w:color w:val="000000"/>
              <w:spacing w:val="0"/>
              <w:w w:val="100"/>
              <w:kern w:val="0"/>
              <w:sz w:val="28"/>
              <w:szCs w:val="28"/>
              <w:lang w:val="en-US" w:eastAsia="en-US" w:bidi="ar-SA"/>
            </w:rPr>
          </w:pPr>
          <w:r>
            <w:rPr>
              <w:rFonts w:ascii="Arial"/>
              <w:spacing w:val="0"/>
              <w:w w:val="100"/>
              <w:sz w:val="36"/>
              <w:szCs w:val="28"/>
            </w:rPr>
            <w:fldChar w:fldCharType="end"/>
          </w:r>
        </w:p>
      </w:sdtContent>
    </w:sdt>
    <w:p w14:paraId="45DC0BA7">
      <w:pPr>
        <w:pageBreakBefore w:val="0"/>
        <w:wordWrap w:val="0"/>
        <w:overflowPunct/>
        <w:topLinePunct w:val="0"/>
        <w:bidi w:val="0"/>
        <w:spacing w:line="360" w:lineRule="auto"/>
        <w:ind w:firstLine="643" w:firstLineChars="200"/>
        <w:rPr>
          <w:b/>
          <w:bCs/>
          <w:spacing w:val="0"/>
          <w:w w:val="100"/>
          <w:sz w:val="32"/>
          <w:szCs w:val="32"/>
        </w:rPr>
      </w:pPr>
      <w:r>
        <w:rPr>
          <w:b/>
          <w:bCs/>
          <w:spacing w:val="0"/>
          <w:w w:val="100"/>
          <w:sz w:val="32"/>
          <w:szCs w:val="32"/>
        </w:rPr>
        <w:br w:type="page"/>
      </w:r>
    </w:p>
    <w:p w14:paraId="64B9FD60">
      <w:pPr>
        <w:pStyle w:val="2"/>
        <w:pageBreakBefore w:val="0"/>
        <w:wordWrap w:val="0"/>
        <w:overflowPunct/>
        <w:topLinePunct w:val="0"/>
        <w:bidi w:val="0"/>
        <w:spacing w:line="360" w:lineRule="auto"/>
        <w:ind w:firstLine="883" w:firstLineChars="200"/>
        <w:rPr>
          <w:spacing w:val="0"/>
          <w:w w:val="100"/>
        </w:rPr>
      </w:pPr>
      <w:bookmarkStart w:id="0" w:name="_Toc9214"/>
      <w:r>
        <w:rPr>
          <w:spacing w:val="0"/>
          <w:w w:val="100"/>
        </w:rPr>
        <w:t>第一章 询价公告</w:t>
      </w:r>
      <w:bookmarkEnd w:id="0"/>
    </w:p>
    <w:p w14:paraId="2AF93D07">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项目概况</w:t>
      </w:r>
    </w:p>
    <w:p w14:paraId="6B26B1B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w w:val="100"/>
          <w:sz w:val="24"/>
          <w:szCs w:val="24"/>
        </w:rPr>
      </w:pPr>
      <w:r>
        <w:rPr>
          <w:rFonts w:hint="eastAsia" w:ascii="宋体" w:hAnsi="宋体" w:cs="宋体"/>
          <w:spacing w:val="0"/>
          <w:w w:val="100"/>
          <w:sz w:val="24"/>
          <w:szCs w:val="24"/>
          <w:lang w:eastAsia="zh-CN"/>
        </w:rPr>
        <w:t>2025年农村水质提升工程消毒净化设备采购项目（二次）</w:t>
      </w:r>
      <w:r>
        <w:rPr>
          <w:rFonts w:hint="eastAsia" w:ascii="宋体" w:hAnsi="宋体" w:eastAsia="宋体" w:cs="宋体"/>
          <w:spacing w:val="0"/>
          <w:w w:val="100"/>
          <w:sz w:val="24"/>
          <w:szCs w:val="24"/>
        </w:rPr>
        <w:t>的潜在供应商应在宁陕县农业林业和水利局5楼供水股办公室获取采购文件，并于 2025年</w:t>
      </w:r>
      <w:r>
        <w:rPr>
          <w:rFonts w:hint="eastAsia" w:ascii="宋体" w:hAnsi="宋体" w:cs="宋体"/>
          <w:spacing w:val="0"/>
          <w:w w:val="100"/>
          <w:sz w:val="24"/>
          <w:szCs w:val="24"/>
          <w:lang w:val="en-US" w:eastAsia="zh-CN"/>
        </w:rPr>
        <w:t>11</w:t>
      </w:r>
      <w:r>
        <w:rPr>
          <w:rFonts w:hint="eastAsia" w:ascii="宋体" w:hAnsi="宋体" w:eastAsia="宋体" w:cs="宋体"/>
          <w:spacing w:val="0"/>
          <w:w w:val="100"/>
          <w:sz w:val="24"/>
          <w:szCs w:val="24"/>
        </w:rPr>
        <w:t>月</w:t>
      </w:r>
      <w:r>
        <w:rPr>
          <w:rFonts w:hint="eastAsia" w:ascii="宋体" w:hAnsi="宋体" w:cs="宋体"/>
          <w:spacing w:val="0"/>
          <w:w w:val="100"/>
          <w:sz w:val="24"/>
          <w:szCs w:val="24"/>
          <w:lang w:val="en-US" w:eastAsia="zh-CN"/>
        </w:rPr>
        <w:t>28</w:t>
      </w:r>
      <w:r>
        <w:rPr>
          <w:rFonts w:hint="eastAsia" w:ascii="宋体" w:hAnsi="宋体" w:eastAsia="宋体" w:cs="宋体"/>
          <w:spacing w:val="0"/>
          <w:w w:val="100"/>
          <w:sz w:val="24"/>
          <w:szCs w:val="24"/>
        </w:rPr>
        <w:t>日</w:t>
      </w:r>
      <w:r>
        <w:rPr>
          <w:rFonts w:hint="eastAsia" w:ascii="宋体" w:hAnsi="宋体" w:cs="宋体"/>
          <w:spacing w:val="0"/>
          <w:w w:val="100"/>
          <w:sz w:val="24"/>
          <w:szCs w:val="24"/>
          <w:lang w:val="en-US" w:eastAsia="zh-CN"/>
        </w:rPr>
        <w:t>14</w:t>
      </w:r>
      <w:r>
        <w:rPr>
          <w:rFonts w:hint="eastAsia" w:ascii="宋体" w:hAnsi="宋体" w:eastAsia="宋体" w:cs="宋体"/>
          <w:spacing w:val="0"/>
          <w:w w:val="100"/>
          <w:sz w:val="24"/>
          <w:szCs w:val="24"/>
        </w:rPr>
        <w:t>时</w:t>
      </w:r>
      <w:r>
        <w:rPr>
          <w:rFonts w:hint="eastAsia" w:ascii="宋体" w:hAnsi="宋体" w:cs="宋体"/>
          <w:spacing w:val="0"/>
          <w:w w:val="100"/>
          <w:sz w:val="24"/>
          <w:szCs w:val="24"/>
          <w:lang w:val="en-US" w:eastAsia="zh-CN"/>
        </w:rPr>
        <w:t>00</w:t>
      </w:r>
      <w:r>
        <w:rPr>
          <w:rFonts w:hint="eastAsia" w:ascii="宋体" w:hAnsi="宋体" w:eastAsia="宋体" w:cs="宋体"/>
          <w:spacing w:val="0"/>
          <w:w w:val="100"/>
          <w:sz w:val="24"/>
          <w:szCs w:val="24"/>
        </w:rPr>
        <w:t>分（北京时间）前提交响应文件。</w:t>
      </w:r>
    </w:p>
    <w:p w14:paraId="3B76676B">
      <w:pPr>
        <w:pStyle w:val="5"/>
        <w:keepNext w:val="0"/>
        <w:keepLines w:val="0"/>
        <w:pageBreakBefore w:val="0"/>
        <w:widowControl/>
        <w:wordWrap w:val="0"/>
        <w:overflowPunct/>
        <w:topLinePunct w:val="0"/>
        <w:bidi w:val="0"/>
        <w:snapToGrid w:val="0"/>
        <w:spacing w:before="184" w:line="360" w:lineRule="auto"/>
        <w:ind w:left="0" w:leftChars="0" w:right="0" w:firstLine="482" w:firstLineChars="200"/>
        <w:outlineLvl w:val="1"/>
        <w:rPr>
          <w:spacing w:val="0"/>
          <w:w w:val="100"/>
          <w:sz w:val="24"/>
          <w:szCs w:val="24"/>
        </w:rPr>
      </w:pPr>
      <w:r>
        <w:rPr>
          <w:b/>
          <w:bCs/>
          <w:spacing w:val="0"/>
          <w:w w:val="100"/>
          <w:sz w:val="24"/>
          <w:szCs w:val="24"/>
        </w:rPr>
        <w:t>一、项目基本情况</w:t>
      </w:r>
    </w:p>
    <w:p w14:paraId="671C576B">
      <w:pPr>
        <w:pStyle w:val="5"/>
        <w:keepNext w:val="0"/>
        <w:keepLines w:val="0"/>
        <w:pageBreakBefore w:val="0"/>
        <w:widowControl/>
        <w:wordWrap w:val="0"/>
        <w:overflowPunct/>
        <w:topLinePunct w:val="0"/>
        <w:bidi w:val="0"/>
        <w:snapToGrid w:val="0"/>
        <w:spacing w:before="185" w:line="360" w:lineRule="auto"/>
        <w:ind w:left="0" w:leftChars="0" w:right="0" w:firstLine="480" w:firstLineChars="200"/>
        <w:rPr>
          <w:rFonts w:hint="eastAsia" w:eastAsia="宋体"/>
          <w:spacing w:val="0"/>
          <w:w w:val="100"/>
          <w:sz w:val="24"/>
          <w:szCs w:val="24"/>
          <w:lang w:eastAsia="zh-CN"/>
        </w:rPr>
      </w:pPr>
      <w:r>
        <w:rPr>
          <w:spacing w:val="0"/>
          <w:w w:val="100"/>
          <w:sz w:val="24"/>
          <w:szCs w:val="24"/>
        </w:rPr>
        <w:t>项目编号：</w:t>
      </w:r>
      <w:r>
        <w:rPr>
          <w:rFonts w:hint="eastAsia"/>
          <w:spacing w:val="0"/>
          <w:w w:val="100"/>
          <w:sz w:val="24"/>
          <w:szCs w:val="24"/>
          <w:lang w:eastAsia="zh-CN"/>
        </w:rPr>
        <w:t>ZCPC-2025-058.1B1</w:t>
      </w:r>
    </w:p>
    <w:p w14:paraId="0A0DFD32">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rFonts w:hint="eastAsia"/>
          <w:spacing w:val="0"/>
          <w:w w:val="100"/>
          <w:sz w:val="24"/>
          <w:szCs w:val="24"/>
          <w:lang w:eastAsia="zh-CN"/>
        </w:rPr>
      </w:pPr>
      <w:r>
        <w:rPr>
          <w:spacing w:val="0"/>
          <w:w w:val="100"/>
          <w:sz w:val="24"/>
          <w:szCs w:val="24"/>
        </w:rPr>
        <w:t>项目名称：</w:t>
      </w:r>
      <w:r>
        <w:rPr>
          <w:rFonts w:hint="eastAsia"/>
          <w:spacing w:val="0"/>
          <w:w w:val="100"/>
          <w:sz w:val="24"/>
          <w:szCs w:val="24"/>
          <w:lang w:eastAsia="zh-CN"/>
        </w:rPr>
        <w:t>2025年农村水质提升工程消毒净化设备采购项目（二次）</w:t>
      </w:r>
    </w:p>
    <w:p w14:paraId="47F07481">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rFonts w:hint="eastAsia"/>
          <w:spacing w:val="0"/>
          <w:w w:val="100"/>
          <w:sz w:val="24"/>
          <w:szCs w:val="24"/>
          <w:lang w:eastAsia="zh-CN"/>
        </w:rPr>
      </w:pPr>
      <w:r>
        <w:rPr>
          <w:rFonts w:hint="eastAsia"/>
          <w:spacing w:val="0"/>
          <w:w w:val="100"/>
          <w:sz w:val="24"/>
          <w:szCs w:val="24"/>
          <w:lang w:eastAsia="zh-CN"/>
        </w:rPr>
        <w:t>采购方式：询价</w:t>
      </w:r>
    </w:p>
    <w:p w14:paraId="2DD72B5B">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rFonts w:hint="eastAsia"/>
          <w:spacing w:val="0"/>
          <w:w w:val="100"/>
          <w:sz w:val="24"/>
          <w:szCs w:val="24"/>
          <w:lang w:eastAsia="zh-CN"/>
        </w:rPr>
      </w:pPr>
      <w:r>
        <w:rPr>
          <w:rFonts w:hint="eastAsia"/>
          <w:spacing w:val="0"/>
          <w:w w:val="100"/>
          <w:sz w:val="24"/>
          <w:szCs w:val="24"/>
          <w:lang w:eastAsia="zh-CN"/>
        </w:rPr>
        <w:t>预算金额：</w:t>
      </w:r>
      <w:bookmarkStart w:id="1" w:name="OLE_LINK1"/>
      <w:r>
        <w:rPr>
          <w:rFonts w:hint="eastAsia"/>
          <w:spacing w:val="0"/>
          <w:w w:val="100"/>
          <w:sz w:val="24"/>
          <w:szCs w:val="24"/>
          <w:lang w:val="en-US" w:eastAsia="zh-CN"/>
        </w:rPr>
        <w:t>25000</w:t>
      </w:r>
      <w:r>
        <w:rPr>
          <w:rFonts w:hint="eastAsia"/>
          <w:spacing w:val="0"/>
          <w:w w:val="100"/>
          <w:sz w:val="24"/>
          <w:szCs w:val="24"/>
          <w:lang w:eastAsia="zh-CN"/>
        </w:rPr>
        <w:t>0.00</w:t>
      </w:r>
      <w:bookmarkEnd w:id="1"/>
      <w:r>
        <w:rPr>
          <w:rFonts w:hint="eastAsia"/>
          <w:spacing w:val="0"/>
          <w:w w:val="100"/>
          <w:sz w:val="24"/>
          <w:szCs w:val="24"/>
          <w:lang w:eastAsia="zh-CN"/>
        </w:rPr>
        <w:t xml:space="preserve">元 </w:t>
      </w:r>
    </w:p>
    <w:p w14:paraId="526B5FFF">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rFonts w:hint="eastAsia"/>
          <w:spacing w:val="0"/>
          <w:w w:val="100"/>
          <w:sz w:val="24"/>
          <w:szCs w:val="24"/>
          <w:lang w:eastAsia="zh-CN"/>
        </w:rPr>
      </w:pPr>
      <w:r>
        <w:rPr>
          <w:rFonts w:hint="eastAsia"/>
          <w:spacing w:val="0"/>
          <w:w w:val="100"/>
          <w:sz w:val="24"/>
          <w:szCs w:val="24"/>
          <w:lang w:eastAsia="zh-CN"/>
        </w:rPr>
        <w:t>采购需求：</w:t>
      </w:r>
    </w:p>
    <w:p w14:paraId="552A29AD">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rFonts w:hint="eastAsia"/>
          <w:spacing w:val="0"/>
          <w:w w:val="100"/>
          <w:sz w:val="24"/>
          <w:szCs w:val="24"/>
          <w:lang w:eastAsia="zh-CN"/>
        </w:rPr>
      </w:pPr>
      <w:r>
        <w:rPr>
          <w:rFonts w:hint="eastAsia"/>
          <w:spacing w:val="0"/>
          <w:w w:val="100"/>
          <w:sz w:val="24"/>
          <w:szCs w:val="24"/>
          <w:lang w:eastAsia="zh-CN"/>
        </w:rPr>
        <w:t xml:space="preserve">合同包 1(2025年农村水质提升工程消毒净化设备采购项目（二次）): </w:t>
      </w:r>
    </w:p>
    <w:p w14:paraId="39EFEADC">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spacing w:val="0"/>
          <w:w w:val="100"/>
          <w:sz w:val="24"/>
          <w:szCs w:val="24"/>
        </w:rPr>
      </w:pPr>
      <w:r>
        <w:rPr>
          <w:rFonts w:hint="eastAsia"/>
          <w:spacing w:val="0"/>
          <w:w w:val="100"/>
          <w:sz w:val="24"/>
          <w:szCs w:val="24"/>
          <w:lang w:eastAsia="zh-CN"/>
        </w:rPr>
        <w:t>合同包预算金额：250000.00</w:t>
      </w:r>
      <w:r>
        <w:rPr>
          <w:spacing w:val="0"/>
          <w:w w:val="100"/>
          <w:sz w:val="24"/>
          <w:szCs w:val="24"/>
        </w:rPr>
        <w:t xml:space="preserve"> 元</w:t>
      </w:r>
    </w:p>
    <w:p w14:paraId="6FAF3EA2">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spacing w:val="0"/>
          <w:w w:val="100"/>
          <w:sz w:val="24"/>
          <w:szCs w:val="24"/>
        </w:rPr>
      </w:pPr>
      <w:r>
        <w:rPr>
          <w:spacing w:val="0"/>
          <w:w w:val="100"/>
          <w:sz w:val="24"/>
          <w:szCs w:val="24"/>
        </w:rPr>
        <w:t>合同包最高限价：</w:t>
      </w:r>
      <w:r>
        <w:rPr>
          <w:rFonts w:hint="eastAsia"/>
          <w:spacing w:val="0"/>
          <w:w w:val="100"/>
          <w:sz w:val="24"/>
          <w:szCs w:val="24"/>
          <w:lang w:eastAsia="zh-CN"/>
        </w:rPr>
        <w:t>250000.00</w:t>
      </w:r>
      <w:r>
        <w:rPr>
          <w:spacing w:val="0"/>
          <w:w w:val="100"/>
          <w:sz w:val="24"/>
          <w:szCs w:val="24"/>
        </w:rPr>
        <w:t xml:space="preserve"> 元</w:t>
      </w:r>
    </w:p>
    <w:tbl>
      <w:tblPr>
        <w:tblStyle w:val="14"/>
        <w:tblW w:w="0" w:type="auto"/>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80" w:type="dxa"/>
          <w:left w:w="102" w:type="dxa"/>
          <w:bottom w:w="80" w:type="dxa"/>
          <w:right w:w="102" w:type="dxa"/>
        </w:tblCellMar>
      </w:tblPr>
      <w:tblGrid>
        <w:gridCol w:w="817"/>
        <w:gridCol w:w="1592"/>
        <w:gridCol w:w="2572"/>
        <w:gridCol w:w="1845"/>
        <w:gridCol w:w="1476"/>
        <w:gridCol w:w="1550"/>
      </w:tblGrid>
      <w:tr w14:paraId="6AA673E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80" w:type="dxa"/>
            <w:left w:w="102" w:type="dxa"/>
            <w:bottom w:w="80" w:type="dxa"/>
            <w:right w:w="102" w:type="dxa"/>
          </w:tblCellMar>
        </w:tblPrEx>
        <w:trPr>
          <w:trHeight w:val="0" w:hRule="atLeast"/>
          <w:tblHeader/>
          <w:jc w:val="center"/>
        </w:trPr>
        <w:tc>
          <w:tcPr>
            <w:tcW w:w="817" w:type="dxa"/>
            <w:vAlign w:val="center"/>
          </w:tcPr>
          <w:p w14:paraId="48471EAF">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hanging="108"/>
              <w:jc w:val="center"/>
              <w:textAlignment w:val="baseline"/>
              <w:rPr>
                <w:rFonts w:hint="eastAsia" w:ascii="宋体" w:eastAsia="宋体"/>
                <w:b/>
                <w:spacing w:val="0"/>
                <w:w w:val="100"/>
                <w:sz w:val="24"/>
                <w:lang w:eastAsia="zh-CN"/>
              </w:rPr>
            </w:pPr>
            <w:r>
              <w:rPr>
                <w:rFonts w:hint="eastAsia" w:ascii="宋体" w:eastAsia="宋体"/>
                <w:b/>
                <w:bCs/>
                <w:spacing w:val="0"/>
                <w:w w:val="100"/>
                <w:sz w:val="24"/>
                <w:lang w:eastAsia="zh-CN"/>
              </w:rPr>
              <w:t>品目号</w:t>
            </w:r>
          </w:p>
        </w:tc>
        <w:tc>
          <w:tcPr>
            <w:tcW w:w="1592" w:type="dxa"/>
            <w:vAlign w:val="center"/>
          </w:tcPr>
          <w:p w14:paraId="78A2187F">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hanging="219"/>
              <w:jc w:val="center"/>
              <w:textAlignment w:val="baseline"/>
              <w:rPr>
                <w:rFonts w:hint="eastAsia" w:ascii="宋体" w:eastAsia="宋体"/>
                <w:b/>
                <w:spacing w:val="0"/>
                <w:w w:val="100"/>
                <w:sz w:val="24"/>
                <w:lang w:eastAsia="zh-CN"/>
              </w:rPr>
            </w:pPr>
            <w:r>
              <w:rPr>
                <w:rFonts w:hint="eastAsia" w:ascii="宋体" w:eastAsia="宋体"/>
                <w:b/>
                <w:bCs/>
                <w:spacing w:val="0"/>
                <w:w w:val="100"/>
                <w:sz w:val="24"/>
                <w:lang w:eastAsia="zh-CN"/>
              </w:rPr>
              <w:t>品目名称</w:t>
            </w:r>
          </w:p>
        </w:tc>
        <w:tc>
          <w:tcPr>
            <w:tcW w:w="2572" w:type="dxa"/>
            <w:vAlign w:val="center"/>
          </w:tcPr>
          <w:p w14:paraId="071369D9">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jc w:val="center"/>
              <w:textAlignment w:val="baseline"/>
              <w:rPr>
                <w:rFonts w:hint="eastAsia" w:ascii="宋体" w:eastAsia="宋体"/>
                <w:b/>
                <w:spacing w:val="0"/>
                <w:w w:val="100"/>
                <w:sz w:val="24"/>
                <w:lang w:eastAsia="zh-CN"/>
              </w:rPr>
            </w:pPr>
            <w:r>
              <w:rPr>
                <w:rFonts w:hint="eastAsia" w:ascii="宋体" w:eastAsia="宋体"/>
                <w:b/>
                <w:spacing w:val="0"/>
                <w:w w:val="100"/>
                <w:sz w:val="24"/>
                <w:lang w:eastAsia="zh-CN"/>
              </w:rPr>
              <w:t>采购标的</w:t>
            </w:r>
          </w:p>
        </w:tc>
        <w:tc>
          <w:tcPr>
            <w:tcW w:w="1845" w:type="dxa"/>
            <w:vAlign w:val="center"/>
          </w:tcPr>
          <w:p w14:paraId="632F93E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eastAsia="宋体"/>
                <w:b/>
                <w:spacing w:val="0"/>
                <w:w w:val="100"/>
                <w:sz w:val="24"/>
                <w:lang w:eastAsia="zh-CN"/>
              </w:rPr>
            </w:pPr>
            <w:r>
              <w:rPr>
                <w:rFonts w:hint="eastAsia" w:ascii="宋体" w:eastAsia="宋体"/>
                <w:b/>
                <w:spacing w:val="0"/>
                <w:w w:val="100"/>
                <w:sz w:val="24"/>
                <w:lang w:eastAsia="zh-CN"/>
              </w:rPr>
              <w:t>数量（单位）</w:t>
            </w:r>
          </w:p>
        </w:tc>
        <w:tc>
          <w:tcPr>
            <w:tcW w:w="1476" w:type="dxa"/>
            <w:vAlign w:val="center"/>
          </w:tcPr>
          <w:p w14:paraId="685DAC70">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right="0"/>
              <w:jc w:val="center"/>
              <w:textAlignment w:val="baseline"/>
              <w:rPr>
                <w:rFonts w:hint="eastAsia" w:ascii="宋体" w:eastAsia="宋体"/>
                <w:b/>
                <w:bCs/>
                <w:spacing w:val="0"/>
                <w:w w:val="100"/>
                <w:sz w:val="24"/>
                <w:lang w:eastAsia="zh-CN"/>
              </w:rPr>
            </w:pPr>
            <w:r>
              <w:rPr>
                <w:rFonts w:hint="eastAsia"/>
                <w:b/>
                <w:bCs/>
                <w:spacing w:val="0"/>
                <w:w w:val="100"/>
                <w:sz w:val="24"/>
                <w:lang w:val="en-US" w:eastAsia="zh-CN"/>
              </w:rPr>
              <w:t>技</w:t>
            </w:r>
            <w:r>
              <w:rPr>
                <w:rFonts w:hint="eastAsia" w:ascii="宋体" w:eastAsia="宋体"/>
                <w:b/>
                <w:bCs/>
                <w:spacing w:val="0"/>
                <w:w w:val="100"/>
                <w:sz w:val="24"/>
                <w:lang w:eastAsia="zh-CN"/>
              </w:rPr>
              <w:t>术规格、</w:t>
            </w:r>
          </w:p>
          <w:p w14:paraId="76FAF6A8">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right="0"/>
              <w:jc w:val="center"/>
              <w:textAlignment w:val="baseline"/>
              <w:rPr>
                <w:rFonts w:hint="default" w:ascii="宋体" w:eastAsia="宋体"/>
                <w:b/>
                <w:spacing w:val="0"/>
                <w:w w:val="100"/>
                <w:sz w:val="24"/>
                <w:lang w:val="en-US" w:eastAsia="zh-CN"/>
              </w:rPr>
            </w:pPr>
            <w:r>
              <w:rPr>
                <w:rFonts w:hint="eastAsia" w:ascii="宋体" w:eastAsia="宋体"/>
                <w:b/>
                <w:bCs/>
                <w:spacing w:val="0"/>
                <w:w w:val="100"/>
                <w:sz w:val="24"/>
                <w:lang w:eastAsia="zh-CN"/>
              </w:rPr>
              <w:t>参数及要求</w:t>
            </w:r>
          </w:p>
        </w:tc>
        <w:tc>
          <w:tcPr>
            <w:tcW w:w="1550" w:type="dxa"/>
            <w:vAlign w:val="center"/>
          </w:tcPr>
          <w:p w14:paraId="2EA0ED6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hanging="262"/>
              <w:jc w:val="center"/>
              <w:textAlignment w:val="baseline"/>
              <w:rPr>
                <w:rFonts w:hint="eastAsia" w:ascii="宋体" w:eastAsia="宋体"/>
                <w:b/>
                <w:spacing w:val="0"/>
                <w:w w:val="100"/>
                <w:sz w:val="24"/>
                <w:lang w:eastAsia="zh-CN"/>
              </w:rPr>
            </w:pPr>
            <w:r>
              <w:rPr>
                <w:rFonts w:hint="eastAsia"/>
                <w:b/>
                <w:bCs/>
                <w:spacing w:val="0"/>
                <w:w w:val="100"/>
                <w:sz w:val="24"/>
                <w:lang w:val="en-US" w:eastAsia="zh-CN"/>
              </w:rPr>
              <w:t xml:space="preserve"> </w:t>
            </w:r>
            <w:r>
              <w:rPr>
                <w:rFonts w:hint="eastAsia" w:ascii="宋体" w:eastAsia="宋体"/>
                <w:b/>
                <w:bCs/>
                <w:spacing w:val="0"/>
                <w:w w:val="100"/>
                <w:sz w:val="24"/>
                <w:lang w:eastAsia="zh-CN"/>
              </w:rPr>
              <w:t>品目预算(元)</w:t>
            </w:r>
          </w:p>
        </w:tc>
      </w:tr>
      <w:tr w14:paraId="51E4D0A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80" w:type="dxa"/>
            <w:left w:w="102" w:type="dxa"/>
            <w:bottom w:w="80" w:type="dxa"/>
            <w:right w:w="102" w:type="dxa"/>
          </w:tblCellMar>
        </w:tblPrEx>
        <w:trPr>
          <w:trHeight w:val="0" w:hRule="atLeast"/>
          <w:jc w:val="center"/>
        </w:trPr>
        <w:tc>
          <w:tcPr>
            <w:tcW w:w="817" w:type="dxa"/>
            <w:vAlign w:val="center"/>
          </w:tcPr>
          <w:p w14:paraId="3299BE93">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jc w:val="both"/>
              <w:textAlignment w:val="baseline"/>
              <w:rPr>
                <w:rFonts w:ascii="宋体" w:eastAsia="宋体"/>
                <w:spacing w:val="0"/>
                <w:w w:val="100"/>
                <w:sz w:val="24"/>
              </w:rPr>
            </w:pPr>
            <w:r>
              <w:rPr>
                <w:rFonts w:ascii="宋体" w:eastAsia="宋体"/>
                <w:spacing w:val="0"/>
                <w:w w:val="100"/>
                <w:sz w:val="24"/>
              </w:rPr>
              <w:t>1-1</w:t>
            </w:r>
          </w:p>
        </w:tc>
        <w:tc>
          <w:tcPr>
            <w:tcW w:w="1592" w:type="dxa"/>
            <w:vAlign w:val="center"/>
          </w:tcPr>
          <w:p w14:paraId="1AAC5A9D">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jc w:val="both"/>
              <w:textAlignment w:val="baseline"/>
              <w:rPr>
                <w:rFonts w:ascii="宋体" w:eastAsia="宋体"/>
                <w:spacing w:val="0"/>
                <w:w w:val="100"/>
                <w:sz w:val="24"/>
              </w:rPr>
            </w:pPr>
            <w:r>
              <w:rPr>
                <w:rFonts w:ascii="宋体" w:eastAsia="宋体"/>
                <w:spacing w:val="0"/>
                <w:w w:val="100"/>
                <w:sz w:val="24"/>
              </w:rPr>
              <w:t>其他机械设备</w:t>
            </w:r>
          </w:p>
        </w:tc>
        <w:tc>
          <w:tcPr>
            <w:tcW w:w="2572" w:type="dxa"/>
            <w:vAlign w:val="center"/>
          </w:tcPr>
          <w:p w14:paraId="4A421A00">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napToGrid w:val="0"/>
                <w:color w:val="000000"/>
                <w:spacing w:val="0"/>
                <w:w w:val="100"/>
                <w:kern w:val="0"/>
                <w:sz w:val="24"/>
                <w:szCs w:val="24"/>
                <w:lang w:val="en-US" w:eastAsia="zh-CN" w:bidi="ar-SA"/>
              </w:rPr>
            </w:pPr>
            <w:r>
              <w:rPr>
                <w:rFonts w:hint="eastAsia" w:ascii="宋体" w:hAnsi="宋体" w:eastAsia="宋体" w:cs="宋体"/>
                <w:snapToGrid w:val="0"/>
                <w:color w:val="000000"/>
                <w:spacing w:val="0"/>
                <w:w w:val="100"/>
                <w:kern w:val="0"/>
                <w:sz w:val="24"/>
                <w:szCs w:val="24"/>
                <w:lang w:val="en-US" w:eastAsia="zh-CN" w:bidi="ar-SA"/>
              </w:rPr>
              <w:t>农村水质提升工程</w:t>
            </w:r>
          </w:p>
          <w:p w14:paraId="66B27349">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right="0"/>
              <w:jc w:val="center"/>
              <w:textAlignment w:val="baseline"/>
              <w:rPr>
                <w:rFonts w:ascii="宋体" w:eastAsia="宋体"/>
                <w:spacing w:val="0"/>
                <w:w w:val="100"/>
                <w:sz w:val="24"/>
              </w:rPr>
            </w:pPr>
            <w:r>
              <w:rPr>
                <w:rFonts w:hint="eastAsia" w:ascii="宋体" w:hAnsi="宋体" w:eastAsia="宋体" w:cs="宋体"/>
                <w:snapToGrid w:val="0"/>
                <w:color w:val="000000"/>
                <w:spacing w:val="0"/>
                <w:w w:val="100"/>
                <w:kern w:val="0"/>
                <w:sz w:val="24"/>
                <w:szCs w:val="24"/>
                <w:lang w:val="en-US" w:eastAsia="zh-CN" w:bidi="ar-SA"/>
              </w:rPr>
              <w:t>消毒净化设备</w:t>
            </w:r>
          </w:p>
        </w:tc>
        <w:tc>
          <w:tcPr>
            <w:tcW w:w="1845" w:type="dxa"/>
            <w:vAlign w:val="center"/>
          </w:tcPr>
          <w:p w14:paraId="58EF5AEE">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jc w:val="center"/>
              <w:textAlignment w:val="baseline"/>
              <w:rPr>
                <w:rFonts w:ascii="宋体" w:eastAsia="宋体"/>
                <w:spacing w:val="0"/>
                <w:w w:val="100"/>
                <w:sz w:val="24"/>
              </w:rPr>
            </w:pPr>
            <w:r>
              <w:rPr>
                <w:rFonts w:ascii="宋体" w:eastAsia="宋体"/>
                <w:spacing w:val="0"/>
                <w:w w:val="100"/>
                <w:sz w:val="24"/>
              </w:rPr>
              <w:t>1(批)</w:t>
            </w:r>
          </w:p>
        </w:tc>
        <w:tc>
          <w:tcPr>
            <w:tcW w:w="1476" w:type="dxa"/>
            <w:vAlign w:val="center"/>
          </w:tcPr>
          <w:p w14:paraId="4E614DE4">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jc w:val="center"/>
              <w:textAlignment w:val="baseline"/>
              <w:rPr>
                <w:rFonts w:ascii="宋体" w:eastAsia="宋体"/>
                <w:spacing w:val="0"/>
                <w:w w:val="100"/>
                <w:sz w:val="24"/>
              </w:rPr>
            </w:pPr>
            <w:r>
              <w:rPr>
                <w:rFonts w:ascii="宋体" w:eastAsia="宋体"/>
                <w:spacing w:val="0"/>
                <w:w w:val="100"/>
                <w:sz w:val="24"/>
              </w:rPr>
              <w:t>详见采购文件</w:t>
            </w:r>
          </w:p>
        </w:tc>
        <w:tc>
          <w:tcPr>
            <w:tcW w:w="1550" w:type="dxa"/>
            <w:vAlign w:val="center"/>
          </w:tcPr>
          <w:p w14:paraId="72B3AC01">
            <w:pPr>
              <w:pStyle w:val="15"/>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jc w:val="both"/>
              <w:textAlignment w:val="baseline"/>
              <w:rPr>
                <w:rFonts w:hint="eastAsia" w:ascii="宋体" w:eastAsia="宋体"/>
                <w:spacing w:val="0"/>
                <w:w w:val="100"/>
                <w:sz w:val="24"/>
                <w:lang w:eastAsia="zh-CN"/>
              </w:rPr>
            </w:pPr>
            <w:r>
              <w:rPr>
                <w:rFonts w:hint="eastAsia" w:ascii="宋体" w:eastAsia="宋体"/>
                <w:spacing w:val="0"/>
                <w:w w:val="100"/>
                <w:sz w:val="24"/>
                <w:lang w:eastAsia="zh-CN"/>
              </w:rPr>
              <w:t>250000.00</w:t>
            </w:r>
          </w:p>
        </w:tc>
      </w:tr>
    </w:tbl>
    <w:p w14:paraId="30C5771E">
      <w:pPr>
        <w:pStyle w:val="5"/>
        <w:keepNext w:val="0"/>
        <w:keepLines w:val="0"/>
        <w:pageBreakBefore w:val="0"/>
        <w:widowControl/>
        <w:wordWrap w:val="0"/>
        <w:overflowPunct/>
        <w:topLinePunct w:val="0"/>
        <w:bidi w:val="0"/>
        <w:snapToGrid w:val="0"/>
        <w:spacing w:before="37" w:line="360" w:lineRule="auto"/>
        <w:ind w:left="0" w:leftChars="0" w:right="0" w:firstLine="480" w:firstLineChars="200"/>
        <w:rPr>
          <w:spacing w:val="0"/>
          <w:w w:val="100"/>
          <w:sz w:val="24"/>
          <w:szCs w:val="24"/>
        </w:rPr>
      </w:pPr>
      <w:r>
        <w:rPr>
          <w:spacing w:val="0"/>
          <w:w w:val="100"/>
          <w:sz w:val="24"/>
          <w:szCs w:val="24"/>
        </w:rPr>
        <w:t xml:space="preserve">本合同包不接受联合体投标 </w:t>
      </w:r>
    </w:p>
    <w:p w14:paraId="731CE06C">
      <w:pPr>
        <w:pStyle w:val="5"/>
        <w:keepNext w:val="0"/>
        <w:keepLines w:val="0"/>
        <w:pageBreakBefore w:val="0"/>
        <w:widowControl/>
        <w:wordWrap w:val="0"/>
        <w:overflowPunct/>
        <w:topLinePunct w:val="0"/>
        <w:bidi w:val="0"/>
        <w:snapToGrid w:val="0"/>
        <w:spacing w:before="37" w:line="360" w:lineRule="auto"/>
        <w:ind w:left="0" w:leftChars="0" w:right="0" w:firstLine="480" w:firstLineChars="200"/>
        <w:rPr>
          <w:rFonts w:hint="eastAsia"/>
          <w:spacing w:val="0"/>
          <w:w w:val="100"/>
          <w:sz w:val="24"/>
          <w:szCs w:val="24"/>
          <w:lang w:eastAsia="zh-CN"/>
        </w:rPr>
      </w:pPr>
      <w:r>
        <w:rPr>
          <w:rFonts w:hint="eastAsia"/>
          <w:spacing w:val="0"/>
          <w:w w:val="100"/>
          <w:sz w:val="24"/>
          <w:szCs w:val="24"/>
          <w:lang w:eastAsia="zh-CN"/>
        </w:rPr>
        <w:t>合同履行期限：</w:t>
      </w:r>
      <w:r>
        <w:rPr>
          <w:rFonts w:hint="eastAsia"/>
          <w:spacing w:val="0"/>
          <w:w w:val="100"/>
          <w:sz w:val="24"/>
          <w:szCs w:val="24"/>
          <w:lang w:val="en-US" w:eastAsia="zh-CN"/>
        </w:rPr>
        <w:t xml:space="preserve">合同签订后30日历天内，完成供货及安装。    </w:t>
      </w:r>
      <w:r>
        <w:rPr>
          <w:rFonts w:hint="eastAsia"/>
          <w:spacing w:val="0"/>
          <w:w w:val="100"/>
          <w:sz w:val="24"/>
          <w:szCs w:val="24"/>
          <w:lang w:eastAsia="zh-CN"/>
        </w:rPr>
        <w:t xml:space="preserve"> </w:t>
      </w:r>
    </w:p>
    <w:p w14:paraId="59407E7A">
      <w:pPr>
        <w:pStyle w:val="5"/>
        <w:keepNext w:val="0"/>
        <w:keepLines w:val="0"/>
        <w:pageBreakBefore w:val="0"/>
        <w:widowControl/>
        <w:wordWrap w:val="0"/>
        <w:overflowPunct/>
        <w:topLinePunct w:val="0"/>
        <w:bidi w:val="0"/>
        <w:snapToGrid w:val="0"/>
        <w:spacing w:before="185" w:line="360" w:lineRule="auto"/>
        <w:ind w:left="0" w:leftChars="0" w:right="0" w:firstLine="482" w:firstLineChars="200"/>
        <w:outlineLvl w:val="1"/>
        <w:rPr>
          <w:spacing w:val="0"/>
          <w:w w:val="100"/>
          <w:sz w:val="24"/>
          <w:szCs w:val="24"/>
        </w:rPr>
      </w:pPr>
      <w:r>
        <w:rPr>
          <w:b/>
          <w:bCs/>
          <w:spacing w:val="0"/>
          <w:w w:val="100"/>
          <w:sz w:val="24"/>
          <w:szCs w:val="24"/>
        </w:rPr>
        <w:t>二、申请人的资格要求：</w:t>
      </w:r>
    </w:p>
    <w:p w14:paraId="5F15FB8F">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 xml:space="preserve">1.满足《中华人民共和国政府采购法》第二十二条规定; </w:t>
      </w:r>
    </w:p>
    <w:p w14:paraId="5BCB8445">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2.落实政府采购政策需满足的资格要求：</w:t>
      </w:r>
    </w:p>
    <w:p w14:paraId="7BD2E9EB">
      <w:pPr>
        <w:pStyle w:val="5"/>
        <w:keepNext w:val="0"/>
        <w:keepLines w:val="0"/>
        <w:pageBreakBefore w:val="0"/>
        <w:widowControl/>
        <w:wordWrap w:val="0"/>
        <w:overflowPunct/>
        <w:topLinePunct w:val="0"/>
        <w:bidi w:val="0"/>
        <w:snapToGrid w:val="0"/>
        <w:spacing w:before="37" w:line="360" w:lineRule="auto"/>
        <w:ind w:left="0" w:leftChars="0" w:right="0" w:firstLine="480" w:firstLineChars="200"/>
        <w:rPr>
          <w:spacing w:val="0"/>
          <w:w w:val="100"/>
          <w:sz w:val="24"/>
          <w:szCs w:val="24"/>
        </w:rPr>
      </w:pPr>
      <w:r>
        <w:rPr>
          <w:spacing w:val="0"/>
          <w:w w:val="100"/>
          <w:sz w:val="24"/>
          <w:szCs w:val="24"/>
        </w:rPr>
        <w:t>合同包 1(</w:t>
      </w:r>
      <w:r>
        <w:rPr>
          <w:rFonts w:hint="eastAsia"/>
          <w:spacing w:val="0"/>
          <w:w w:val="100"/>
          <w:sz w:val="24"/>
          <w:szCs w:val="24"/>
          <w:lang w:eastAsia="zh-CN"/>
        </w:rPr>
        <w:t>2025年农村水质提升工程消毒净化设备采购项目（二次）</w:t>
      </w:r>
      <w:r>
        <w:rPr>
          <w:spacing w:val="0"/>
          <w:w w:val="100"/>
          <w:sz w:val="24"/>
          <w:szCs w:val="24"/>
        </w:rPr>
        <w:t>)落实政府采购政策需满足的资格要求如下:</w:t>
      </w:r>
    </w:p>
    <w:p w14:paraId="23B63B40">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jc w:val="right"/>
        <w:rPr>
          <w:spacing w:val="0"/>
          <w:w w:val="100"/>
          <w:sz w:val="24"/>
          <w:szCs w:val="24"/>
        </w:rPr>
      </w:pPr>
      <w:r>
        <w:rPr>
          <w:spacing w:val="0"/>
          <w:w w:val="100"/>
          <w:sz w:val="24"/>
          <w:szCs w:val="24"/>
        </w:rPr>
        <w:t>（1）《财政部司法部关于政府采购支持监狱企业发展有关问题的通知》（财库〔2014〕</w:t>
      </w:r>
    </w:p>
    <w:p w14:paraId="4EDF14B8">
      <w:pPr>
        <w:pStyle w:val="5"/>
        <w:keepNext w:val="0"/>
        <w:keepLines w:val="0"/>
        <w:pageBreakBefore w:val="0"/>
        <w:widowControl/>
        <w:wordWrap w:val="0"/>
        <w:overflowPunct/>
        <w:topLinePunct w:val="0"/>
        <w:bidi w:val="0"/>
        <w:snapToGrid w:val="0"/>
        <w:spacing w:before="182" w:line="360" w:lineRule="auto"/>
        <w:ind w:left="0" w:leftChars="0" w:right="0" w:firstLine="720" w:firstLineChars="300"/>
        <w:rPr>
          <w:spacing w:val="0"/>
          <w:w w:val="100"/>
          <w:sz w:val="24"/>
          <w:szCs w:val="24"/>
        </w:rPr>
      </w:pPr>
      <w:r>
        <w:rPr>
          <w:spacing w:val="0"/>
          <w:w w:val="100"/>
          <w:sz w:val="24"/>
          <w:szCs w:val="24"/>
        </w:rPr>
        <w:t>68 号）；</w:t>
      </w:r>
    </w:p>
    <w:p w14:paraId="69EC6FDA">
      <w:pPr>
        <w:pStyle w:val="5"/>
        <w:keepNext w:val="0"/>
        <w:keepLines w:val="0"/>
        <w:pageBreakBefore w:val="0"/>
        <w:widowControl/>
        <w:wordWrap w:val="0"/>
        <w:overflowPunct/>
        <w:topLinePunct w:val="0"/>
        <w:bidi w:val="0"/>
        <w:snapToGrid w:val="0"/>
        <w:spacing w:before="177" w:line="360" w:lineRule="auto"/>
        <w:ind w:left="0" w:leftChars="0" w:right="0" w:firstLine="480" w:firstLineChars="200"/>
        <w:rPr>
          <w:spacing w:val="0"/>
          <w:w w:val="100"/>
          <w:sz w:val="24"/>
          <w:szCs w:val="24"/>
        </w:rPr>
      </w:pPr>
      <w:r>
        <w:rPr>
          <w:spacing w:val="0"/>
          <w:w w:val="100"/>
          <w:sz w:val="24"/>
          <w:szCs w:val="24"/>
        </w:rPr>
        <w:t xml:space="preserve">（2）《财政部民政部中国残疾人联合会关于促进残疾人就业政府采购政策的通知》（财 </w:t>
      </w:r>
      <w:r>
        <w:rPr>
          <w:rFonts w:hint="eastAsia"/>
          <w:spacing w:val="0"/>
          <w:w w:val="100"/>
          <w:sz w:val="24"/>
          <w:szCs w:val="24"/>
          <w:lang w:val="en-US" w:eastAsia="zh-CN"/>
        </w:rPr>
        <w:t xml:space="preserve">    </w:t>
      </w:r>
      <w:r>
        <w:rPr>
          <w:spacing w:val="0"/>
          <w:w w:val="100"/>
          <w:sz w:val="24"/>
          <w:szCs w:val="24"/>
        </w:rPr>
        <w:t>库〔2017〕141 号）；</w:t>
      </w:r>
    </w:p>
    <w:p w14:paraId="1A1BFC9F">
      <w:pPr>
        <w:pStyle w:val="5"/>
        <w:keepNext w:val="0"/>
        <w:keepLines w:val="0"/>
        <w:pageBreakBefore w:val="0"/>
        <w:widowControl/>
        <w:wordWrap w:val="0"/>
        <w:overflowPunct/>
        <w:topLinePunct w:val="0"/>
        <w:bidi w:val="0"/>
        <w:snapToGrid w:val="0"/>
        <w:spacing w:before="47" w:line="360" w:lineRule="auto"/>
        <w:ind w:left="720" w:leftChars="200" w:right="0" w:hanging="240" w:hangingChars="100"/>
        <w:rPr>
          <w:spacing w:val="0"/>
          <w:w w:val="100"/>
          <w:sz w:val="24"/>
          <w:szCs w:val="24"/>
        </w:rPr>
      </w:pPr>
      <w:r>
        <w:rPr>
          <w:spacing w:val="0"/>
          <w:w w:val="100"/>
          <w:sz w:val="24"/>
          <w:szCs w:val="24"/>
        </w:rPr>
        <w:t>（3）《财政部国家发展改革委关于印发（节能产品政府采购实施意见）的通知》（财 库〔2004〕185 号）；</w:t>
      </w:r>
    </w:p>
    <w:p w14:paraId="2993A74A">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（4）《国务院办公厅关于建立政府强制采购节能产品制度的通知》（国办发〔2007〕</w:t>
      </w:r>
    </w:p>
    <w:p w14:paraId="4D9AC980">
      <w:pPr>
        <w:pStyle w:val="5"/>
        <w:keepNext w:val="0"/>
        <w:keepLines w:val="0"/>
        <w:pageBreakBefore w:val="0"/>
        <w:widowControl/>
        <w:wordWrap w:val="0"/>
        <w:overflowPunct/>
        <w:topLinePunct w:val="0"/>
        <w:bidi w:val="0"/>
        <w:snapToGrid w:val="0"/>
        <w:spacing w:before="181" w:line="360" w:lineRule="auto"/>
        <w:ind w:left="0" w:leftChars="0" w:right="0" w:firstLine="720" w:firstLineChars="300"/>
        <w:rPr>
          <w:spacing w:val="0"/>
          <w:w w:val="100"/>
          <w:sz w:val="24"/>
          <w:szCs w:val="24"/>
        </w:rPr>
      </w:pPr>
      <w:r>
        <w:rPr>
          <w:spacing w:val="0"/>
          <w:w w:val="100"/>
          <w:sz w:val="24"/>
          <w:szCs w:val="24"/>
        </w:rPr>
        <w:t>51 号）；</w:t>
      </w:r>
    </w:p>
    <w:p w14:paraId="2E70392B">
      <w:pPr>
        <w:pStyle w:val="5"/>
        <w:keepNext w:val="0"/>
        <w:keepLines w:val="0"/>
        <w:pageBreakBefore w:val="0"/>
        <w:widowControl/>
        <w:wordWrap w:val="0"/>
        <w:overflowPunct/>
        <w:topLinePunct w:val="0"/>
        <w:bidi w:val="0"/>
        <w:snapToGrid w:val="0"/>
        <w:spacing w:before="180" w:line="360" w:lineRule="auto"/>
        <w:ind w:left="720" w:leftChars="200" w:right="0" w:hanging="240" w:hangingChars="100"/>
        <w:jc w:val="left"/>
        <w:rPr>
          <w:spacing w:val="0"/>
          <w:w w:val="100"/>
          <w:sz w:val="24"/>
          <w:szCs w:val="24"/>
        </w:rPr>
      </w:pPr>
      <w:r>
        <w:rPr>
          <w:spacing w:val="0"/>
          <w:w w:val="100"/>
          <w:sz w:val="24"/>
          <w:szCs w:val="24"/>
        </w:rPr>
        <w:t>（5）《财政部环保总局关于环境标志产品政府采购实施的意见》（财库〔2006〕90 号）；</w:t>
      </w:r>
    </w:p>
    <w:p w14:paraId="26AD6AC7">
      <w:pPr>
        <w:pStyle w:val="5"/>
        <w:keepNext w:val="0"/>
        <w:keepLines w:val="0"/>
        <w:pageBreakBefore w:val="0"/>
        <w:widowControl/>
        <w:wordWrap w:val="0"/>
        <w:overflowPunct/>
        <w:topLinePunct w:val="0"/>
        <w:bidi w:val="0"/>
        <w:snapToGrid w:val="0"/>
        <w:spacing w:before="182" w:line="360" w:lineRule="auto"/>
        <w:ind w:left="720" w:leftChars="200" w:right="0" w:hanging="240" w:hangingChars="100"/>
        <w:rPr>
          <w:spacing w:val="0"/>
          <w:w w:val="100"/>
          <w:sz w:val="24"/>
          <w:szCs w:val="24"/>
        </w:rPr>
      </w:pPr>
      <w:r>
        <w:rPr>
          <w:spacing w:val="0"/>
          <w:w w:val="100"/>
          <w:sz w:val="24"/>
          <w:szCs w:val="24"/>
        </w:rPr>
        <w:t>（6）《财政部发展改革委生态环境部市场监管总局关于调整优化节能产品、环境标志 产品政府采购执行机制的通知》（财库〔2019〕9 号）；</w:t>
      </w:r>
    </w:p>
    <w:p w14:paraId="6F59A233">
      <w:pPr>
        <w:pStyle w:val="5"/>
        <w:keepNext w:val="0"/>
        <w:keepLines w:val="0"/>
        <w:pageBreakBefore w:val="0"/>
        <w:widowControl/>
        <w:wordWrap w:val="0"/>
        <w:overflowPunct/>
        <w:topLinePunct w:val="0"/>
        <w:bidi w:val="0"/>
        <w:snapToGrid w:val="0"/>
        <w:spacing w:before="180" w:line="360" w:lineRule="auto"/>
        <w:ind w:left="0" w:leftChars="0" w:right="0" w:firstLine="480" w:firstLineChars="200"/>
        <w:jc w:val="both"/>
        <w:rPr>
          <w:spacing w:val="0"/>
          <w:w w:val="100"/>
          <w:sz w:val="24"/>
          <w:szCs w:val="24"/>
        </w:rPr>
      </w:pPr>
      <w:r>
        <w:rPr>
          <w:spacing w:val="0"/>
          <w:w w:val="100"/>
          <w:sz w:val="24"/>
          <w:szCs w:val="24"/>
        </w:rPr>
        <w:t>（7）《关于印发环境标志产品政府采购品目清单的通知》（财库〔2019〕18 号）；</w:t>
      </w:r>
    </w:p>
    <w:p w14:paraId="274AFEF8">
      <w:pPr>
        <w:pStyle w:val="5"/>
        <w:keepNext w:val="0"/>
        <w:keepLines w:val="0"/>
        <w:pageBreakBefore w:val="0"/>
        <w:widowControl/>
        <w:wordWrap w:val="0"/>
        <w:overflowPunct/>
        <w:topLinePunct w:val="0"/>
        <w:bidi w:val="0"/>
        <w:snapToGrid w:val="0"/>
        <w:spacing w:before="180" w:line="360" w:lineRule="auto"/>
        <w:ind w:right="0" w:firstLine="480" w:firstLineChars="200"/>
        <w:jc w:val="both"/>
        <w:rPr>
          <w:spacing w:val="0"/>
          <w:w w:val="100"/>
          <w:sz w:val="24"/>
          <w:szCs w:val="24"/>
        </w:rPr>
      </w:pPr>
      <w:r>
        <w:rPr>
          <w:spacing w:val="0"/>
          <w:w w:val="100"/>
          <w:sz w:val="24"/>
          <w:szCs w:val="24"/>
        </w:rPr>
        <w:t>（8）《关于印发节能产品政府采购品目清单的通知》（财库〔2019〕19 号）；</w:t>
      </w:r>
    </w:p>
    <w:p w14:paraId="46E7003E">
      <w:pPr>
        <w:pStyle w:val="5"/>
        <w:keepNext w:val="0"/>
        <w:keepLines w:val="0"/>
        <w:pageBreakBefore w:val="0"/>
        <w:widowControl/>
        <w:wordWrap w:val="0"/>
        <w:overflowPunct/>
        <w:topLinePunct w:val="0"/>
        <w:bidi w:val="0"/>
        <w:snapToGrid w:val="0"/>
        <w:spacing w:before="181" w:line="360" w:lineRule="auto"/>
        <w:ind w:left="720" w:leftChars="200" w:right="0" w:hanging="240" w:hangingChars="100"/>
        <w:rPr>
          <w:spacing w:val="0"/>
          <w:w w:val="100"/>
          <w:sz w:val="24"/>
          <w:szCs w:val="24"/>
        </w:rPr>
      </w:pPr>
      <w:r>
        <w:rPr>
          <w:spacing w:val="0"/>
          <w:w w:val="100"/>
          <w:sz w:val="24"/>
          <w:szCs w:val="24"/>
        </w:rPr>
        <w:t>（9）《财政部农业农村部国家乡村振兴局关于运用政府采购政策支持乡村产业振兴的 通知》（财库〔2021〕19 号）；</w:t>
      </w:r>
    </w:p>
    <w:p w14:paraId="643E9448">
      <w:pPr>
        <w:pStyle w:val="5"/>
        <w:keepNext w:val="0"/>
        <w:keepLines w:val="0"/>
        <w:pageBreakBefore w:val="0"/>
        <w:widowControl/>
        <w:wordWrap w:val="0"/>
        <w:overflowPunct/>
        <w:topLinePunct w:val="0"/>
        <w:bidi w:val="0"/>
        <w:snapToGrid w:val="0"/>
        <w:spacing w:before="181" w:line="360" w:lineRule="auto"/>
        <w:ind w:left="720" w:leftChars="200" w:right="0" w:hanging="240" w:hangingChars="100"/>
        <w:rPr>
          <w:spacing w:val="0"/>
          <w:w w:val="100"/>
          <w:sz w:val="24"/>
          <w:szCs w:val="24"/>
        </w:rPr>
      </w:pPr>
      <w:r>
        <w:rPr>
          <w:spacing w:val="0"/>
          <w:w w:val="100"/>
          <w:sz w:val="24"/>
          <w:szCs w:val="24"/>
        </w:rPr>
        <w:t>（10）《陕西省财政厅关于印发陕西省中小企业政府采购信用融资办法》（陕财办采 〔2018〕23 号）；</w:t>
      </w:r>
    </w:p>
    <w:p w14:paraId="5E0C98B9">
      <w:pPr>
        <w:pStyle w:val="5"/>
        <w:keepNext w:val="0"/>
        <w:keepLines w:val="0"/>
        <w:pageBreakBefore w:val="0"/>
        <w:widowControl/>
        <w:wordWrap w:val="0"/>
        <w:overflowPunct/>
        <w:topLinePunct w:val="0"/>
        <w:bidi w:val="0"/>
        <w:snapToGrid w:val="0"/>
        <w:spacing w:before="182" w:line="360" w:lineRule="auto"/>
        <w:ind w:left="720" w:leftChars="200" w:right="0" w:hanging="240" w:hangingChars="100"/>
        <w:rPr>
          <w:spacing w:val="0"/>
          <w:w w:val="100"/>
          <w:sz w:val="24"/>
          <w:szCs w:val="24"/>
        </w:rPr>
      </w:pPr>
      <w:r>
        <w:rPr>
          <w:spacing w:val="0"/>
          <w:w w:val="100"/>
          <w:sz w:val="24"/>
          <w:szCs w:val="24"/>
        </w:rPr>
        <w:t>（11）《陕西省财政厅关于加快推进我省中小企业政府采购信用融资工作的通知》（陕 财办采〔2020〕15 号）；</w:t>
      </w:r>
    </w:p>
    <w:p w14:paraId="010235C0">
      <w:pPr>
        <w:pStyle w:val="5"/>
        <w:keepNext w:val="0"/>
        <w:keepLines w:val="0"/>
        <w:pageBreakBefore w:val="0"/>
        <w:widowControl/>
        <w:wordWrap w:val="0"/>
        <w:overflowPunct/>
        <w:topLinePunct w:val="0"/>
        <w:bidi w:val="0"/>
        <w:snapToGrid w:val="0"/>
        <w:spacing w:before="185" w:line="360" w:lineRule="auto"/>
        <w:ind w:left="0" w:leftChars="0" w:right="0" w:firstLine="480" w:firstLineChars="200"/>
        <w:rPr>
          <w:spacing w:val="0"/>
          <w:w w:val="100"/>
          <w:sz w:val="24"/>
          <w:szCs w:val="24"/>
        </w:rPr>
      </w:pPr>
      <w:r>
        <w:rPr>
          <w:spacing w:val="0"/>
          <w:w w:val="100"/>
          <w:sz w:val="24"/>
          <w:szCs w:val="24"/>
        </w:rPr>
        <w:t>（12）其他需要落实的政府采购政策。</w:t>
      </w:r>
    </w:p>
    <w:p w14:paraId="489B828A">
      <w:pPr>
        <w:pStyle w:val="5"/>
        <w:keepNext w:val="0"/>
        <w:keepLines w:val="0"/>
        <w:pageBreakBefore w:val="0"/>
        <w:widowControl/>
        <w:wordWrap w:val="0"/>
        <w:overflowPunct/>
        <w:topLinePunct w:val="0"/>
        <w:bidi w:val="0"/>
        <w:snapToGrid w:val="0"/>
        <w:spacing w:before="185" w:line="360" w:lineRule="auto"/>
        <w:ind w:left="0" w:leftChars="0" w:right="0" w:firstLine="480" w:firstLineChars="200"/>
        <w:rPr>
          <w:spacing w:val="0"/>
          <w:w w:val="100"/>
          <w:sz w:val="24"/>
          <w:szCs w:val="24"/>
        </w:rPr>
      </w:pPr>
      <w:r>
        <w:rPr>
          <w:spacing w:val="0"/>
          <w:w w:val="100"/>
          <w:sz w:val="24"/>
          <w:szCs w:val="24"/>
        </w:rPr>
        <w:t>3.本项目的特定资格要求：</w:t>
      </w:r>
    </w:p>
    <w:p w14:paraId="75291401">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合同包 1(</w:t>
      </w:r>
      <w:r>
        <w:rPr>
          <w:rFonts w:hint="eastAsia"/>
          <w:spacing w:val="0"/>
          <w:w w:val="100"/>
          <w:sz w:val="24"/>
          <w:szCs w:val="24"/>
          <w:lang w:eastAsia="zh-CN"/>
        </w:rPr>
        <w:t>2025年农村水质提升工程消毒净化设备采购项目（二次）</w:t>
      </w:r>
      <w:r>
        <w:rPr>
          <w:spacing w:val="0"/>
          <w:w w:val="100"/>
          <w:sz w:val="24"/>
          <w:szCs w:val="24"/>
        </w:rPr>
        <w:t>)特定资格要求如下:</w:t>
      </w:r>
    </w:p>
    <w:p w14:paraId="7A62B987">
      <w:pPr>
        <w:pStyle w:val="5"/>
        <w:keepNext w:val="0"/>
        <w:keepLines w:val="0"/>
        <w:pageBreakBefore w:val="0"/>
        <w:widowControl/>
        <w:wordWrap w:val="0"/>
        <w:overflowPunct/>
        <w:topLinePunct w:val="0"/>
        <w:bidi w:val="0"/>
        <w:snapToGrid w:val="0"/>
        <w:spacing w:before="184" w:line="360" w:lineRule="auto"/>
        <w:ind w:left="480" w:leftChars="200" w:right="0" w:firstLine="0" w:firstLineChars="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w:t>
      </w:r>
      <w:r>
        <w:rPr>
          <w:rFonts w:hint="eastAsia" w:cs="宋体"/>
          <w:spacing w:val="0"/>
          <w:w w:val="100"/>
          <w:sz w:val="24"/>
          <w:szCs w:val="24"/>
          <w:lang w:val="en-US" w:eastAsia="zh-CN"/>
        </w:rPr>
        <w:t>1</w:t>
      </w:r>
      <w:r>
        <w:rPr>
          <w:rFonts w:hint="eastAsia" w:ascii="宋体" w:hAnsi="宋体" w:eastAsia="宋体" w:cs="宋体"/>
          <w:spacing w:val="0"/>
          <w:w w:val="100"/>
          <w:sz w:val="24"/>
          <w:szCs w:val="24"/>
        </w:rPr>
        <w:t>）符合《财政部关于在政府采购活动中查询及使用信用记录有关问题的通知》（财库【2016】125号）文件中信用查询的要求。</w:t>
      </w:r>
    </w:p>
    <w:p w14:paraId="1403D2F3">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w:t>
      </w:r>
      <w:r>
        <w:rPr>
          <w:rFonts w:hint="eastAsia" w:cs="宋体"/>
          <w:spacing w:val="0"/>
          <w:w w:val="100"/>
          <w:sz w:val="24"/>
          <w:szCs w:val="24"/>
          <w:lang w:val="en-US" w:eastAsia="zh-CN"/>
        </w:rPr>
        <w:t>2</w:t>
      </w:r>
      <w:r>
        <w:rPr>
          <w:rFonts w:hint="eastAsia" w:ascii="宋体" w:hAnsi="宋体" w:eastAsia="宋体" w:cs="宋体"/>
          <w:spacing w:val="0"/>
          <w:w w:val="100"/>
          <w:sz w:val="24"/>
          <w:szCs w:val="24"/>
        </w:rPr>
        <w:t>）供应商所投产品为涉水产品</w:t>
      </w:r>
      <w:r>
        <w:rPr>
          <w:rFonts w:hint="eastAsia" w:cs="宋体"/>
          <w:spacing w:val="0"/>
          <w:w w:val="100"/>
          <w:sz w:val="24"/>
          <w:szCs w:val="24"/>
          <w:lang w:val="en-US" w:eastAsia="zh-CN"/>
        </w:rPr>
        <w:t>的</w:t>
      </w:r>
      <w:r>
        <w:rPr>
          <w:rFonts w:hint="eastAsia" w:ascii="宋体" w:hAnsi="宋体" w:eastAsia="宋体" w:cs="宋体"/>
          <w:spacing w:val="0"/>
          <w:w w:val="100"/>
          <w:sz w:val="24"/>
          <w:szCs w:val="24"/>
        </w:rPr>
        <w:t>须提供行政主管部门</w:t>
      </w:r>
      <w:r>
        <w:rPr>
          <w:rFonts w:hint="eastAsia" w:cs="宋体"/>
          <w:spacing w:val="0"/>
          <w:w w:val="100"/>
          <w:sz w:val="24"/>
          <w:szCs w:val="24"/>
          <w:lang w:val="en-US" w:eastAsia="zh-CN"/>
        </w:rPr>
        <w:t>出具</w:t>
      </w:r>
      <w:r>
        <w:rPr>
          <w:rFonts w:hint="eastAsia" w:ascii="宋体" w:hAnsi="宋体" w:eastAsia="宋体" w:cs="宋体"/>
          <w:spacing w:val="0"/>
          <w:w w:val="100"/>
          <w:sz w:val="24"/>
          <w:szCs w:val="24"/>
        </w:rPr>
        <w:t>的《涉水产品卫生许可批件》，批件需在有效期内，供应商为代理商的，另需提供厂家上述批件及厂家有效授权原件</w:t>
      </w:r>
      <w:r>
        <w:rPr>
          <w:rFonts w:hint="eastAsia" w:cs="宋体"/>
          <w:spacing w:val="0"/>
          <w:w w:val="100"/>
          <w:sz w:val="24"/>
          <w:szCs w:val="24"/>
          <w:lang w:eastAsia="zh-CN"/>
        </w:rPr>
        <w:t>；</w:t>
      </w:r>
    </w:p>
    <w:p w14:paraId="0796CE12">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spacing w:val="0"/>
          <w:w w:val="100"/>
          <w:sz w:val="24"/>
          <w:szCs w:val="24"/>
        </w:rPr>
      </w:pPr>
      <w:r>
        <w:rPr>
          <w:rFonts w:hint="eastAsia" w:ascii="宋体" w:hAnsi="宋体" w:eastAsia="宋体" w:cs="宋体"/>
          <w:spacing w:val="0"/>
          <w:w w:val="100"/>
          <w:sz w:val="24"/>
          <w:szCs w:val="24"/>
        </w:rPr>
        <w:t>（</w:t>
      </w:r>
      <w:r>
        <w:rPr>
          <w:rFonts w:hint="eastAsia" w:cs="宋体"/>
          <w:spacing w:val="0"/>
          <w:w w:val="100"/>
          <w:sz w:val="24"/>
          <w:szCs w:val="24"/>
          <w:lang w:val="en-US" w:eastAsia="zh-CN"/>
        </w:rPr>
        <w:t>3</w:t>
      </w:r>
      <w:r>
        <w:rPr>
          <w:rFonts w:hint="eastAsia" w:ascii="宋体" w:hAnsi="宋体" w:eastAsia="宋体" w:cs="宋体"/>
          <w:spacing w:val="0"/>
          <w:w w:val="100"/>
          <w:sz w:val="24"/>
          <w:szCs w:val="24"/>
        </w:rPr>
        <w:t>）单位负责人为同一人或者存在直接控股、管理关系的</w:t>
      </w:r>
      <w:r>
        <w:rPr>
          <w:spacing w:val="0"/>
          <w:w w:val="100"/>
          <w:sz w:val="24"/>
          <w:szCs w:val="24"/>
        </w:rPr>
        <w:t>不同供应商，不得参加同一 合同的政府采购活动（需提供声明）；</w:t>
      </w:r>
    </w:p>
    <w:p w14:paraId="1E8A0C82">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lang w:eastAsia="zh-CN"/>
        </w:rPr>
        <w:t>（</w:t>
      </w:r>
      <w:r>
        <w:rPr>
          <w:rFonts w:hint="eastAsia" w:cs="宋体"/>
          <w:spacing w:val="0"/>
          <w:w w:val="100"/>
          <w:sz w:val="24"/>
          <w:szCs w:val="24"/>
          <w:lang w:val="en-US" w:eastAsia="zh-CN"/>
        </w:rPr>
        <w:t>4</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法定代表人直接参加</w:t>
      </w:r>
      <w:r>
        <w:rPr>
          <w:rFonts w:hint="eastAsia" w:ascii="宋体" w:hAnsi="宋体" w:eastAsia="宋体" w:cs="宋体"/>
          <w:spacing w:val="0"/>
          <w:w w:val="100"/>
          <w:sz w:val="24"/>
          <w:szCs w:val="24"/>
          <w:lang w:val="en-US" w:eastAsia="zh-CN"/>
        </w:rPr>
        <w:t>询价</w:t>
      </w:r>
      <w:r>
        <w:rPr>
          <w:rFonts w:hint="eastAsia" w:ascii="宋体" w:hAnsi="宋体" w:eastAsia="宋体" w:cs="宋体"/>
          <w:spacing w:val="0"/>
          <w:w w:val="100"/>
          <w:sz w:val="24"/>
          <w:szCs w:val="24"/>
        </w:rPr>
        <w:t>的，须提供法定代表人身份证明(法定代表人身份证原件备查）；法定代表人授权代表参加</w:t>
      </w:r>
      <w:r>
        <w:rPr>
          <w:rFonts w:hint="eastAsia" w:ascii="宋体" w:hAnsi="宋体" w:eastAsia="宋体" w:cs="宋体"/>
          <w:spacing w:val="0"/>
          <w:w w:val="100"/>
          <w:sz w:val="24"/>
          <w:szCs w:val="24"/>
          <w:lang w:val="en-US" w:eastAsia="zh-CN"/>
        </w:rPr>
        <w:t>询价</w:t>
      </w:r>
      <w:r>
        <w:rPr>
          <w:rFonts w:hint="eastAsia" w:ascii="宋体" w:hAnsi="宋体" w:eastAsia="宋体" w:cs="宋体"/>
          <w:spacing w:val="0"/>
          <w:w w:val="100"/>
          <w:sz w:val="24"/>
          <w:szCs w:val="24"/>
        </w:rPr>
        <w:t>的，须提供法定代表人授权委托书(授权代表身份证原件备查）；</w:t>
      </w:r>
    </w:p>
    <w:p w14:paraId="516F13F0">
      <w:pPr>
        <w:pStyle w:val="10"/>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textAlignment w:val="baseline"/>
        <w:rPr>
          <w:rFonts w:hint="default" w:eastAsia="宋体"/>
          <w:spacing w:val="0"/>
          <w:w w:val="100"/>
          <w:lang w:val="en-US" w:eastAsia="zh-CN"/>
        </w:rPr>
      </w:pPr>
      <w:r>
        <w:rPr>
          <w:rFonts w:hint="eastAsia" w:ascii="宋体" w:hAnsi="宋体" w:eastAsia="宋体" w:cs="宋体"/>
          <w:spacing w:val="0"/>
          <w:w w:val="100"/>
          <w:sz w:val="24"/>
          <w:szCs w:val="24"/>
          <w:lang w:val="en-US" w:eastAsia="zh-CN"/>
        </w:rPr>
        <w:t>注：本项目不接受联合体。</w:t>
      </w:r>
    </w:p>
    <w:p w14:paraId="1D1D42A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textAlignment w:val="baseline"/>
        <w:outlineLvl w:val="1"/>
        <w:rPr>
          <w:spacing w:val="0"/>
          <w:w w:val="100"/>
          <w:sz w:val="24"/>
          <w:szCs w:val="24"/>
        </w:rPr>
      </w:pPr>
      <w:r>
        <w:rPr>
          <w:b/>
          <w:bCs/>
          <w:spacing w:val="0"/>
          <w:w w:val="100"/>
          <w:sz w:val="24"/>
          <w:szCs w:val="24"/>
        </w:rPr>
        <w:t>三、获取采购文件</w:t>
      </w:r>
    </w:p>
    <w:p w14:paraId="6EB92AB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rPr>
          <w:spacing w:val="0"/>
          <w:w w:val="100"/>
          <w:sz w:val="24"/>
          <w:szCs w:val="24"/>
        </w:rPr>
      </w:pPr>
      <w:r>
        <w:rPr>
          <w:spacing w:val="0"/>
          <w:w w:val="100"/>
          <w:sz w:val="24"/>
          <w:szCs w:val="24"/>
        </w:rPr>
        <w:t>时间：2025 年</w:t>
      </w:r>
      <w:r>
        <w:rPr>
          <w:rFonts w:hint="eastAsia"/>
          <w:spacing w:val="0"/>
          <w:w w:val="100"/>
          <w:sz w:val="24"/>
          <w:szCs w:val="24"/>
          <w:lang w:val="en-US" w:eastAsia="zh-CN"/>
        </w:rPr>
        <w:t>11</w:t>
      </w:r>
      <w:r>
        <w:rPr>
          <w:spacing w:val="0"/>
          <w:w w:val="100"/>
          <w:sz w:val="24"/>
          <w:szCs w:val="24"/>
        </w:rPr>
        <w:t>月</w:t>
      </w:r>
      <w:r>
        <w:rPr>
          <w:rFonts w:hint="eastAsia"/>
          <w:spacing w:val="0"/>
          <w:w w:val="100"/>
          <w:sz w:val="24"/>
          <w:szCs w:val="24"/>
          <w:lang w:val="en-US" w:eastAsia="zh-CN"/>
        </w:rPr>
        <w:t>25</w:t>
      </w:r>
      <w:r>
        <w:rPr>
          <w:spacing w:val="0"/>
          <w:w w:val="100"/>
          <w:sz w:val="24"/>
          <w:szCs w:val="24"/>
        </w:rPr>
        <w:t>日至 2025 年</w:t>
      </w:r>
      <w:r>
        <w:rPr>
          <w:rFonts w:hint="eastAsia"/>
          <w:spacing w:val="0"/>
          <w:w w:val="100"/>
          <w:sz w:val="24"/>
          <w:szCs w:val="24"/>
          <w:lang w:val="en-US" w:eastAsia="zh-CN"/>
        </w:rPr>
        <w:t>11</w:t>
      </w:r>
      <w:r>
        <w:rPr>
          <w:spacing w:val="0"/>
          <w:w w:val="100"/>
          <w:sz w:val="24"/>
          <w:szCs w:val="24"/>
        </w:rPr>
        <w:t>月</w:t>
      </w:r>
      <w:r>
        <w:rPr>
          <w:rFonts w:hint="eastAsia"/>
          <w:spacing w:val="0"/>
          <w:w w:val="100"/>
          <w:sz w:val="24"/>
          <w:szCs w:val="24"/>
          <w:lang w:val="en-US" w:eastAsia="zh-CN"/>
        </w:rPr>
        <w:t>27</w:t>
      </w:r>
      <w:r>
        <w:rPr>
          <w:spacing w:val="0"/>
          <w:w w:val="100"/>
          <w:sz w:val="24"/>
          <w:szCs w:val="24"/>
        </w:rPr>
        <w:t xml:space="preserve">日，每天上 </w:t>
      </w:r>
      <w:r>
        <w:rPr>
          <w:rFonts w:hint="eastAsia"/>
          <w:spacing w:val="0"/>
          <w:w w:val="100"/>
          <w:sz w:val="24"/>
          <w:szCs w:val="24"/>
          <w:lang w:val="en-US" w:eastAsia="zh-CN"/>
        </w:rPr>
        <w:t>09</w:t>
      </w:r>
      <w:r>
        <w:rPr>
          <w:spacing w:val="0"/>
          <w:w w:val="100"/>
          <w:sz w:val="24"/>
          <w:szCs w:val="24"/>
        </w:rPr>
        <w:t>:</w:t>
      </w:r>
      <w:r>
        <w:rPr>
          <w:rFonts w:hint="eastAsia"/>
          <w:spacing w:val="0"/>
          <w:w w:val="100"/>
          <w:sz w:val="24"/>
          <w:szCs w:val="24"/>
          <w:lang w:val="en-US" w:eastAsia="zh-CN"/>
        </w:rPr>
        <w:t>0</w:t>
      </w:r>
      <w:r>
        <w:rPr>
          <w:spacing w:val="0"/>
          <w:w w:val="100"/>
          <w:sz w:val="24"/>
          <w:szCs w:val="24"/>
        </w:rPr>
        <w:t>0:00 至 12:00:00，下午 14:00:00 至 17:</w:t>
      </w:r>
      <w:r>
        <w:rPr>
          <w:rFonts w:hint="eastAsia"/>
          <w:spacing w:val="0"/>
          <w:w w:val="100"/>
          <w:sz w:val="24"/>
          <w:szCs w:val="24"/>
          <w:lang w:val="en-US" w:eastAsia="zh-CN"/>
        </w:rPr>
        <w:t>0</w:t>
      </w:r>
      <w:r>
        <w:rPr>
          <w:spacing w:val="0"/>
          <w:w w:val="100"/>
          <w:sz w:val="24"/>
          <w:szCs w:val="24"/>
        </w:rPr>
        <w:t>0:00（北京时间）</w:t>
      </w:r>
    </w:p>
    <w:p w14:paraId="7D4B73D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eastAsia="宋体"/>
          <w:spacing w:val="0"/>
          <w:w w:val="100"/>
          <w:sz w:val="24"/>
          <w:szCs w:val="24"/>
          <w:lang w:eastAsia="zh-CN"/>
        </w:rPr>
      </w:pPr>
      <w:r>
        <w:rPr>
          <w:spacing w:val="0"/>
          <w:w w:val="100"/>
          <w:sz w:val="24"/>
          <w:szCs w:val="24"/>
        </w:rPr>
        <w:t>途径：宁陕县农业林业和水利局5楼供水股办公室</w:t>
      </w:r>
    </w:p>
    <w:p w14:paraId="15679DFD">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textAlignment w:val="baseline"/>
        <w:rPr>
          <w:spacing w:val="0"/>
          <w:w w:val="100"/>
          <w:sz w:val="24"/>
          <w:szCs w:val="24"/>
        </w:rPr>
      </w:pPr>
      <w:r>
        <w:rPr>
          <w:spacing w:val="0"/>
          <w:w w:val="100"/>
          <w:sz w:val="24"/>
          <w:szCs w:val="24"/>
        </w:rPr>
        <w:t>方式：现场获取 售价：0 元</w:t>
      </w:r>
    </w:p>
    <w:p w14:paraId="0FE31B9B">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textAlignment w:val="baseline"/>
        <w:outlineLvl w:val="1"/>
        <w:rPr>
          <w:spacing w:val="0"/>
          <w:w w:val="100"/>
          <w:sz w:val="24"/>
          <w:szCs w:val="24"/>
        </w:rPr>
      </w:pPr>
      <w:r>
        <w:rPr>
          <w:b/>
          <w:bCs/>
          <w:spacing w:val="0"/>
          <w:w w:val="100"/>
          <w:sz w:val="24"/>
          <w:szCs w:val="24"/>
        </w:rPr>
        <w:t>四、响应文件提交</w:t>
      </w:r>
    </w:p>
    <w:p w14:paraId="252ACD2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textAlignment w:val="baseline"/>
        <w:rPr>
          <w:spacing w:val="0"/>
          <w:w w:val="100"/>
          <w:sz w:val="24"/>
          <w:szCs w:val="24"/>
        </w:rPr>
      </w:pPr>
      <w:r>
        <w:rPr>
          <w:spacing w:val="0"/>
          <w:w w:val="100"/>
          <w:sz w:val="24"/>
          <w:szCs w:val="24"/>
        </w:rPr>
        <w:t>截止时间：2025年</w:t>
      </w:r>
      <w:r>
        <w:rPr>
          <w:rFonts w:hint="eastAsia"/>
          <w:spacing w:val="0"/>
          <w:w w:val="100"/>
          <w:sz w:val="24"/>
          <w:szCs w:val="24"/>
          <w:lang w:val="en-US" w:eastAsia="zh-CN"/>
        </w:rPr>
        <w:t>11</w:t>
      </w:r>
      <w:r>
        <w:rPr>
          <w:spacing w:val="0"/>
          <w:w w:val="100"/>
          <w:sz w:val="24"/>
          <w:szCs w:val="24"/>
        </w:rPr>
        <w:t>月</w:t>
      </w:r>
      <w:r>
        <w:rPr>
          <w:rFonts w:hint="eastAsia"/>
          <w:spacing w:val="0"/>
          <w:w w:val="100"/>
          <w:sz w:val="24"/>
          <w:szCs w:val="24"/>
          <w:lang w:val="en-US" w:eastAsia="zh-CN"/>
        </w:rPr>
        <w:t>28</w:t>
      </w:r>
      <w:r>
        <w:rPr>
          <w:spacing w:val="0"/>
          <w:w w:val="100"/>
          <w:sz w:val="24"/>
          <w:szCs w:val="24"/>
        </w:rPr>
        <w:t>日</w:t>
      </w:r>
      <w:r>
        <w:rPr>
          <w:rFonts w:hint="eastAsia"/>
          <w:spacing w:val="0"/>
          <w:w w:val="100"/>
          <w:sz w:val="24"/>
          <w:szCs w:val="24"/>
          <w:lang w:val="en-US" w:eastAsia="zh-CN"/>
        </w:rPr>
        <w:t>14</w:t>
      </w:r>
      <w:r>
        <w:rPr>
          <w:spacing w:val="0"/>
          <w:w w:val="100"/>
          <w:sz w:val="24"/>
          <w:szCs w:val="24"/>
        </w:rPr>
        <w:t>时</w:t>
      </w:r>
      <w:r>
        <w:rPr>
          <w:rFonts w:hint="eastAsia"/>
          <w:spacing w:val="0"/>
          <w:w w:val="100"/>
          <w:sz w:val="24"/>
          <w:szCs w:val="24"/>
          <w:lang w:val="en-US" w:eastAsia="zh-CN"/>
        </w:rPr>
        <w:t>00</w:t>
      </w:r>
      <w:r>
        <w:rPr>
          <w:spacing w:val="0"/>
          <w:w w:val="100"/>
          <w:sz w:val="24"/>
          <w:szCs w:val="24"/>
        </w:rPr>
        <w:t>分00秒（北京时间）</w:t>
      </w:r>
    </w:p>
    <w:p w14:paraId="7913A71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textAlignment w:val="baseline"/>
        <w:rPr>
          <w:spacing w:val="0"/>
          <w:w w:val="100"/>
          <w:sz w:val="24"/>
          <w:szCs w:val="24"/>
        </w:rPr>
      </w:pPr>
      <w:r>
        <w:rPr>
          <w:spacing w:val="0"/>
          <w:w w:val="100"/>
          <w:sz w:val="24"/>
          <w:szCs w:val="24"/>
        </w:rPr>
        <w:t>地点：宁陕县农业林业和水利局5楼会议室</w:t>
      </w:r>
    </w:p>
    <w:p w14:paraId="14958F1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textAlignment w:val="baseline"/>
        <w:outlineLvl w:val="1"/>
        <w:rPr>
          <w:spacing w:val="0"/>
          <w:w w:val="100"/>
          <w:sz w:val="24"/>
          <w:szCs w:val="24"/>
        </w:rPr>
      </w:pPr>
      <w:r>
        <w:rPr>
          <w:b/>
          <w:bCs/>
          <w:spacing w:val="0"/>
          <w:w w:val="100"/>
          <w:sz w:val="24"/>
          <w:szCs w:val="24"/>
        </w:rPr>
        <w:t>五、开启</w:t>
      </w:r>
    </w:p>
    <w:p w14:paraId="069EDA0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textAlignment w:val="baseline"/>
        <w:rPr>
          <w:spacing w:val="0"/>
          <w:w w:val="100"/>
          <w:sz w:val="24"/>
          <w:szCs w:val="24"/>
        </w:rPr>
      </w:pPr>
      <w:r>
        <w:rPr>
          <w:spacing w:val="0"/>
          <w:w w:val="100"/>
          <w:sz w:val="24"/>
          <w:szCs w:val="24"/>
        </w:rPr>
        <w:t>时间：2025 年</w:t>
      </w:r>
      <w:r>
        <w:rPr>
          <w:rFonts w:hint="eastAsia"/>
          <w:spacing w:val="0"/>
          <w:w w:val="100"/>
          <w:sz w:val="24"/>
          <w:szCs w:val="24"/>
          <w:lang w:val="en-US" w:eastAsia="zh-CN"/>
        </w:rPr>
        <w:t>11</w:t>
      </w:r>
      <w:r>
        <w:rPr>
          <w:spacing w:val="0"/>
          <w:w w:val="100"/>
          <w:sz w:val="24"/>
          <w:szCs w:val="24"/>
        </w:rPr>
        <w:t>月</w:t>
      </w:r>
      <w:r>
        <w:rPr>
          <w:rFonts w:hint="eastAsia"/>
          <w:spacing w:val="0"/>
          <w:w w:val="100"/>
          <w:sz w:val="24"/>
          <w:szCs w:val="24"/>
          <w:lang w:val="en-US" w:eastAsia="zh-CN"/>
        </w:rPr>
        <w:t>28</w:t>
      </w:r>
      <w:r>
        <w:rPr>
          <w:spacing w:val="0"/>
          <w:w w:val="100"/>
          <w:sz w:val="24"/>
          <w:szCs w:val="24"/>
        </w:rPr>
        <w:t>日</w:t>
      </w:r>
      <w:r>
        <w:rPr>
          <w:rFonts w:hint="eastAsia"/>
          <w:spacing w:val="0"/>
          <w:w w:val="100"/>
          <w:sz w:val="24"/>
          <w:szCs w:val="24"/>
          <w:lang w:val="en-US" w:eastAsia="zh-CN"/>
        </w:rPr>
        <w:t>14</w:t>
      </w:r>
      <w:r>
        <w:rPr>
          <w:spacing w:val="0"/>
          <w:w w:val="100"/>
          <w:sz w:val="24"/>
          <w:szCs w:val="24"/>
        </w:rPr>
        <w:t>时</w:t>
      </w:r>
      <w:r>
        <w:rPr>
          <w:rFonts w:hint="eastAsia"/>
          <w:spacing w:val="0"/>
          <w:w w:val="100"/>
          <w:sz w:val="24"/>
          <w:szCs w:val="24"/>
          <w:lang w:val="en-US" w:eastAsia="zh-CN"/>
        </w:rPr>
        <w:t>00</w:t>
      </w:r>
      <w:r>
        <w:rPr>
          <w:spacing w:val="0"/>
          <w:w w:val="100"/>
          <w:sz w:val="24"/>
          <w:szCs w:val="24"/>
        </w:rPr>
        <w:t>分00秒（北京时间）</w:t>
      </w:r>
    </w:p>
    <w:p w14:paraId="0D2BD31F">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eastAsia="宋体"/>
          <w:spacing w:val="0"/>
          <w:w w:val="100"/>
          <w:sz w:val="24"/>
          <w:szCs w:val="24"/>
          <w:lang w:eastAsia="zh-CN"/>
        </w:rPr>
      </w:pPr>
      <w:r>
        <w:rPr>
          <w:spacing w:val="0"/>
          <w:w w:val="100"/>
          <w:sz w:val="24"/>
          <w:szCs w:val="24"/>
        </w:rPr>
        <w:t>地点：宁陕县农业林业和水利局5楼会议室</w:t>
      </w:r>
    </w:p>
    <w:p w14:paraId="069F791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textAlignment w:val="baseline"/>
        <w:outlineLvl w:val="1"/>
        <w:rPr>
          <w:spacing w:val="0"/>
          <w:w w:val="100"/>
          <w:sz w:val="24"/>
          <w:szCs w:val="24"/>
        </w:rPr>
      </w:pPr>
      <w:r>
        <w:rPr>
          <w:b/>
          <w:bCs/>
          <w:spacing w:val="0"/>
          <w:w w:val="100"/>
          <w:sz w:val="24"/>
          <w:szCs w:val="24"/>
        </w:rPr>
        <w:t>六、公告期限</w:t>
      </w:r>
    </w:p>
    <w:p w14:paraId="354AF449">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0" w:firstLineChars="200"/>
        <w:textAlignment w:val="baseline"/>
        <w:rPr>
          <w:spacing w:val="0"/>
          <w:w w:val="100"/>
          <w:sz w:val="24"/>
          <w:szCs w:val="24"/>
        </w:rPr>
      </w:pPr>
      <w:r>
        <w:rPr>
          <w:spacing w:val="0"/>
          <w:w w:val="100"/>
          <w:sz w:val="24"/>
          <w:szCs w:val="24"/>
        </w:rPr>
        <w:t>自本公告发布之日起 3 个工作日。</w:t>
      </w:r>
    </w:p>
    <w:p w14:paraId="2BBB8472">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82" w:firstLineChars="200"/>
        <w:textAlignment w:val="baseline"/>
        <w:outlineLvl w:val="1"/>
        <w:rPr>
          <w:spacing w:val="0"/>
          <w:w w:val="100"/>
          <w:sz w:val="24"/>
          <w:szCs w:val="24"/>
        </w:rPr>
      </w:pPr>
      <w:r>
        <w:rPr>
          <w:b/>
          <w:bCs/>
          <w:spacing w:val="0"/>
          <w:w w:val="100"/>
          <w:sz w:val="24"/>
          <w:szCs w:val="24"/>
        </w:rPr>
        <w:t>七、其他补充事宜</w:t>
      </w:r>
    </w:p>
    <w:p w14:paraId="769578DB">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jc w:val="both"/>
        <w:rPr>
          <w:b w:val="0"/>
          <w:bCs w:val="0"/>
          <w:spacing w:val="0"/>
          <w:w w:val="100"/>
          <w:sz w:val="24"/>
          <w:szCs w:val="24"/>
        </w:rPr>
      </w:pPr>
      <w:r>
        <w:rPr>
          <w:b w:val="0"/>
          <w:bCs w:val="0"/>
          <w:spacing w:val="0"/>
          <w:w w:val="100"/>
          <w:sz w:val="24"/>
          <w:szCs w:val="24"/>
        </w:rPr>
        <w:t>供应商须在文件获取时间内携带</w:t>
      </w:r>
      <w:r>
        <w:rPr>
          <w:rFonts w:hint="eastAsia"/>
          <w:b w:val="0"/>
          <w:bCs w:val="0"/>
          <w:spacing w:val="0"/>
          <w:w w:val="100"/>
          <w:sz w:val="24"/>
          <w:szCs w:val="24"/>
          <w:lang w:val="en-US" w:eastAsia="zh-CN"/>
        </w:rPr>
        <w:t>单位介绍信原件及</w:t>
      </w:r>
      <w:r>
        <w:rPr>
          <w:b w:val="0"/>
          <w:bCs w:val="0"/>
          <w:spacing w:val="0"/>
          <w:w w:val="100"/>
          <w:sz w:val="24"/>
          <w:szCs w:val="24"/>
        </w:rPr>
        <w:t>本人身份证</w:t>
      </w:r>
      <w:r>
        <w:rPr>
          <w:rFonts w:hint="eastAsia"/>
          <w:b w:val="0"/>
          <w:bCs w:val="0"/>
          <w:spacing w:val="0"/>
          <w:w w:val="100"/>
          <w:sz w:val="24"/>
          <w:szCs w:val="24"/>
          <w:lang w:eastAsia="zh-CN"/>
        </w:rPr>
        <w:t>（</w:t>
      </w:r>
      <w:r>
        <w:rPr>
          <w:b w:val="0"/>
          <w:bCs w:val="0"/>
          <w:spacing w:val="0"/>
          <w:w w:val="100"/>
          <w:sz w:val="24"/>
          <w:szCs w:val="24"/>
        </w:rPr>
        <w:t>复印件加盖</w:t>
      </w:r>
      <w:r>
        <w:rPr>
          <w:rFonts w:hint="eastAsia"/>
          <w:b w:val="0"/>
          <w:bCs w:val="0"/>
          <w:spacing w:val="0"/>
          <w:w w:val="100"/>
          <w:sz w:val="24"/>
          <w:szCs w:val="24"/>
          <w:lang w:val="en-US" w:eastAsia="zh-CN"/>
        </w:rPr>
        <w:t>单位鲜章</w:t>
      </w:r>
      <w:r>
        <w:rPr>
          <w:b w:val="0"/>
          <w:bCs w:val="0"/>
          <w:spacing w:val="0"/>
          <w:w w:val="100"/>
          <w:sz w:val="24"/>
          <w:szCs w:val="24"/>
        </w:rPr>
        <w:t>）在宁陕县农业林业和水利局5楼供水股获取询价文件，代理机构确认信息完毕后方可发放询价文件。</w:t>
      </w:r>
    </w:p>
    <w:p w14:paraId="4A36F2EC">
      <w:pPr>
        <w:pStyle w:val="5"/>
        <w:keepNext w:val="0"/>
        <w:keepLines w:val="0"/>
        <w:pageBreakBefore w:val="0"/>
        <w:widowControl/>
        <w:wordWrap w:val="0"/>
        <w:overflowPunct/>
        <w:topLinePunct w:val="0"/>
        <w:bidi w:val="0"/>
        <w:snapToGrid w:val="0"/>
        <w:spacing w:before="185" w:line="360" w:lineRule="auto"/>
        <w:ind w:left="0" w:leftChars="0" w:right="0" w:firstLine="482" w:firstLineChars="200"/>
        <w:outlineLvl w:val="1"/>
        <w:rPr>
          <w:spacing w:val="0"/>
          <w:w w:val="100"/>
          <w:sz w:val="24"/>
          <w:szCs w:val="24"/>
        </w:rPr>
      </w:pPr>
      <w:r>
        <w:rPr>
          <w:b/>
          <w:bCs/>
          <w:spacing w:val="0"/>
          <w:w w:val="100"/>
          <w:sz w:val="24"/>
          <w:szCs w:val="24"/>
        </w:rPr>
        <w:t>八、对本次招标提出询问，请按以下方式联系。</w:t>
      </w:r>
    </w:p>
    <w:p w14:paraId="10BA8EEA">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2" w:firstLineChars="200"/>
        <w:textAlignment w:val="auto"/>
        <w:rPr>
          <w:rFonts w:hint="eastAsia" w:ascii="宋体" w:hAnsi="宋体" w:eastAsia="宋体" w:cs="宋体"/>
          <w:b/>
          <w:bCs/>
          <w:spacing w:val="0"/>
          <w:w w:val="100"/>
          <w:sz w:val="24"/>
          <w:szCs w:val="24"/>
          <w:lang w:val="en-US" w:eastAsia="zh-CN"/>
        </w:rPr>
      </w:pPr>
      <w:r>
        <w:rPr>
          <w:rFonts w:hint="eastAsia" w:ascii="宋体" w:hAnsi="宋体" w:eastAsia="宋体" w:cs="宋体"/>
          <w:b/>
          <w:bCs/>
          <w:spacing w:val="0"/>
          <w:w w:val="100"/>
          <w:sz w:val="24"/>
          <w:szCs w:val="24"/>
          <w:lang w:val="en-US" w:eastAsia="zh-CN"/>
        </w:rPr>
        <w:t>1.采购人信息</w:t>
      </w:r>
    </w:p>
    <w:p w14:paraId="2C599F13">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名称</w:t>
      </w:r>
      <w:r>
        <w:rPr>
          <w:rFonts w:hint="eastAsia" w:ascii="宋体" w:hAnsi="宋体" w:eastAsia="宋体" w:cs="宋体"/>
          <w:spacing w:val="0"/>
          <w:w w:val="100"/>
          <w:sz w:val="24"/>
          <w:szCs w:val="24"/>
          <w:lang w:eastAsia="zh-CN"/>
        </w:rPr>
        <w:t>：宁陕县农业林业和水利局</w:t>
      </w:r>
    </w:p>
    <w:p w14:paraId="25F2348D">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eastAsia="zh-CN"/>
        </w:rPr>
        <w:t>地址：</w:t>
      </w:r>
      <w:r>
        <w:rPr>
          <w:rFonts w:hint="eastAsia" w:ascii="宋体" w:hAnsi="宋体" w:eastAsia="宋体" w:cs="宋体"/>
          <w:spacing w:val="0"/>
          <w:w w:val="100"/>
          <w:sz w:val="24"/>
          <w:szCs w:val="24"/>
          <w:lang w:val="en-US" w:eastAsia="zh-CN"/>
        </w:rPr>
        <w:t>宁陕县城关镇三星路2号</w:t>
      </w:r>
    </w:p>
    <w:p w14:paraId="6E7FFD65">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eastAsia="zh-CN"/>
        </w:rPr>
        <w:t>联系方式：</w:t>
      </w:r>
      <w:r>
        <w:rPr>
          <w:rFonts w:hint="eastAsia" w:ascii="宋体" w:hAnsi="宋体" w:eastAsia="宋体" w:cs="宋体"/>
          <w:spacing w:val="0"/>
          <w:w w:val="100"/>
          <w:sz w:val="24"/>
          <w:szCs w:val="24"/>
          <w:lang w:val="en-US" w:eastAsia="zh-CN"/>
        </w:rPr>
        <w:t>0915-6825905</w:t>
      </w:r>
    </w:p>
    <w:p w14:paraId="216E98D2">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2" w:firstLineChars="200"/>
        <w:textAlignment w:val="auto"/>
        <w:outlineLvl w:val="5"/>
        <w:rPr>
          <w:rFonts w:hint="eastAsia" w:ascii="宋体" w:hAnsi="宋体" w:eastAsia="宋体" w:cs="宋体"/>
          <w:spacing w:val="0"/>
          <w:w w:val="100"/>
          <w:sz w:val="24"/>
          <w:szCs w:val="24"/>
        </w:rPr>
      </w:pPr>
      <w:r>
        <w:rPr>
          <w:rFonts w:hint="eastAsia" w:ascii="宋体" w:hAnsi="宋体" w:eastAsia="宋体" w:cs="宋体"/>
          <w:b/>
          <w:spacing w:val="0"/>
          <w:w w:val="100"/>
          <w:sz w:val="24"/>
          <w:szCs w:val="24"/>
        </w:rPr>
        <w:t>2.采购代理机构信息</w:t>
      </w:r>
    </w:p>
    <w:p w14:paraId="4BEAB129">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名称：陕西众灿品诚项目管理有限公司</w:t>
      </w:r>
    </w:p>
    <w:p w14:paraId="795CAD15">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地址：陕西省西安市雁塔区电子城街道万象国际中心2号楼1单元801室</w:t>
      </w:r>
    </w:p>
    <w:p w14:paraId="79DD0749">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联系方式：</w:t>
      </w:r>
      <w:r>
        <w:rPr>
          <w:rFonts w:hint="eastAsia" w:ascii="宋体" w:hAnsi="宋体" w:eastAsia="宋体" w:cs="宋体"/>
          <w:spacing w:val="0"/>
          <w:w w:val="100"/>
          <w:sz w:val="24"/>
          <w:szCs w:val="24"/>
          <w:lang w:val="en-US" w:eastAsia="zh-CN"/>
        </w:rPr>
        <w:t>王伟娜</w:t>
      </w:r>
      <w:r>
        <w:rPr>
          <w:rFonts w:hint="eastAsia" w:ascii="宋体" w:hAnsi="宋体" w:eastAsia="宋体" w:cs="宋体"/>
          <w:spacing w:val="0"/>
          <w:w w:val="100"/>
          <w:sz w:val="24"/>
          <w:szCs w:val="24"/>
        </w:rPr>
        <w:t>18966707323</w:t>
      </w:r>
    </w:p>
    <w:p w14:paraId="1EF494E2">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2" w:firstLineChars="200"/>
        <w:textAlignment w:val="auto"/>
        <w:outlineLvl w:val="5"/>
        <w:rPr>
          <w:rFonts w:hint="eastAsia" w:ascii="宋体" w:hAnsi="宋体" w:eastAsia="宋体" w:cs="宋体"/>
          <w:spacing w:val="0"/>
          <w:w w:val="100"/>
          <w:sz w:val="24"/>
          <w:szCs w:val="24"/>
        </w:rPr>
      </w:pPr>
      <w:r>
        <w:rPr>
          <w:rFonts w:hint="eastAsia" w:ascii="宋体" w:hAnsi="宋体" w:eastAsia="宋体" w:cs="宋体"/>
          <w:b/>
          <w:spacing w:val="0"/>
          <w:w w:val="100"/>
          <w:sz w:val="24"/>
          <w:szCs w:val="24"/>
        </w:rPr>
        <w:t>3.项目联系方式</w:t>
      </w:r>
    </w:p>
    <w:p w14:paraId="38CA0C09">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项目联系人：</w:t>
      </w:r>
      <w:r>
        <w:rPr>
          <w:rFonts w:hint="eastAsia" w:ascii="宋体" w:hAnsi="宋体" w:eastAsia="宋体" w:cs="宋体"/>
          <w:spacing w:val="0"/>
          <w:w w:val="100"/>
          <w:sz w:val="24"/>
          <w:szCs w:val="24"/>
          <w:lang w:eastAsia="zh-CN"/>
        </w:rPr>
        <w:t>王伟娜</w:t>
      </w:r>
    </w:p>
    <w:p w14:paraId="0A7B9D33">
      <w:pPr>
        <w:pStyle w:val="16"/>
        <w:keepNext w:val="0"/>
        <w:keepLines w:val="0"/>
        <w:pageBreakBefore w:val="0"/>
        <w:widowControl/>
        <w:kinsoku/>
        <w:wordWrap w:val="0"/>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电话：18966707323</w:t>
      </w:r>
    </w:p>
    <w:p w14:paraId="48F15118">
      <w:pPr>
        <w:pageBreakBefore w:val="0"/>
        <w:wordWrap w:val="0"/>
        <w:overflowPunct/>
        <w:topLinePunct w:val="0"/>
        <w:bidi w:val="0"/>
        <w:ind w:firstLine="480" w:firstLineChars="200"/>
        <w:rPr>
          <w:spacing w:val="0"/>
          <w:w w:val="100"/>
        </w:rPr>
      </w:pPr>
      <w:bookmarkStart w:id="2" w:name="_Toc32543"/>
      <w:r>
        <w:rPr>
          <w:spacing w:val="0"/>
          <w:w w:val="100"/>
        </w:rPr>
        <w:br w:type="page"/>
      </w:r>
    </w:p>
    <w:p w14:paraId="745A2A86">
      <w:pPr>
        <w:pStyle w:val="2"/>
        <w:pageBreakBefore w:val="0"/>
        <w:wordWrap w:val="0"/>
        <w:overflowPunct/>
        <w:topLinePunct w:val="0"/>
        <w:bidi w:val="0"/>
        <w:spacing w:line="360" w:lineRule="auto"/>
        <w:ind w:firstLine="883" w:firstLineChars="200"/>
        <w:rPr>
          <w:spacing w:val="0"/>
          <w:w w:val="100"/>
        </w:rPr>
      </w:pPr>
      <w:r>
        <w:rPr>
          <w:spacing w:val="0"/>
          <w:w w:val="100"/>
        </w:rPr>
        <w:t>第二章  报价须知</w:t>
      </w:r>
      <w:bookmarkEnd w:id="2"/>
    </w:p>
    <w:p w14:paraId="44329545">
      <w:pPr>
        <w:pStyle w:val="5"/>
        <w:keepNext w:val="0"/>
        <w:keepLines w:val="0"/>
        <w:pageBreakBefore w:val="0"/>
        <w:widowControl/>
        <w:wordWrap w:val="0"/>
        <w:overflowPunct/>
        <w:topLinePunct w:val="0"/>
        <w:bidi w:val="0"/>
        <w:snapToGrid w:val="0"/>
        <w:spacing w:before="202" w:line="360" w:lineRule="auto"/>
        <w:ind w:left="0" w:leftChars="0" w:right="0" w:firstLine="482" w:firstLineChars="200"/>
        <w:rPr>
          <w:spacing w:val="0"/>
          <w:w w:val="100"/>
          <w:sz w:val="24"/>
          <w:szCs w:val="24"/>
        </w:rPr>
      </w:pPr>
      <w:r>
        <w:rPr>
          <w:b/>
          <w:bCs/>
          <w:spacing w:val="0"/>
          <w:w w:val="100"/>
          <w:sz w:val="24"/>
          <w:szCs w:val="24"/>
        </w:rPr>
        <w:t>一、名词解释</w:t>
      </w:r>
    </w:p>
    <w:p w14:paraId="70355612">
      <w:pPr>
        <w:pStyle w:val="5"/>
        <w:keepNext w:val="0"/>
        <w:keepLines w:val="0"/>
        <w:pageBreakBefore w:val="0"/>
        <w:widowControl/>
        <w:wordWrap w:val="0"/>
        <w:overflowPunct/>
        <w:topLinePunct w:val="0"/>
        <w:bidi w:val="0"/>
        <w:snapToGrid w:val="0"/>
        <w:spacing w:before="235" w:line="360" w:lineRule="auto"/>
        <w:ind w:left="0" w:leftChars="0" w:right="0" w:firstLine="480" w:firstLineChars="200"/>
        <w:rPr>
          <w:rFonts w:hint="eastAsia" w:eastAsia="宋体"/>
          <w:spacing w:val="0"/>
          <w:w w:val="100"/>
          <w:sz w:val="24"/>
          <w:szCs w:val="24"/>
          <w:lang w:eastAsia="zh-CN"/>
        </w:rPr>
      </w:pPr>
      <w:r>
        <w:rPr>
          <w:spacing w:val="0"/>
          <w:w w:val="100"/>
          <w:sz w:val="24"/>
          <w:szCs w:val="24"/>
        </w:rPr>
        <w:t>1．采  购 单 位：</w:t>
      </w:r>
      <w:r>
        <w:rPr>
          <w:rFonts w:hint="eastAsia"/>
          <w:spacing w:val="0"/>
          <w:w w:val="100"/>
          <w:sz w:val="24"/>
          <w:szCs w:val="24"/>
          <w:lang w:eastAsia="zh-CN"/>
        </w:rPr>
        <w:t>宁陕县农业林业和水利局</w:t>
      </w:r>
    </w:p>
    <w:p w14:paraId="2E6BD07A">
      <w:pPr>
        <w:pStyle w:val="5"/>
        <w:keepNext w:val="0"/>
        <w:keepLines w:val="0"/>
        <w:pageBreakBefore w:val="0"/>
        <w:widowControl/>
        <w:wordWrap w:val="0"/>
        <w:overflowPunct/>
        <w:topLinePunct w:val="0"/>
        <w:bidi w:val="0"/>
        <w:snapToGrid w:val="0"/>
        <w:spacing w:before="236" w:line="360" w:lineRule="auto"/>
        <w:ind w:left="0" w:leftChars="0" w:right="0" w:firstLine="480" w:firstLineChars="200"/>
        <w:rPr>
          <w:rFonts w:hint="eastAsia" w:eastAsia="宋体"/>
          <w:spacing w:val="0"/>
          <w:w w:val="100"/>
          <w:sz w:val="24"/>
          <w:szCs w:val="24"/>
          <w:lang w:eastAsia="zh-CN"/>
        </w:rPr>
      </w:pPr>
      <w:r>
        <w:rPr>
          <w:spacing w:val="0"/>
          <w:w w:val="100"/>
          <w:sz w:val="24"/>
          <w:szCs w:val="24"/>
        </w:rPr>
        <w:t>2．招标代理机构：</w:t>
      </w:r>
      <w:r>
        <w:rPr>
          <w:rFonts w:hint="eastAsia"/>
          <w:spacing w:val="0"/>
          <w:w w:val="100"/>
          <w:sz w:val="24"/>
          <w:szCs w:val="24"/>
          <w:lang w:eastAsia="zh-CN"/>
        </w:rPr>
        <w:t>陕西众灿品诚项目管理有限公司</w:t>
      </w:r>
    </w:p>
    <w:p w14:paraId="39A54998">
      <w:pPr>
        <w:pStyle w:val="5"/>
        <w:keepNext w:val="0"/>
        <w:keepLines w:val="0"/>
        <w:pageBreakBefore w:val="0"/>
        <w:widowControl/>
        <w:wordWrap w:val="0"/>
        <w:overflowPunct/>
        <w:topLinePunct w:val="0"/>
        <w:bidi w:val="0"/>
        <w:snapToGrid w:val="0"/>
        <w:spacing w:before="234" w:line="360" w:lineRule="auto"/>
        <w:ind w:left="0" w:leftChars="0" w:right="0" w:firstLine="480" w:firstLineChars="200"/>
        <w:rPr>
          <w:spacing w:val="0"/>
          <w:w w:val="100"/>
          <w:sz w:val="24"/>
          <w:szCs w:val="24"/>
        </w:rPr>
      </w:pPr>
      <w:r>
        <w:rPr>
          <w:spacing w:val="0"/>
          <w:w w:val="100"/>
          <w:sz w:val="24"/>
          <w:szCs w:val="24"/>
        </w:rPr>
        <w:t>3．标        书：询价文件与报价文件的统称</w:t>
      </w:r>
    </w:p>
    <w:p w14:paraId="322BF63E">
      <w:pPr>
        <w:pStyle w:val="5"/>
        <w:keepNext w:val="0"/>
        <w:keepLines w:val="0"/>
        <w:pageBreakBefore w:val="0"/>
        <w:widowControl/>
        <w:wordWrap w:val="0"/>
        <w:overflowPunct/>
        <w:topLinePunct w:val="0"/>
        <w:bidi w:val="0"/>
        <w:snapToGrid w:val="0"/>
        <w:spacing w:before="237" w:line="360" w:lineRule="auto"/>
        <w:ind w:left="0" w:leftChars="0" w:right="0" w:firstLine="480" w:firstLineChars="200"/>
        <w:rPr>
          <w:spacing w:val="0"/>
          <w:w w:val="100"/>
          <w:sz w:val="24"/>
          <w:szCs w:val="24"/>
        </w:rPr>
      </w:pPr>
      <w:r>
        <w:rPr>
          <w:spacing w:val="0"/>
          <w:w w:val="100"/>
          <w:sz w:val="24"/>
          <w:szCs w:val="24"/>
        </w:rPr>
        <w:t>4．供   应   商：参加本次询价活动的报价人</w:t>
      </w:r>
    </w:p>
    <w:p w14:paraId="655DC6BD">
      <w:pPr>
        <w:pStyle w:val="5"/>
        <w:keepNext w:val="0"/>
        <w:keepLines w:val="0"/>
        <w:pageBreakBefore w:val="0"/>
        <w:widowControl/>
        <w:wordWrap w:val="0"/>
        <w:overflowPunct/>
        <w:topLinePunct w:val="0"/>
        <w:bidi w:val="0"/>
        <w:snapToGrid w:val="0"/>
        <w:spacing w:before="237" w:line="360" w:lineRule="auto"/>
        <w:ind w:left="0" w:leftChars="0" w:right="0" w:firstLine="482" w:firstLineChars="200"/>
        <w:rPr>
          <w:spacing w:val="0"/>
          <w:w w:val="100"/>
          <w:sz w:val="24"/>
          <w:szCs w:val="24"/>
        </w:rPr>
      </w:pPr>
      <w:r>
        <w:rPr>
          <w:b/>
          <w:bCs/>
          <w:spacing w:val="0"/>
          <w:w w:val="100"/>
          <w:sz w:val="24"/>
          <w:szCs w:val="24"/>
        </w:rPr>
        <w:t>二、合格的供应商</w:t>
      </w:r>
    </w:p>
    <w:p w14:paraId="13E06F5E">
      <w:pPr>
        <w:pStyle w:val="5"/>
        <w:keepNext w:val="0"/>
        <w:keepLines w:val="0"/>
        <w:pageBreakBefore w:val="0"/>
        <w:widowControl/>
        <w:wordWrap w:val="0"/>
        <w:overflowPunct/>
        <w:topLinePunct w:val="0"/>
        <w:bidi w:val="0"/>
        <w:snapToGrid w:val="0"/>
        <w:spacing w:before="268" w:line="360" w:lineRule="auto"/>
        <w:ind w:right="0" w:firstLine="480" w:firstLineChars="200"/>
        <w:rPr>
          <w:spacing w:val="0"/>
          <w:w w:val="100"/>
          <w:sz w:val="24"/>
          <w:szCs w:val="24"/>
        </w:rPr>
      </w:pPr>
      <w:r>
        <w:rPr>
          <w:spacing w:val="0"/>
          <w:w w:val="100"/>
          <w:sz w:val="24"/>
          <w:szCs w:val="24"/>
        </w:rPr>
        <w:t>1.询价文件要求、有提供货物和服务的能力、具备本询价文件中规定条件的法人（详 见询价公告中供应商资质）。</w:t>
      </w:r>
    </w:p>
    <w:p w14:paraId="4A349015">
      <w:pPr>
        <w:pStyle w:val="5"/>
        <w:keepNext w:val="0"/>
        <w:keepLines w:val="0"/>
        <w:pageBreakBefore w:val="0"/>
        <w:widowControl/>
        <w:wordWrap w:val="0"/>
        <w:overflowPunct/>
        <w:topLinePunct w:val="0"/>
        <w:bidi w:val="0"/>
        <w:snapToGrid w:val="0"/>
        <w:spacing w:before="35" w:line="360" w:lineRule="auto"/>
        <w:ind w:left="0" w:leftChars="0" w:right="0" w:firstLine="480" w:firstLineChars="200"/>
        <w:rPr>
          <w:spacing w:val="0"/>
          <w:w w:val="100"/>
          <w:sz w:val="24"/>
          <w:szCs w:val="24"/>
        </w:rPr>
      </w:pPr>
      <w:r>
        <w:rPr>
          <w:spacing w:val="0"/>
          <w:w w:val="100"/>
          <w:sz w:val="24"/>
          <w:szCs w:val="24"/>
        </w:rPr>
        <w:t>2.符合上述条件的供应商，应承担招标及履约中应承担的全部责任与义务。</w:t>
      </w:r>
    </w:p>
    <w:p w14:paraId="644BA278">
      <w:pPr>
        <w:pStyle w:val="5"/>
        <w:keepNext w:val="0"/>
        <w:keepLines w:val="0"/>
        <w:pageBreakBefore w:val="0"/>
        <w:widowControl/>
        <w:wordWrap w:val="0"/>
        <w:overflowPunct/>
        <w:topLinePunct w:val="0"/>
        <w:bidi w:val="0"/>
        <w:snapToGrid w:val="0"/>
        <w:spacing w:before="237" w:line="360" w:lineRule="auto"/>
        <w:ind w:left="0" w:leftChars="0" w:right="0" w:firstLine="482" w:firstLineChars="200"/>
        <w:rPr>
          <w:rFonts w:ascii="宋体" w:hAnsi="宋体" w:eastAsia="宋体" w:cs="宋体"/>
          <w:b/>
          <w:bCs/>
          <w:spacing w:val="0"/>
          <w:w w:val="100"/>
          <w:sz w:val="24"/>
          <w:szCs w:val="24"/>
        </w:rPr>
      </w:pPr>
      <w:r>
        <w:rPr>
          <w:rFonts w:ascii="宋体" w:hAnsi="宋体" w:eastAsia="宋体" w:cs="宋体"/>
          <w:b/>
          <w:bCs/>
          <w:spacing w:val="0"/>
          <w:w w:val="100"/>
          <w:sz w:val="24"/>
          <w:szCs w:val="24"/>
        </w:rPr>
        <w:t>三、现场勘查及答疑</w:t>
      </w:r>
    </w:p>
    <w:p w14:paraId="39B6747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1.本项目不举行招标预备会（答疑会）和项目踏勘，供应商认为有必要的可自行踏勘现场。</w:t>
      </w:r>
    </w:p>
    <w:p w14:paraId="552CE315">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2.供应商踏勘现场发生的费用自理。</w:t>
      </w:r>
    </w:p>
    <w:p w14:paraId="5AE56929">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3.供应商自行负责在踏勘现场中所发生的人员伤亡和财产损失。</w:t>
      </w:r>
    </w:p>
    <w:p w14:paraId="291E6129">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4.</w:t>
      </w:r>
      <w:r>
        <w:rPr>
          <w:rFonts w:hint="eastAsia" w:cs="宋体"/>
          <w:spacing w:val="0"/>
          <w:w w:val="100"/>
          <w:sz w:val="24"/>
          <w:szCs w:val="24"/>
          <w:lang w:eastAsia="zh-CN"/>
        </w:rPr>
        <w:t>采购人</w:t>
      </w:r>
      <w:r>
        <w:rPr>
          <w:rFonts w:ascii="宋体" w:hAnsi="宋体" w:eastAsia="宋体" w:cs="宋体"/>
          <w:spacing w:val="0"/>
          <w:w w:val="100"/>
          <w:sz w:val="24"/>
          <w:szCs w:val="24"/>
        </w:rPr>
        <w:t>向供应商提供有关资料和数据，是</w:t>
      </w:r>
      <w:r>
        <w:rPr>
          <w:rFonts w:hint="eastAsia" w:cs="宋体"/>
          <w:spacing w:val="0"/>
          <w:w w:val="100"/>
          <w:sz w:val="24"/>
          <w:szCs w:val="24"/>
          <w:lang w:eastAsia="zh-CN"/>
        </w:rPr>
        <w:t>采购人</w:t>
      </w:r>
      <w:r>
        <w:rPr>
          <w:rFonts w:ascii="宋体" w:hAnsi="宋体" w:eastAsia="宋体" w:cs="宋体"/>
          <w:spacing w:val="0"/>
          <w:w w:val="100"/>
          <w:sz w:val="24"/>
          <w:szCs w:val="24"/>
        </w:rPr>
        <w:t>现有的能使供应商利用的资料， 但</w:t>
      </w:r>
      <w:r>
        <w:rPr>
          <w:rFonts w:hint="eastAsia" w:cs="宋体"/>
          <w:spacing w:val="0"/>
          <w:w w:val="100"/>
          <w:sz w:val="24"/>
          <w:szCs w:val="24"/>
          <w:lang w:eastAsia="zh-CN"/>
        </w:rPr>
        <w:t>采购人</w:t>
      </w:r>
      <w:r>
        <w:rPr>
          <w:rFonts w:ascii="宋体" w:hAnsi="宋体" w:eastAsia="宋体" w:cs="宋体"/>
          <w:spacing w:val="0"/>
          <w:w w:val="100"/>
          <w:sz w:val="24"/>
          <w:szCs w:val="24"/>
        </w:rPr>
        <w:t>对供应商由此作出的推论、理解和结论概不负责。</w:t>
      </w:r>
    </w:p>
    <w:p w14:paraId="576438E0">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5.采购代理机构将对供应商所提供的问题予以解答，并向各供应商发出书面答疑纪要。 答疑纪要为询价文件的组成部分，与询价文件具有同等法律效力。</w:t>
      </w:r>
    </w:p>
    <w:p w14:paraId="60A97E7D">
      <w:pPr>
        <w:pStyle w:val="5"/>
        <w:keepNext w:val="0"/>
        <w:keepLines w:val="0"/>
        <w:pageBreakBefore w:val="0"/>
        <w:widowControl/>
        <w:wordWrap w:val="0"/>
        <w:overflowPunct/>
        <w:topLinePunct w:val="0"/>
        <w:bidi w:val="0"/>
        <w:snapToGrid w:val="0"/>
        <w:spacing w:before="237" w:line="360" w:lineRule="auto"/>
        <w:ind w:left="0" w:leftChars="0" w:right="0" w:firstLine="482" w:firstLineChars="200"/>
        <w:rPr>
          <w:rFonts w:ascii="宋体" w:hAnsi="宋体" w:eastAsia="宋体" w:cs="宋体"/>
          <w:b/>
          <w:bCs/>
          <w:spacing w:val="0"/>
          <w:w w:val="100"/>
          <w:sz w:val="24"/>
          <w:szCs w:val="24"/>
        </w:rPr>
      </w:pPr>
      <w:r>
        <w:rPr>
          <w:rFonts w:ascii="宋体" w:hAnsi="宋体" w:eastAsia="宋体" w:cs="宋体"/>
          <w:b/>
          <w:bCs/>
          <w:spacing w:val="0"/>
          <w:w w:val="100"/>
          <w:sz w:val="24"/>
          <w:szCs w:val="24"/>
        </w:rPr>
        <w:t>四、询价文件</w:t>
      </w:r>
    </w:p>
    <w:p w14:paraId="193D2AF9">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1.询价文件包括目录中所列的五部分，供应商应仔细阅读询价文件中所有的事项、格</w:t>
      </w:r>
    </w:p>
    <w:p w14:paraId="45179E3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pacing w:val="0"/>
          <w:w w:val="100"/>
          <w:sz w:val="24"/>
          <w:szCs w:val="24"/>
        </w:rPr>
      </w:pPr>
      <w:r>
        <w:rPr>
          <w:rFonts w:ascii="宋体" w:hAnsi="宋体" w:eastAsia="宋体" w:cs="宋体"/>
          <w:spacing w:val="0"/>
          <w:w w:val="100"/>
          <w:sz w:val="24"/>
          <w:szCs w:val="24"/>
        </w:rPr>
        <w:t>式、条款和规范要求，在报价文件中对询价文件的各方面都作出实质性的响应，按照询价文件的要求提交全部资料。</w:t>
      </w:r>
    </w:p>
    <w:p w14:paraId="03E06D51">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spacing w:val="0"/>
          <w:w w:val="100"/>
          <w:sz w:val="24"/>
          <w:szCs w:val="24"/>
        </w:rPr>
      </w:pPr>
      <w:r>
        <w:rPr>
          <w:rFonts w:ascii="宋体" w:hAnsi="宋体" w:eastAsia="宋体" w:cs="宋体"/>
          <w:spacing w:val="0"/>
          <w:w w:val="100"/>
          <w:sz w:val="24"/>
          <w:szCs w:val="24"/>
        </w:rPr>
        <w:t>2．询价文件的澄清：任何要求对询价文件进行澄清的供应商，均应在报价文件递交截止期 1 日前按询价文件中的通讯地址以书面形式通知采购人，供应商在规定的时间内未要求对询价文件澄清或提出疑问的，将视其为无异议。询价组织机构对报价文件递交截止前</w:t>
      </w:r>
      <w:r>
        <w:rPr>
          <w:spacing w:val="0"/>
          <w:w w:val="100"/>
          <w:sz w:val="24"/>
          <w:szCs w:val="24"/>
        </w:rPr>
        <w:t>收到的任何澄清要求将以书面形式予以答复，同时以书面形式递送给有关购买文件的供应 商。对文件中有关表述不准确或难以理解或有疑义的内容，各供应商应及时与有关部门人 员联系，否则因此所带来的一切不利后果由各供应商自负。</w:t>
      </w:r>
    </w:p>
    <w:p w14:paraId="09E8AE3A">
      <w:pPr>
        <w:pageBreakBefore w:val="0"/>
        <w:wordWrap w:val="0"/>
        <w:overflowPunct/>
        <w:topLinePunct w:val="0"/>
        <w:bidi w:val="0"/>
        <w:spacing w:line="360" w:lineRule="auto"/>
        <w:ind w:firstLine="480" w:firstLineChars="200"/>
        <w:rPr>
          <w:spacing w:val="0"/>
          <w:w w:val="100"/>
        </w:rPr>
      </w:pPr>
      <w:r>
        <w:rPr>
          <w:spacing w:val="0"/>
          <w:w w:val="100"/>
        </w:rPr>
        <w:t>3．询价文件的修改：</w:t>
      </w:r>
    </w:p>
    <w:p w14:paraId="7EB1461C">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ascii="宋体" w:hAnsi="宋体" w:eastAsia="宋体" w:cs="宋体"/>
          <w:spacing w:val="0"/>
          <w:w w:val="100"/>
          <w:sz w:val="24"/>
          <w:szCs w:val="24"/>
        </w:rPr>
      </w:pPr>
      <w:r>
        <w:rPr>
          <w:rFonts w:ascii="宋体" w:hAnsi="宋体" w:eastAsia="宋体" w:cs="宋体"/>
          <w:spacing w:val="0"/>
          <w:w w:val="100"/>
          <w:sz w:val="24"/>
          <w:szCs w:val="24"/>
        </w:rPr>
        <w:t>3.1 采购代理机构对已发出的询价文件进行必要澄清或者修改的，在询价文件要求提</w:t>
      </w:r>
    </w:p>
    <w:p w14:paraId="68891CD1">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ascii="宋体" w:hAnsi="宋体" w:eastAsia="宋体" w:cs="宋体"/>
          <w:spacing w:val="0"/>
          <w:w w:val="100"/>
          <w:sz w:val="24"/>
          <w:szCs w:val="24"/>
        </w:rPr>
      </w:pPr>
      <w:r>
        <w:rPr>
          <w:rFonts w:ascii="宋体" w:hAnsi="宋体" w:eastAsia="宋体" w:cs="宋体"/>
          <w:spacing w:val="0"/>
          <w:w w:val="100"/>
          <w:sz w:val="24"/>
          <w:szCs w:val="24"/>
        </w:rPr>
        <w:t>交报价文件截止时间 1 日前，以书面形式通知所有购买询价文件的投标单位，该澄清或者 修改的内容作为询价文件的组成部分，与其具有同等法律效力；</w:t>
      </w:r>
    </w:p>
    <w:p w14:paraId="2C15A766">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ascii="宋体" w:hAnsi="宋体" w:eastAsia="宋体" w:cs="宋体"/>
          <w:spacing w:val="0"/>
          <w:w w:val="100"/>
          <w:sz w:val="24"/>
          <w:szCs w:val="24"/>
        </w:rPr>
      </w:pPr>
      <w:r>
        <w:rPr>
          <w:rFonts w:ascii="宋体" w:hAnsi="宋体" w:eastAsia="宋体" w:cs="宋体"/>
          <w:spacing w:val="0"/>
          <w:w w:val="100"/>
          <w:sz w:val="24"/>
          <w:szCs w:val="24"/>
        </w:rPr>
        <w:t>3.2 为方便投标单位对询价文件修改或澄清内容有充分的时间进行补充修改，采购代 理机构可延长投标截止时间和开标时间，均应在询价文件要求提交</w:t>
      </w:r>
      <w:r>
        <w:rPr>
          <w:rFonts w:hint="eastAsia" w:ascii="宋体" w:hAnsi="宋体" w:eastAsia="宋体" w:cs="宋体"/>
          <w:spacing w:val="0"/>
          <w:w w:val="100"/>
          <w:sz w:val="24"/>
          <w:szCs w:val="24"/>
          <w:lang w:eastAsia="zh-CN"/>
        </w:rPr>
        <w:t>响应文件</w:t>
      </w:r>
      <w:r>
        <w:rPr>
          <w:rFonts w:ascii="宋体" w:hAnsi="宋体" w:eastAsia="宋体" w:cs="宋体"/>
          <w:spacing w:val="0"/>
          <w:w w:val="100"/>
          <w:sz w:val="24"/>
          <w:szCs w:val="24"/>
        </w:rPr>
        <w:t>的截止时间 1 日前，将变更时间书面通知所有购买标书的投标单位。</w:t>
      </w:r>
    </w:p>
    <w:p w14:paraId="0216AB0E">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ascii="宋体" w:hAnsi="宋体" w:eastAsia="宋体" w:cs="宋体"/>
          <w:spacing w:val="0"/>
          <w:w w:val="100"/>
          <w:sz w:val="24"/>
          <w:szCs w:val="24"/>
        </w:rPr>
      </w:pPr>
      <w:r>
        <w:rPr>
          <w:rFonts w:ascii="宋体" w:hAnsi="宋体" w:eastAsia="宋体" w:cs="宋体"/>
          <w:spacing w:val="0"/>
          <w:w w:val="100"/>
          <w:sz w:val="24"/>
          <w:szCs w:val="24"/>
        </w:rPr>
        <w:t>4．供应商必须从询价组织机构购买文件，供应商自行转让或复制询价文件视为无效。 文件一经售出，一律不退，仅作为本次询价使用。</w:t>
      </w:r>
    </w:p>
    <w:p w14:paraId="090E9B93">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ascii="宋体" w:hAnsi="宋体" w:eastAsia="宋体" w:cs="宋体"/>
          <w:spacing w:val="0"/>
          <w:w w:val="100"/>
          <w:sz w:val="24"/>
          <w:szCs w:val="24"/>
        </w:rPr>
      </w:pPr>
      <w:r>
        <w:rPr>
          <w:rFonts w:ascii="宋体" w:hAnsi="宋体" w:eastAsia="宋体" w:cs="宋体"/>
          <w:spacing w:val="0"/>
          <w:w w:val="100"/>
          <w:sz w:val="24"/>
          <w:szCs w:val="24"/>
        </w:rPr>
        <w:t>5．本文件的解释权归询价组织机构。</w:t>
      </w:r>
    </w:p>
    <w:p w14:paraId="6FC5E909">
      <w:pPr>
        <w:pStyle w:val="5"/>
        <w:keepNext w:val="0"/>
        <w:keepLines w:val="0"/>
        <w:pageBreakBefore w:val="0"/>
        <w:widowControl/>
        <w:wordWrap w:val="0"/>
        <w:overflowPunct/>
        <w:topLinePunct w:val="0"/>
        <w:bidi w:val="0"/>
        <w:snapToGrid w:val="0"/>
        <w:spacing w:before="235" w:line="360" w:lineRule="auto"/>
        <w:ind w:left="0" w:leftChars="0" w:right="0" w:firstLine="482" w:firstLineChars="200"/>
        <w:rPr>
          <w:spacing w:val="0"/>
          <w:w w:val="100"/>
          <w:sz w:val="24"/>
          <w:szCs w:val="24"/>
        </w:rPr>
      </w:pPr>
      <w:r>
        <w:rPr>
          <w:b/>
          <w:bCs/>
          <w:spacing w:val="0"/>
          <w:w w:val="100"/>
          <w:sz w:val="24"/>
          <w:szCs w:val="24"/>
        </w:rPr>
        <w:t>五、报价要求</w:t>
      </w:r>
    </w:p>
    <w:p w14:paraId="7F4D88CA">
      <w:pPr>
        <w:pStyle w:val="5"/>
        <w:keepNext w:val="0"/>
        <w:keepLines w:val="0"/>
        <w:pageBreakBefore w:val="0"/>
        <w:widowControl/>
        <w:wordWrap w:val="0"/>
        <w:overflowPunct/>
        <w:topLinePunct w:val="0"/>
        <w:bidi w:val="0"/>
        <w:snapToGrid w:val="0"/>
        <w:spacing w:before="238" w:line="360" w:lineRule="auto"/>
        <w:ind w:right="0" w:firstLine="480" w:firstLineChars="200"/>
        <w:rPr>
          <w:spacing w:val="0"/>
          <w:w w:val="100"/>
          <w:sz w:val="24"/>
          <w:szCs w:val="24"/>
        </w:rPr>
      </w:pPr>
      <w:r>
        <w:rPr>
          <w:spacing w:val="0"/>
          <w:w w:val="100"/>
          <w:sz w:val="24"/>
          <w:szCs w:val="24"/>
        </w:rPr>
        <w:t>1.各供应商应仔细阅读采购询价文件中的所有事项、格式、条款和要求，对采购询价 文件的全部内容及要求作出实质性响应，提交相应资料。</w:t>
      </w:r>
    </w:p>
    <w:p w14:paraId="2F0F53DC">
      <w:pPr>
        <w:pStyle w:val="5"/>
        <w:keepNext w:val="0"/>
        <w:keepLines w:val="0"/>
        <w:pageBreakBefore w:val="0"/>
        <w:widowControl/>
        <w:wordWrap w:val="0"/>
        <w:overflowPunct/>
        <w:topLinePunct w:val="0"/>
        <w:bidi w:val="0"/>
        <w:snapToGrid w:val="0"/>
        <w:spacing w:before="32" w:line="360" w:lineRule="auto"/>
        <w:ind w:left="0" w:leftChars="0" w:right="0" w:firstLine="482" w:firstLineChars="200"/>
        <w:rPr>
          <w:spacing w:val="0"/>
          <w:w w:val="100"/>
          <w:sz w:val="24"/>
          <w:szCs w:val="24"/>
        </w:rPr>
      </w:pPr>
      <w:r>
        <w:rPr>
          <w:b/>
          <w:bCs/>
          <w:spacing w:val="0"/>
          <w:w w:val="100"/>
          <w:sz w:val="24"/>
          <w:szCs w:val="24"/>
        </w:rPr>
        <w:t>2.供应商资质要求：</w:t>
      </w:r>
    </w:p>
    <w:p w14:paraId="4E61893B">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（1）提供供应商合法注册的法人或其他组织的营业执照等证明文件或自然人的身份证明；</w:t>
      </w:r>
    </w:p>
    <w:p w14:paraId="5AFC7647">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（2）财务状况报告:提供具有</w:t>
      </w:r>
      <w:r>
        <w:rPr>
          <w:rFonts w:hint="eastAsia" w:ascii="宋体" w:hAnsi="宋体" w:eastAsia="宋体" w:cs="宋体"/>
          <w:spacing w:val="0"/>
          <w:w w:val="100"/>
          <w:sz w:val="24"/>
          <w:szCs w:val="24"/>
          <w:lang w:val="en-US" w:eastAsia="zh-CN"/>
        </w:rPr>
        <w:t>经</w:t>
      </w:r>
      <w:r>
        <w:rPr>
          <w:rFonts w:hint="eastAsia" w:ascii="宋体" w:hAnsi="宋体" w:eastAsia="宋体" w:cs="宋体"/>
          <w:spacing w:val="0"/>
          <w:w w:val="100"/>
          <w:sz w:val="24"/>
          <w:szCs w:val="24"/>
        </w:rPr>
        <w:t>审计资质单位出具的</w:t>
      </w:r>
      <w:r>
        <w:rPr>
          <w:rFonts w:hint="eastAsia" w:ascii="宋体" w:hAnsi="宋体" w:eastAsia="宋体" w:cs="宋体"/>
          <w:spacing w:val="0"/>
          <w:w w:val="100"/>
          <w:sz w:val="24"/>
          <w:szCs w:val="24"/>
          <w:lang w:val="en-US" w:eastAsia="zh-CN"/>
        </w:rPr>
        <w:t>2023年度或2024年度</w:t>
      </w:r>
      <w:r>
        <w:rPr>
          <w:rFonts w:hint="eastAsia" w:ascii="宋体" w:hAnsi="宋体" w:eastAsia="宋体" w:cs="宋体"/>
          <w:spacing w:val="0"/>
          <w:w w:val="100"/>
          <w:sz w:val="24"/>
          <w:szCs w:val="24"/>
        </w:rPr>
        <w:t>财务报告或</w:t>
      </w:r>
      <w:r>
        <w:rPr>
          <w:rFonts w:hint="eastAsia" w:ascii="宋体" w:hAnsi="宋体" w:eastAsia="宋体" w:cs="宋体"/>
          <w:spacing w:val="0"/>
          <w:w w:val="100"/>
          <w:sz w:val="24"/>
          <w:szCs w:val="24"/>
          <w:lang w:val="en-US" w:eastAsia="zh-CN"/>
        </w:rPr>
        <w:t>供应商开</w:t>
      </w:r>
      <w:r>
        <w:rPr>
          <w:rFonts w:hint="eastAsia" w:ascii="宋体" w:hAnsi="宋体" w:eastAsia="宋体" w:cs="宋体"/>
          <w:spacing w:val="0"/>
          <w:w w:val="100"/>
          <w:sz w:val="24"/>
          <w:szCs w:val="24"/>
        </w:rPr>
        <w:t>户银行</w:t>
      </w:r>
      <w:r>
        <w:rPr>
          <w:rFonts w:hint="eastAsia" w:ascii="宋体" w:hAnsi="宋体" w:eastAsia="宋体" w:cs="宋体"/>
          <w:spacing w:val="0"/>
          <w:w w:val="100"/>
          <w:sz w:val="24"/>
          <w:szCs w:val="24"/>
          <w:lang w:val="en-US" w:eastAsia="zh-CN"/>
        </w:rPr>
        <w:t>近6</w:t>
      </w:r>
      <w:r>
        <w:rPr>
          <w:rFonts w:hint="eastAsia" w:ascii="宋体" w:hAnsi="宋体" w:eastAsia="宋体" w:cs="宋体"/>
          <w:spacing w:val="0"/>
          <w:w w:val="100"/>
          <w:sz w:val="24"/>
          <w:szCs w:val="24"/>
        </w:rPr>
        <w:t>个月内其出具的资信证明；</w:t>
      </w:r>
    </w:p>
    <w:p w14:paraId="699CB358">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（3）依法缴纳税收和社会保障资金：提供开标截止时间前6个月内任意时段已缴纳的纳税证明或完税证明（包含增值税、企业所得税至少一种）</w:t>
      </w:r>
      <w:r>
        <w:rPr>
          <w:rFonts w:hint="eastAsia" w:ascii="宋体" w:hAnsi="宋体" w:eastAsia="宋体" w:cs="宋体"/>
          <w:spacing w:val="0"/>
          <w:w w:val="100"/>
          <w:sz w:val="24"/>
          <w:szCs w:val="24"/>
          <w:lang w:val="en-US" w:eastAsia="zh-CN"/>
        </w:rPr>
        <w:t>和</w:t>
      </w:r>
      <w:r>
        <w:rPr>
          <w:rFonts w:hint="eastAsia" w:ascii="宋体" w:hAnsi="宋体" w:eastAsia="宋体" w:cs="宋体"/>
          <w:spacing w:val="0"/>
          <w:w w:val="100"/>
          <w:sz w:val="24"/>
          <w:szCs w:val="24"/>
        </w:rPr>
        <w:t>已缴存的社会保障资金缴费证明或参保证明；</w:t>
      </w:r>
    </w:p>
    <w:p w14:paraId="1ED5D6A4">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（4）提供具有履行本合同所必需的设备和专业技术能力的书面声明；</w:t>
      </w:r>
    </w:p>
    <w:p w14:paraId="63493F07">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（5）提供参加政府采购活动前3年内在经营活动中没有重大违法记录的书面声明。</w:t>
      </w:r>
    </w:p>
    <w:p w14:paraId="7C536D25">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hint="eastAsia" w:ascii="宋体" w:hAnsi="宋体" w:eastAsia="宋体" w:cs="宋体"/>
          <w:spacing w:val="0"/>
          <w:w w:val="100"/>
          <w:sz w:val="24"/>
          <w:szCs w:val="24"/>
        </w:rPr>
      </w:pPr>
      <w:r>
        <w:rPr>
          <w:rFonts w:hint="eastAsia" w:ascii="宋体" w:hAnsi="宋体" w:eastAsia="宋体" w:cs="宋体"/>
          <w:spacing w:val="0"/>
          <w:w w:val="100"/>
          <w:sz w:val="24"/>
          <w:szCs w:val="24"/>
        </w:rPr>
        <w:t>（</w:t>
      </w:r>
      <w:r>
        <w:rPr>
          <w:rFonts w:hint="eastAsia" w:cs="宋体"/>
          <w:spacing w:val="0"/>
          <w:w w:val="100"/>
          <w:sz w:val="24"/>
          <w:szCs w:val="24"/>
          <w:lang w:val="en-US" w:eastAsia="zh-CN"/>
        </w:rPr>
        <w:t>6</w:t>
      </w:r>
      <w:r>
        <w:rPr>
          <w:rFonts w:hint="eastAsia" w:ascii="宋体" w:hAnsi="宋体" w:eastAsia="宋体" w:cs="宋体"/>
          <w:spacing w:val="0"/>
          <w:w w:val="100"/>
          <w:sz w:val="24"/>
          <w:szCs w:val="24"/>
        </w:rPr>
        <w:t>）符合《财政部关于在政府采购活动中查询及使用信用记录有关问题的通知》（财库【2016】125号）文件中信用查询的要求。</w:t>
      </w:r>
    </w:p>
    <w:p w14:paraId="35A5D895">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w:t>
      </w:r>
      <w:r>
        <w:rPr>
          <w:rFonts w:hint="eastAsia" w:cs="宋体"/>
          <w:spacing w:val="0"/>
          <w:w w:val="100"/>
          <w:sz w:val="24"/>
          <w:szCs w:val="24"/>
          <w:lang w:val="en-US" w:eastAsia="zh-CN"/>
        </w:rPr>
        <w:t>7</w:t>
      </w:r>
      <w:r>
        <w:rPr>
          <w:rFonts w:hint="eastAsia" w:ascii="宋体" w:hAnsi="宋体" w:eastAsia="宋体" w:cs="宋体"/>
          <w:spacing w:val="0"/>
          <w:w w:val="100"/>
          <w:sz w:val="24"/>
          <w:szCs w:val="24"/>
        </w:rPr>
        <w:t>）供应商所投产品为涉水产品</w:t>
      </w:r>
      <w:r>
        <w:rPr>
          <w:rFonts w:hint="eastAsia" w:ascii="宋体" w:hAnsi="宋体" w:eastAsia="宋体" w:cs="宋体"/>
          <w:spacing w:val="0"/>
          <w:w w:val="100"/>
          <w:sz w:val="24"/>
          <w:szCs w:val="24"/>
          <w:lang w:val="en-US" w:eastAsia="zh-CN"/>
        </w:rPr>
        <w:t>的</w:t>
      </w:r>
      <w:r>
        <w:rPr>
          <w:rFonts w:hint="eastAsia" w:ascii="宋体" w:hAnsi="宋体" w:eastAsia="宋体" w:cs="宋体"/>
          <w:spacing w:val="0"/>
          <w:w w:val="100"/>
          <w:sz w:val="24"/>
          <w:szCs w:val="24"/>
        </w:rPr>
        <w:t>须提供行政主管部门</w:t>
      </w:r>
      <w:r>
        <w:rPr>
          <w:rFonts w:hint="eastAsia" w:ascii="宋体" w:hAnsi="宋体" w:eastAsia="宋体" w:cs="宋体"/>
          <w:spacing w:val="0"/>
          <w:w w:val="100"/>
          <w:sz w:val="24"/>
          <w:szCs w:val="24"/>
          <w:lang w:val="en-US" w:eastAsia="zh-CN"/>
        </w:rPr>
        <w:t>出具</w:t>
      </w:r>
      <w:r>
        <w:rPr>
          <w:rFonts w:hint="eastAsia" w:ascii="宋体" w:hAnsi="宋体" w:eastAsia="宋体" w:cs="宋体"/>
          <w:spacing w:val="0"/>
          <w:w w:val="100"/>
          <w:sz w:val="24"/>
          <w:szCs w:val="24"/>
        </w:rPr>
        <w:t>的《涉水产品卫生许可批件》，批件需在有效期内，供应商为代理商的，另需提供厂家上述批件及厂家有效授权原件</w:t>
      </w:r>
      <w:r>
        <w:rPr>
          <w:rFonts w:hint="eastAsia" w:ascii="宋体" w:hAnsi="宋体" w:eastAsia="宋体" w:cs="宋体"/>
          <w:spacing w:val="0"/>
          <w:w w:val="100"/>
          <w:sz w:val="24"/>
          <w:szCs w:val="24"/>
          <w:lang w:eastAsia="zh-CN"/>
        </w:rPr>
        <w:t>；</w:t>
      </w:r>
    </w:p>
    <w:p w14:paraId="42613B0C">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ascii="宋体" w:hAnsi="宋体" w:eastAsia="宋体" w:cs="宋体"/>
          <w:spacing w:val="0"/>
          <w:w w:val="100"/>
          <w:sz w:val="24"/>
          <w:szCs w:val="24"/>
        </w:rPr>
      </w:pPr>
      <w:r>
        <w:rPr>
          <w:rFonts w:hint="eastAsia" w:ascii="宋体" w:hAnsi="宋体" w:eastAsia="宋体" w:cs="宋体"/>
          <w:spacing w:val="0"/>
          <w:w w:val="100"/>
          <w:sz w:val="24"/>
          <w:szCs w:val="24"/>
        </w:rPr>
        <w:t>（</w:t>
      </w:r>
      <w:r>
        <w:rPr>
          <w:rFonts w:hint="eastAsia" w:cs="宋体"/>
          <w:spacing w:val="0"/>
          <w:w w:val="100"/>
          <w:sz w:val="24"/>
          <w:szCs w:val="24"/>
          <w:lang w:val="en-US" w:eastAsia="zh-CN"/>
        </w:rPr>
        <w:t>8</w:t>
      </w:r>
      <w:r>
        <w:rPr>
          <w:rFonts w:hint="eastAsia" w:ascii="宋体" w:hAnsi="宋体" w:eastAsia="宋体" w:cs="宋体"/>
          <w:spacing w:val="0"/>
          <w:w w:val="100"/>
          <w:sz w:val="24"/>
          <w:szCs w:val="24"/>
        </w:rPr>
        <w:t>）单位负责人为同一人或者存在直接控股、管理关系的</w:t>
      </w:r>
      <w:r>
        <w:rPr>
          <w:rFonts w:ascii="宋体" w:hAnsi="宋体" w:eastAsia="宋体" w:cs="宋体"/>
          <w:spacing w:val="0"/>
          <w:w w:val="100"/>
          <w:sz w:val="24"/>
          <w:szCs w:val="24"/>
        </w:rPr>
        <w:t>不同供应商，不得参加同一 合同项下的政府采购活动（需提供声明）；</w:t>
      </w:r>
    </w:p>
    <w:p w14:paraId="3742047F">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rFonts w:ascii="宋体" w:hAnsi="宋体" w:eastAsia="宋体" w:cs="宋体"/>
          <w:spacing w:val="0"/>
          <w:w w:val="100"/>
          <w:sz w:val="24"/>
          <w:szCs w:val="24"/>
        </w:rPr>
      </w:pPr>
      <w:r>
        <w:rPr>
          <w:rFonts w:hint="eastAsia" w:ascii="宋体" w:hAnsi="宋体" w:eastAsia="宋体" w:cs="宋体"/>
          <w:spacing w:val="0"/>
          <w:w w:val="100"/>
          <w:sz w:val="24"/>
          <w:szCs w:val="24"/>
          <w:lang w:eastAsia="zh-CN"/>
        </w:rPr>
        <w:t>（</w:t>
      </w:r>
      <w:r>
        <w:rPr>
          <w:rFonts w:hint="eastAsia" w:cs="宋体"/>
          <w:spacing w:val="0"/>
          <w:w w:val="100"/>
          <w:sz w:val="24"/>
          <w:szCs w:val="24"/>
          <w:lang w:val="en-US" w:eastAsia="zh-CN"/>
        </w:rPr>
        <w:t>9</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法定代表人直接参加</w:t>
      </w:r>
      <w:r>
        <w:rPr>
          <w:rFonts w:hint="eastAsia" w:ascii="宋体" w:hAnsi="宋体" w:eastAsia="宋体" w:cs="宋体"/>
          <w:spacing w:val="0"/>
          <w:w w:val="100"/>
          <w:sz w:val="24"/>
          <w:szCs w:val="24"/>
          <w:lang w:val="en-US" w:eastAsia="zh-CN"/>
        </w:rPr>
        <w:t>询价</w:t>
      </w:r>
      <w:r>
        <w:rPr>
          <w:rFonts w:hint="eastAsia" w:ascii="宋体" w:hAnsi="宋体" w:eastAsia="宋体" w:cs="宋体"/>
          <w:spacing w:val="0"/>
          <w:w w:val="100"/>
          <w:sz w:val="24"/>
          <w:szCs w:val="24"/>
        </w:rPr>
        <w:t>的，须提供法定代表人身份证明(法定代表人身份证原件备查）；法定代表人授权代表参加</w:t>
      </w:r>
      <w:r>
        <w:rPr>
          <w:rFonts w:hint="eastAsia" w:ascii="宋体" w:hAnsi="宋体" w:eastAsia="宋体" w:cs="宋体"/>
          <w:spacing w:val="0"/>
          <w:w w:val="100"/>
          <w:sz w:val="24"/>
          <w:szCs w:val="24"/>
          <w:lang w:val="en-US" w:eastAsia="zh-CN"/>
        </w:rPr>
        <w:t>询价</w:t>
      </w:r>
      <w:r>
        <w:rPr>
          <w:rFonts w:hint="eastAsia" w:ascii="宋体" w:hAnsi="宋体" w:eastAsia="宋体" w:cs="宋体"/>
          <w:spacing w:val="0"/>
          <w:w w:val="100"/>
          <w:sz w:val="24"/>
          <w:szCs w:val="24"/>
        </w:rPr>
        <w:t>的，须提供法定代表人授权委托书(授权代表身份证原件备查）；</w:t>
      </w:r>
    </w:p>
    <w:p w14:paraId="08F3379C">
      <w:pPr>
        <w:pStyle w:val="5"/>
        <w:keepNext w:val="0"/>
        <w:keepLines w:val="0"/>
        <w:pageBreakBefore w:val="0"/>
        <w:widowControl/>
        <w:wordWrap w:val="0"/>
        <w:overflowPunct/>
        <w:topLinePunct w:val="0"/>
        <w:bidi w:val="0"/>
        <w:snapToGrid w:val="0"/>
        <w:spacing w:before="99" w:line="360" w:lineRule="auto"/>
        <w:ind w:left="0" w:leftChars="0" w:right="0" w:firstLine="482" w:firstLineChars="200"/>
        <w:jc w:val="both"/>
        <w:rPr>
          <w:spacing w:val="0"/>
          <w:w w:val="100"/>
          <w:sz w:val="24"/>
          <w:szCs w:val="24"/>
        </w:rPr>
      </w:pPr>
      <w:r>
        <w:rPr>
          <w:b/>
          <w:bCs/>
          <w:spacing w:val="0"/>
          <w:w w:val="100"/>
          <w:sz w:val="24"/>
          <w:szCs w:val="24"/>
        </w:rPr>
        <w:t>注：供应商要保证在询价响应文件中有上述资质复印件并加盖公章。（缺少其中任何一</w:t>
      </w:r>
      <w:r>
        <w:rPr>
          <w:spacing w:val="0"/>
          <w:w w:val="100"/>
          <w:sz w:val="24"/>
          <w:szCs w:val="24"/>
        </w:rPr>
        <w:t xml:space="preserve"> </w:t>
      </w:r>
      <w:r>
        <w:rPr>
          <w:b/>
          <w:bCs/>
          <w:spacing w:val="0"/>
          <w:w w:val="100"/>
          <w:sz w:val="24"/>
          <w:szCs w:val="24"/>
        </w:rPr>
        <w:t>项或有一项达不到要求、包括证件的有效性、是否进行年检、是否在有效期内等，资质证</w:t>
      </w:r>
      <w:r>
        <w:rPr>
          <w:spacing w:val="0"/>
          <w:w w:val="100"/>
          <w:sz w:val="24"/>
          <w:szCs w:val="24"/>
        </w:rPr>
        <w:t xml:space="preserve"> </w:t>
      </w:r>
      <w:r>
        <w:rPr>
          <w:b/>
          <w:bCs/>
          <w:spacing w:val="0"/>
          <w:w w:val="100"/>
          <w:sz w:val="24"/>
          <w:szCs w:val="24"/>
        </w:rPr>
        <w:t>书复印件加盖公章，并通过二维码扫描查询有效性），经审查，不合格的供应商按无效投</w:t>
      </w:r>
      <w:r>
        <w:rPr>
          <w:spacing w:val="0"/>
          <w:w w:val="100"/>
          <w:sz w:val="24"/>
          <w:szCs w:val="24"/>
        </w:rPr>
        <w:t xml:space="preserve"> </w:t>
      </w:r>
      <w:r>
        <w:rPr>
          <w:b/>
          <w:bCs/>
          <w:spacing w:val="0"/>
          <w:w w:val="100"/>
          <w:sz w:val="24"/>
          <w:szCs w:val="24"/>
        </w:rPr>
        <w:t>标处理。</w:t>
      </w:r>
    </w:p>
    <w:p w14:paraId="4BDC1409">
      <w:pPr>
        <w:pStyle w:val="5"/>
        <w:keepNext w:val="0"/>
        <w:keepLines w:val="0"/>
        <w:pageBreakBefore w:val="0"/>
        <w:widowControl/>
        <w:wordWrap w:val="0"/>
        <w:overflowPunct/>
        <w:topLinePunct w:val="0"/>
        <w:bidi w:val="0"/>
        <w:snapToGrid w:val="0"/>
        <w:spacing w:before="147" w:line="360" w:lineRule="auto"/>
        <w:ind w:right="0" w:firstLine="480" w:firstLineChars="200"/>
        <w:jc w:val="both"/>
        <w:rPr>
          <w:spacing w:val="0"/>
          <w:w w:val="100"/>
          <w:sz w:val="24"/>
          <w:szCs w:val="24"/>
        </w:rPr>
      </w:pPr>
      <w:r>
        <w:rPr>
          <w:spacing w:val="0"/>
          <w:w w:val="100"/>
          <w:sz w:val="24"/>
          <w:szCs w:val="24"/>
        </w:rPr>
        <w:t>2.1 报价文件必须根据询价组织单位发售的报价文件格式编写，对询价文件做出实质 性响应。如果供应商在报价文件中没有按照询价文件要求提交全部资料或者报价文件没有 对询价文件在各方面都做出实质性响应，其报价将被拒绝。</w:t>
      </w:r>
    </w:p>
    <w:p w14:paraId="449BA84D">
      <w:pPr>
        <w:pStyle w:val="5"/>
        <w:keepNext w:val="0"/>
        <w:keepLines w:val="0"/>
        <w:pageBreakBefore w:val="0"/>
        <w:widowControl/>
        <w:wordWrap w:val="0"/>
        <w:overflowPunct/>
        <w:topLinePunct w:val="0"/>
        <w:bidi w:val="0"/>
        <w:snapToGrid w:val="0"/>
        <w:spacing w:before="1" w:line="360" w:lineRule="auto"/>
        <w:ind w:left="0" w:leftChars="0" w:right="0" w:firstLine="482" w:firstLineChars="200"/>
        <w:rPr>
          <w:spacing w:val="0"/>
          <w:w w:val="100"/>
          <w:sz w:val="24"/>
          <w:szCs w:val="24"/>
        </w:rPr>
      </w:pPr>
      <w:r>
        <w:rPr>
          <w:b/>
          <w:bCs/>
          <w:spacing w:val="0"/>
          <w:w w:val="100"/>
          <w:sz w:val="24"/>
          <w:szCs w:val="24"/>
        </w:rPr>
        <w:t>3．投标报价</w:t>
      </w:r>
    </w:p>
    <w:p w14:paraId="7E89FCCD">
      <w:pPr>
        <w:pStyle w:val="5"/>
        <w:keepNext w:val="0"/>
        <w:keepLines w:val="0"/>
        <w:pageBreakBefore w:val="0"/>
        <w:widowControl/>
        <w:wordWrap w:val="0"/>
        <w:overflowPunct/>
        <w:topLinePunct w:val="0"/>
        <w:bidi w:val="0"/>
        <w:snapToGrid w:val="0"/>
        <w:spacing w:before="172" w:line="360" w:lineRule="auto"/>
        <w:ind w:left="0" w:leftChars="0" w:right="0" w:firstLine="480" w:firstLineChars="200"/>
        <w:rPr>
          <w:spacing w:val="0"/>
          <w:w w:val="100"/>
          <w:sz w:val="24"/>
          <w:szCs w:val="24"/>
        </w:rPr>
      </w:pPr>
      <w:r>
        <w:rPr>
          <w:spacing w:val="0"/>
          <w:w w:val="100"/>
          <w:sz w:val="24"/>
          <w:szCs w:val="24"/>
        </w:rPr>
        <w:t>3.1 询价报价以人民币为结算货币，包括完成本询价文件要求范围内的全部工作内容所需的所有费用。</w:t>
      </w:r>
    </w:p>
    <w:p w14:paraId="23A3E4AC">
      <w:pPr>
        <w:pStyle w:val="5"/>
        <w:keepNext w:val="0"/>
        <w:keepLines w:val="0"/>
        <w:pageBreakBefore w:val="0"/>
        <w:widowControl/>
        <w:wordWrap w:val="0"/>
        <w:overflowPunct/>
        <w:topLinePunct w:val="0"/>
        <w:bidi w:val="0"/>
        <w:snapToGrid w:val="0"/>
        <w:spacing w:before="48" w:line="360" w:lineRule="auto"/>
        <w:ind w:right="0" w:firstLine="482" w:firstLineChars="200"/>
        <w:rPr>
          <w:spacing w:val="0"/>
          <w:w w:val="100"/>
          <w:sz w:val="24"/>
          <w:szCs w:val="24"/>
        </w:rPr>
      </w:pPr>
      <w:r>
        <w:rPr>
          <w:b/>
          <w:bCs/>
          <w:spacing w:val="0"/>
          <w:w w:val="100"/>
          <w:sz w:val="24"/>
          <w:szCs w:val="24"/>
        </w:rPr>
        <w:t>3.2</w:t>
      </w:r>
      <w:r>
        <w:rPr>
          <w:spacing w:val="0"/>
          <w:w w:val="100"/>
          <w:sz w:val="24"/>
          <w:szCs w:val="24"/>
        </w:rPr>
        <w:t xml:space="preserve"> </w:t>
      </w:r>
      <w:r>
        <w:rPr>
          <w:b/>
          <w:bCs/>
          <w:spacing w:val="0"/>
          <w:w w:val="100"/>
          <w:sz w:val="24"/>
          <w:szCs w:val="24"/>
        </w:rPr>
        <w:t>本项目采购预算为：</w:t>
      </w:r>
      <w:r>
        <w:rPr>
          <w:rFonts w:hint="eastAsia"/>
          <w:b/>
          <w:bCs/>
          <w:spacing w:val="0"/>
          <w:w w:val="100"/>
          <w:sz w:val="24"/>
          <w:szCs w:val="24"/>
          <w:lang w:eastAsia="zh-CN"/>
        </w:rPr>
        <w:t>250000.00</w:t>
      </w:r>
      <w:r>
        <w:rPr>
          <w:spacing w:val="0"/>
          <w:w w:val="100"/>
          <w:sz w:val="24"/>
          <w:szCs w:val="24"/>
        </w:rPr>
        <w:t xml:space="preserve"> </w:t>
      </w:r>
      <w:r>
        <w:rPr>
          <w:b/>
          <w:bCs/>
          <w:spacing w:val="0"/>
          <w:w w:val="100"/>
          <w:sz w:val="24"/>
          <w:szCs w:val="24"/>
        </w:rPr>
        <w:t>元，供应商投标报价大于采购预算的则视为无效投标。</w:t>
      </w:r>
    </w:p>
    <w:p w14:paraId="0144A514">
      <w:pPr>
        <w:pStyle w:val="5"/>
        <w:keepNext w:val="0"/>
        <w:keepLines w:val="0"/>
        <w:pageBreakBefore w:val="0"/>
        <w:widowControl/>
        <w:wordWrap w:val="0"/>
        <w:overflowPunct/>
        <w:topLinePunct w:val="0"/>
        <w:bidi w:val="0"/>
        <w:snapToGrid w:val="0"/>
        <w:spacing w:before="247" w:line="360" w:lineRule="auto"/>
        <w:ind w:right="0" w:firstLine="480" w:firstLineChars="200"/>
        <w:jc w:val="both"/>
        <w:rPr>
          <w:spacing w:val="0"/>
          <w:w w:val="100"/>
          <w:sz w:val="24"/>
          <w:szCs w:val="24"/>
        </w:rPr>
      </w:pPr>
      <w:r>
        <w:rPr>
          <w:spacing w:val="0"/>
          <w:w w:val="100"/>
          <w:sz w:val="24"/>
          <w:szCs w:val="24"/>
        </w:rPr>
        <w:t>3.3 询价小组认为投标供应商的报价明显低于其他通过符合性审查投标供应商的报价，有可能影响产品质量或者不能诚信履约的，可要求其在评标现场合理的时间内提供书面说 明，必要时提交相关证明材料；投标供应商不能证明其报价合理性的，询价小组可将其作为无效投标处理。</w:t>
      </w:r>
    </w:p>
    <w:p w14:paraId="3F97F27E">
      <w:pPr>
        <w:pStyle w:val="5"/>
        <w:keepNext w:val="0"/>
        <w:keepLines w:val="0"/>
        <w:pageBreakBefore w:val="0"/>
        <w:widowControl/>
        <w:wordWrap w:val="0"/>
        <w:overflowPunct/>
        <w:topLinePunct w:val="0"/>
        <w:bidi w:val="0"/>
        <w:snapToGrid w:val="0"/>
        <w:spacing w:before="1" w:line="360" w:lineRule="auto"/>
        <w:ind w:left="0" w:leftChars="0" w:right="0" w:firstLine="482" w:firstLineChars="200"/>
        <w:rPr>
          <w:spacing w:val="0"/>
          <w:w w:val="100"/>
          <w:sz w:val="24"/>
          <w:szCs w:val="24"/>
        </w:rPr>
      </w:pPr>
      <w:r>
        <w:rPr>
          <w:b/>
          <w:bCs/>
          <w:spacing w:val="0"/>
          <w:w w:val="100"/>
          <w:sz w:val="24"/>
          <w:szCs w:val="24"/>
        </w:rPr>
        <w:t>4．报价费用</w:t>
      </w:r>
    </w:p>
    <w:p w14:paraId="30EBFF32">
      <w:pPr>
        <w:pStyle w:val="5"/>
        <w:keepNext w:val="0"/>
        <w:keepLines w:val="0"/>
        <w:pageBreakBefore w:val="0"/>
        <w:widowControl/>
        <w:wordWrap w:val="0"/>
        <w:overflowPunct/>
        <w:topLinePunct w:val="0"/>
        <w:bidi w:val="0"/>
        <w:snapToGrid w:val="0"/>
        <w:spacing w:before="223" w:line="360" w:lineRule="auto"/>
        <w:ind w:left="0" w:leftChars="0" w:right="0" w:firstLine="480" w:firstLineChars="200"/>
        <w:rPr>
          <w:spacing w:val="0"/>
          <w:w w:val="100"/>
          <w:sz w:val="24"/>
          <w:szCs w:val="24"/>
        </w:rPr>
      </w:pPr>
      <w:r>
        <w:rPr>
          <w:spacing w:val="0"/>
          <w:w w:val="100"/>
          <w:sz w:val="24"/>
          <w:szCs w:val="24"/>
        </w:rPr>
        <w:t>供应商应承担投标过程中所产生的全部费用。</w:t>
      </w:r>
    </w:p>
    <w:p w14:paraId="43868145">
      <w:pPr>
        <w:pStyle w:val="5"/>
        <w:keepNext w:val="0"/>
        <w:keepLines w:val="0"/>
        <w:pageBreakBefore w:val="0"/>
        <w:widowControl/>
        <w:wordWrap w:val="0"/>
        <w:overflowPunct/>
        <w:topLinePunct w:val="0"/>
        <w:bidi w:val="0"/>
        <w:snapToGrid w:val="0"/>
        <w:spacing w:before="237" w:line="360" w:lineRule="auto"/>
        <w:ind w:left="0" w:leftChars="0" w:right="0" w:firstLine="482" w:firstLineChars="200"/>
        <w:rPr>
          <w:spacing w:val="0"/>
          <w:w w:val="100"/>
          <w:sz w:val="24"/>
          <w:szCs w:val="24"/>
        </w:rPr>
      </w:pPr>
      <w:r>
        <w:rPr>
          <w:b/>
          <w:bCs/>
          <w:spacing w:val="0"/>
          <w:w w:val="100"/>
          <w:sz w:val="24"/>
          <w:szCs w:val="24"/>
        </w:rPr>
        <w:t>5.投标保证金递交形式：</w:t>
      </w:r>
    </w:p>
    <w:p w14:paraId="35A6E399">
      <w:pPr>
        <w:pStyle w:val="5"/>
        <w:keepNext w:val="0"/>
        <w:keepLines w:val="0"/>
        <w:pageBreakBefore w:val="0"/>
        <w:widowControl/>
        <w:wordWrap w:val="0"/>
        <w:overflowPunct/>
        <w:topLinePunct w:val="0"/>
        <w:bidi w:val="0"/>
        <w:snapToGrid w:val="0"/>
        <w:spacing w:before="265" w:line="360" w:lineRule="auto"/>
        <w:ind w:left="0" w:leftChars="0" w:right="0" w:firstLine="480" w:firstLineChars="200"/>
        <w:rPr>
          <w:rFonts w:hint="eastAsia" w:eastAsia="宋体"/>
          <w:spacing w:val="0"/>
          <w:w w:val="100"/>
          <w:sz w:val="24"/>
          <w:szCs w:val="24"/>
          <w:lang w:eastAsia="zh-CN"/>
        </w:rPr>
      </w:pPr>
      <w:r>
        <w:rPr>
          <w:spacing w:val="0"/>
          <w:w w:val="100"/>
          <w:sz w:val="24"/>
          <w:szCs w:val="24"/>
        </w:rPr>
        <w:t>本项目不缴纳投标保证金</w:t>
      </w:r>
      <w:r>
        <w:rPr>
          <w:rFonts w:hint="eastAsia"/>
          <w:spacing w:val="0"/>
          <w:w w:val="100"/>
          <w:sz w:val="24"/>
          <w:szCs w:val="24"/>
          <w:lang w:eastAsia="zh-CN"/>
        </w:rPr>
        <w:t>。</w:t>
      </w:r>
    </w:p>
    <w:p w14:paraId="79A6502D">
      <w:pPr>
        <w:pStyle w:val="5"/>
        <w:keepNext w:val="0"/>
        <w:keepLines w:val="0"/>
        <w:pageBreakBefore w:val="0"/>
        <w:widowControl/>
        <w:wordWrap w:val="0"/>
        <w:overflowPunct/>
        <w:topLinePunct w:val="0"/>
        <w:bidi w:val="0"/>
        <w:snapToGrid w:val="0"/>
        <w:spacing w:before="179" w:line="360" w:lineRule="auto"/>
        <w:ind w:left="0" w:leftChars="0" w:right="0" w:firstLine="482" w:firstLineChars="200"/>
        <w:rPr>
          <w:spacing w:val="0"/>
          <w:w w:val="100"/>
          <w:sz w:val="24"/>
          <w:szCs w:val="24"/>
        </w:rPr>
      </w:pPr>
      <w:r>
        <w:rPr>
          <w:b/>
          <w:bCs/>
          <w:spacing w:val="0"/>
          <w:w w:val="100"/>
          <w:sz w:val="24"/>
          <w:szCs w:val="24"/>
        </w:rPr>
        <w:t>六．询价有效期</w:t>
      </w:r>
    </w:p>
    <w:p w14:paraId="45A9D024">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spacing w:val="0"/>
          <w:w w:val="100"/>
          <w:sz w:val="24"/>
          <w:szCs w:val="24"/>
        </w:rPr>
        <w:t>1</w:t>
      </w:r>
      <w:r>
        <w:rPr>
          <w:rFonts w:hint="eastAsia"/>
          <w:spacing w:val="0"/>
          <w:w w:val="100"/>
          <w:sz w:val="24"/>
          <w:szCs w:val="24"/>
          <w:lang w:val="en-US" w:eastAsia="zh-CN"/>
        </w:rPr>
        <w:t>.</w:t>
      </w:r>
      <w:r>
        <w:rPr>
          <w:spacing w:val="0"/>
          <w:w w:val="100"/>
          <w:sz w:val="24"/>
          <w:szCs w:val="24"/>
        </w:rPr>
        <w:t>询价有效期为询价之日起</w:t>
      </w:r>
      <w:r>
        <w:rPr>
          <w:b/>
          <w:bCs/>
          <w:spacing w:val="0"/>
          <w:w w:val="100"/>
          <w:sz w:val="24"/>
          <w:szCs w:val="24"/>
        </w:rPr>
        <w:t>九十（90）个日历日</w:t>
      </w:r>
      <w:r>
        <w:rPr>
          <w:spacing w:val="0"/>
          <w:w w:val="100"/>
          <w:sz w:val="24"/>
          <w:szCs w:val="24"/>
        </w:rPr>
        <w:t>（成交</w:t>
      </w:r>
      <w:r>
        <w:rPr>
          <w:rFonts w:hint="eastAsia"/>
          <w:spacing w:val="0"/>
          <w:w w:val="100"/>
          <w:sz w:val="24"/>
          <w:szCs w:val="24"/>
          <w:lang w:val="en-US" w:eastAsia="zh-CN"/>
        </w:rPr>
        <w:t>供应商</w:t>
      </w:r>
      <w:r>
        <w:rPr>
          <w:spacing w:val="0"/>
          <w:w w:val="100"/>
          <w:sz w:val="24"/>
          <w:szCs w:val="24"/>
        </w:rPr>
        <w:t>的询价响应文件有效 期与合同有效期一致）。供应商的询价有效期比询价文件规定短的将被视为非响应性询价 而予以拒绝。</w:t>
      </w:r>
    </w:p>
    <w:p w14:paraId="4EA427D8">
      <w:pPr>
        <w:pStyle w:val="5"/>
        <w:keepNext w:val="0"/>
        <w:keepLines w:val="0"/>
        <w:pageBreakBefore w:val="0"/>
        <w:widowControl/>
        <w:wordWrap w:val="0"/>
        <w:overflowPunct/>
        <w:topLinePunct w:val="0"/>
        <w:bidi w:val="0"/>
        <w:snapToGrid w:val="0"/>
        <w:spacing w:before="155" w:line="360" w:lineRule="auto"/>
        <w:ind w:right="0" w:firstLine="480" w:firstLineChars="200"/>
        <w:rPr>
          <w:spacing w:val="0"/>
          <w:w w:val="100"/>
          <w:sz w:val="24"/>
          <w:szCs w:val="24"/>
        </w:rPr>
      </w:pPr>
      <w:r>
        <w:rPr>
          <w:spacing w:val="0"/>
          <w:w w:val="100"/>
          <w:sz w:val="24"/>
          <w:szCs w:val="24"/>
        </w:rPr>
        <w:t>2</w:t>
      </w:r>
      <w:r>
        <w:rPr>
          <w:rFonts w:hint="eastAsia"/>
          <w:spacing w:val="0"/>
          <w:w w:val="100"/>
          <w:sz w:val="24"/>
          <w:szCs w:val="24"/>
          <w:lang w:val="en-US" w:eastAsia="zh-CN"/>
        </w:rPr>
        <w:t>.</w:t>
      </w:r>
      <w:r>
        <w:rPr>
          <w:spacing w:val="0"/>
          <w:w w:val="100"/>
          <w:sz w:val="24"/>
          <w:szCs w:val="24"/>
        </w:rPr>
        <w:t>在特殊情况下，在原询价有效期期满之前，</w:t>
      </w:r>
      <w:r>
        <w:rPr>
          <w:rFonts w:hint="eastAsia"/>
          <w:spacing w:val="0"/>
          <w:w w:val="100"/>
          <w:sz w:val="24"/>
          <w:szCs w:val="24"/>
          <w:lang w:eastAsia="zh-CN"/>
        </w:rPr>
        <w:t>采购人</w:t>
      </w:r>
      <w:r>
        <w:rPr>
          <w:spacing w:val="0"/>
          <w:w w:val="100"/>
          <w:sz w:val="24"/>
          <w:szCs w:val="24"/>
        </w:rPr>
        <w:t>可征得供应商同意延长询价有效期。这种要求与答复均应为书面形式提交。</w:t>
      </w:r>
    </w:p>
    <w:p w14:paraId="7498263A">
      <w:pPr>
        <w:pStyle w:val="5"/>
        <w:keepNext w:val="0"/>
        <w:keepLines w:val="0"/>
        <w:pageBreakBefore w:val="0"/>
        <w:widowControl/>
        <w:wordWrap w:val="0"/>
        <w:overflowPunct/>
        <w:topLinePunct w:val="0"/>
        <w:bidi w:val="0"/>
        <w:snapToGrid w:val="0"/>
        <w:spacing w:before="156" w:line="360" w:lineRule="auto"/>
        <w:ind w:left="0" w:leftChars="0" w:right="0" w:firstLine="482" w:firstLineChars="200"/>
        <w:rPr>
          <w:spacing w:val="0"/>
          <w:w w:val="100"/>
          <w:sz w:val="24"/>
          <w:szCs w:val="24"/>
        </w:rPr>
      </w:pPr>
      <w:r>
        <w:rPr>
          <w:b/>
          <w:bCs/>
          <w:spacing w:val="0"/>
          <w:w w:val="100"/>
          <w:sz w:val="24"/>
          <w:szCs w:val="24"/>
        </w:rPr>
        <w:t>七．询价响应文件的制作和签署</w:t>
      </w:r>
    </w:p>
    <w:p w14:paraId="7D846CAB">
      <w:pPr>
        <w:pStyle w:val="5"/>
        <w:keepNext w:val="0"/>
        <w:keepLines w:val="0"/>
        <w:pageBreakBefore w:val="0"/>
        <w:widowControl/>
        <w:wordWrap w:val="0"/>
        <w:overflowPunct/>
        <w:topLinePunct w:val="0"/>
        <w:bidi w:val="0"/>
        <w:snapToGrid w:val="0"/>
        <w:spacing w:before="47" w:line="360" w:lineRule="auto"/>
        <w:ind w:left="0" w:leftChars="0" w:right="0" w:firstLine="480" w:firstLineChars="200"/>
        <w:rPr>
          <w:spacing w:val="0"/>
          <w:w w:val="100"/>
          <w:sz w:val="24"/>
          <w:szCs w:val="24"/>
        </w:rPr>
      </w:pPr>
      <w:r>
        <w:rPr>
          <w:spacing w:val="0"/>
          <w:w w:val="100"/>
          <w:sz w:val="24"/>
          <w:szCs w:val="24"/>
        </w:rPr>
        <w:t>1</w:t>
      </w:r>
      <w:r>
        <w:rPr>
          <w:rFonts w:hint="eastAsia"/>
          <w:spacing w:val="0"/>
          <w:w w:val="100"/>
          <w:sz w:val="24"/>
          <w:szCs w:val="24"/>
          <w:lang w:val="en-US" w:eastAsia="zh-CN"/>
        </w:rPr>
        <w:t>.</w:t>
      </w:r>
      <w:r>
        <w:rPr>
          <w:spacing w:val="0"/>
          <w:w w:val="100"/>
          <w:sz w:val="24"/>
          <w:szCs w:val="24"/>
        </w:rPr>
        <w:t>纸质询价文件</w:t>
      </w:r>
    </w:p>
    <w:p w14:paraId="67A839BC">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rPr>
          <w:spacing w:val="0"/>
          <w:w w:val="100"/>
          <w:sz w:val="24"/>
          <w:szCs w:val="24"/>
        </w:rPr>
      </w:pPr>
      <w:r>
        <w:rPr>
          <w:spacing w:val="0"/>
          <w:w w:val="100"/>
          <w:sz w:val="24"/>
          <w:szCs w:val="24"/>
        </w:rPr>
        <w:t>1.1 询价文件构成和格式</w:t>
      </w:r>
    </w:p>
    <w:p w14:paraId="3E24869C">
      <w:pPr>
        <w:pStyle w:val="5"/>
        <w:keepNext w:val="0"/>
        <w:keepLines w:val="0"/>
        <w:pageBreakBefore w:val="0"/>
        <w:widowControl/>
        <w:wordWrap w:val="0"/>
        <w:overflowPunct/>
        <w:topLinePunct w:val="0"/>
        <w:bidi w:val="0"/>
        <w:snapToGrid w:val="0"/>
        <w:spacing w:before="158" w:line="360" w:lineRule="auto"/>
        <w:ind w:left="0" w:leftChars="0" w:right="0" w:firstLine="480" w:firstLineChars="200"/>
        <w:rPr>
          <w:spacing w:val="0"/>
          <w:w w:val="100"/>
          <w:sz w:val="24"/>
          <w:szCs w:val="24"/>
        </w:rPr>
      </w:pPr>
      <w:r>
        <w:rPr>
          <w:spacing w:val="0"/>
          <w:w w:val="100"/>
          <w:sz w:val="24"/>
          <w:szCs w:val="24"/>
        </w:rPr>
        <w:t>供应商编写的询价文件应包括，但不限于下列部分，请按询价文件提供的相应格式并</w:t>
      </w:r>
    </w:p>
    <w:p w14:paraId="00969F7A">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rPr>
          <w:spacing w:val="0"/>
          <w:w w:val="100"/>
          <w:sz w:val="24"/>
          <w:szCs w:val="24"/>
        </w:rPr>
      </w:pPr>
      <w:r>
        <w:rPr>
          <w:spacing w:val="0"/>
          <w:w w:val="100"/>
          <w:sz w:val="24"/>
          <w:szCs w:val="24"/>
        </w:rPr>
        <w:t>依照下列顺序编写：</w:t>
      </w:r>
    </w:p>
    <w:p w14:paraId="5BCBF704">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（1）报价函</w:t>
      </w:r>
    </w:p>
    <w:p w14:paraId="7FCB5B19">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（2）报价表</w:t>
      </w:r>
    </w:p>
    <w:p w14:paraId="7C1F9CCB">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rFonts w:hint="eastAsia"/>
          <w:spacing w:val="0"/>
          <w:w w:val="100"/>
          <w:sz w:val="24"/>
          <w:szCs w:val="24"/>
          <w:lang w:eastAsia="zh-CN"/>
        </w:rPr>
        <w:t>（</w:t>
      </w:r>
      <w:r>
        <w:rPr>
          <w:rFonts w:hint="eastAsia"/>
          <w:spacing w:val="0"/>
          <w:w w:val="100"/>
          <w:sz w:val="24"/>
          <w:szCs w:val="24"/>
          <w:lang w:val="en-US" w:eastAsia="zh-CN"/>
        </w:rPr>
        <w:t>3</w:t>
      </w:r>
      <w:r>
        <w:rPr>
          <w:rFonts w:hint="eastAsia"/>
          <w:spacing w:val="0"/>
          <w:w w:val="100"/>
          <w:sz w:val="24"/>
          <w:szCs w:val="24"/>
          <w:lang w:eastAsia="zh-CN"/>
        </w:rPr>
        <w:t>）</w:t>
      </w:r>
      <w:r>
        <w:rPr>
          <w:spacing w:val="0"/>
          <w:w w:val="100"/>
          <w:sz w:val="24"/>
          <w:szCs w:val="24"/>
        </w:rPr>
        <w:t>分项报价表</w:t>
      </w:r>
    </w:p>
    <w:p w14:paraId="6E3C3DCA">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w:t>
      </w:r>
      <w:r>
        <w:rPr>
          <w:rFonts w:hint="eastAsia"/>
          <w:spacing w:val="0"/>
          <w:w w:val="100"/>
          <w:sz w:val="24"/>
          <w:szCs w:val="24"/>
          <w:lang w:val="en-US" w:eastAsia="zh-CN"/>
        </w:rPr>
        <w:t>4</w:t>
      </w:r>
      <w:r>
        <w:rPr>
          <w:spacing w:val="0"/>
          <w:w w:val="100"/>
          <w:sz w:val="24"/>
          <w:szCs w:val="24"/>
        </w:rPr>
        <w:t>）法定代表人授权委托书</w:t>
      </w:r>
    </w:p>
    <w:p w14:paraId="7E70A943">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（5）商务响应偏离表</w:t>
      </w:r>
    </w:p>
    <w:p w14:paraId="7E6FC79B">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（6）技术规格响应偏离表</w:t>
      </w:r>
    </w:p>
    <w:p w14:paraId="19A781AA">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（7）供应商资格证明文件</w:t>
      </w:r>
    </w:p>
    <w:p w14:paraId="254F4E51">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（8）实施方案</w:t>
      </w:r>
    </w:p>
    <w:p w14:paraId="344ED644">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（9）供应商拒绝政府采购领域商业贿赂承诺</w:t>
      </w:r>
    </w:p>
    <w:p w14:paraId="51196FF5">
      <w:pPr>
        <w:pStyle w:val="5"/>
        <w:keepNext w:val="0"/>
        <w:keepLines w:val="0"/>
        <w:pageBreakBefore w:val="0"/>
        <w:widowControl/>
        <w:wordWrap w:val="0"/>
        <w:overflowPunct/>
        <w:topLinePunct w:val="0"/>
        <w:bidi w:val="0"/>
        <w:snapToGrid w:val="0"/>
        <w:spacing w:before="294" w:line="360" w:lineRule="auto"/>
        <w:ind w:right="0" w:firstLine="480" w:firstLineChars="200"/>
        <w:rPr>
          <w:rFonts w:hint="default"/>
          <w:spacing w:val="0"/>
          <w:w w:val="100"/>
          <w:sz w:val="24"/>
          <w:szCs w:val="24"/>
          <w:lang w:val="en-US" w:eastAsia="zh-CN"/>
        </w:rPr>
      </w:pPr>
      <w:r>
        <w:rPr>
          <w:rFonts w:hint="eastAsia"/>
          <w:spacing w:val="0"/>
          <w:w w:val="100"/>
          <w:sz w:val="24"/>
          <w:szCs w:val="24"/>
          <w:lang w:val="en-US" w:eastAsia="zh-CN"/>
        </w:rPr>
        <w:t>（10）供应商认为应该提供的其它证明材料</w:t>
      </w:r>
    </w:p>
    <w:p w14:paraId="7A8C989C">
      <w:pPr>
        <w:pStyle w:val="5"/>
        <w:keepNext w:val="0"/>
        <w:keepLines w:val="0"/>
        <w:pageBreakBefore w:val="0"/>
        <w:widowControl/>
        <w:wordWrap w:val="0"/>
        <w:overflowPunct/>
        <w:topLinePunct w:val="0"/>
        <w:bidi w:val="0"/>
        <w:snapToGrid w:val="0"/>
        <w:spacing w:before="294" w:line="360" w:lineRule="auto"/>
        <w:ind w:right="0" w:firstLine="480" w:firstLineChars="200"/>
        <w:rPr>
          <w:spacing w:val="0"/>
          <w:w w:val="100"/>
          <w:sz w:val="24"/>
          <w:szCs w:val="24"/>
        </w:rPr>
      </w:pPr>
      <w:r>
        <w:rPr>
          <w:spacing w:val="0"/>
          <w:w w:val="100"/>
          <w:sz w:val="24"/>
          <w:szCs w:val="24"/>
        </w:rPr>
        <w:t>1.2供应商应按照本须知第1.1条的内容及第五章提供的格式编写询价文件，不得缺少询价文件要求填写的表格或提交的资料。</w:t>
      </w:r>
    </w:p>
    <w:p w14:paraId="712AF427">
      <w:pPr>
        <w:pStyle w:val="5"/>
        <w:keepNext w:val="0"/>
        <w:keepLines w:val="0"/>
        <w:pageBreakBefore w:val="0"/>
        <w:widowControl/>
        <w:wordWrap w:val="0"/>
        <w:overflowPunct/>
        <w:topLinePunct w:val="0"/>
        <w:bidi w:val="0"/>
        <w:snapToGrid w:val="0"/>
        <w:spacing w:before="39" w:line="360" w:lineRule="auto"/>
        <w:ind w:right="0" w:firstLine="480" w:firstLineChars="200"/>
        <w:jc w:val="both"/>
        <w:rPr>
          <w:spacing w:val="0"/>
          <w:w w:val="100"/>
          <w:sz w:val="24"/>
          <w:szCs w:val="24"/>
        </w:rPr>
      </w:pPr>
      <w:r>
        <w:rPr>
          <w:spacing w:val="0"/>
          <w:w w:val="100"/>
          <w:sz w:val="24"/>
          <w:szCs w:val="24"/>
        </w:rPr>
        <w:t>1.3供应商应将询价文件按本须知第1.1条规定的顺序编排并应编制目录，逐页标注连 续页码，采用胶装方式装订成册。不得缺少询价文件要求填写的表格或提交的资料，但不 限于格式所列部分，任何缺项将按不合格处理。</w:t>
      </w:r>
    </w:p>
    <w:p w14:paraId="79703DCE">
      <w:pPr>
        <w:pStyle w:val="5"/>
        <w:keepNext w:val="0"/>
        <w:keepLines w:val="0"/>
        <w:pageBreakBefore w:val="0"/>
        <w:widowControl/>
        <w:wordWrap w:val="0"/>
        <w:overflowPunct/>
        <w:topLinePunct w:val="0"/>
        <w:bidi w:val="0"/>
        <w:snapToGrid w:val="0"/>
        <w:spacing w:before="37" w:line="360" w:lineRule="auto"/>
        <w:ind w:left="0" w:leftChars="0" w:right="0" w:firstLine="482" w:firstLineChars="200"/>
        <w:rPr>
          <w:spacing w:val="0"/>
          <w:w w:val="100"/>
          <w:sz w:val="24"/>
          <w:szCs w:val="24"/>
        </w:rPr>
      </w:pPr>
      <w:r>
        <w:rPr>
          <w:b/>
          <w:bCs/>
          <w:spacing w:val="0"/>
          <w:w w:val="100"/>
          <w:sz w:val="24"/>
          <w:szCs w:val="24"/>
        </w:rPr>
        <w:t>2</w:t>
      </w:r>
      <w:r>
        <w:rPr>
          <w:rFonts w:hint="eastAsia"/>
          <w:spacing w:val="0"/>
          <w:w w:val="100"/>
          <w:sz w:val="24"/>
          <w:szCs w:val="24"/>
          <w:lang w:val="en-US" w:eastAsia="zh-CN"/>
        </w:rPr>
        <w:t>.</w:t>
      </w:r>
      <w:r>
        <w:rPr>
          <w:b/>
          <w:bCs/>
          <w:spacing w:val="0"/>
          <w:w w:val="100"/>
          <w:sz w:val="24"/>
          <w:szCs w:val="24"/>
        </w:rPr>
        <w:t>供应商应提交询价文件正本1份和副本1份。询价文件须清楚地标明“正本</w:t>
      </w:r>
      <w:r>
        <w:rPr>
          <w:spacing w:val="0"/>
          <w:w w:val="100"/>
          <w:sz w:val="24"/>
          <w:szCs w:val="24"/>
        </w:rPr>
        <w:t xml:space="preserve"> </w:t>
      </w:r>
      <w:r>
        <w:rPr>
          <w:b/>
          <w:bCs/>
          <w:spacing w:val="0"/>
          <w:w w:val="100"/>
          <w:sz w:val="24"/>
          <w:szCs w:val="24"/>
        </w:rPr>
        <w:t>”、“副</w:t>
      </w:r>
    </w:p>
    <w:p w14:paraId="17695410">
      <w:pPr>
        <w:pStyle w:val="5"/>
        <w:keepNext w:val="0"/>
        <w:keepLines w:val="0"/>
        <w:pageBreakBefore w:val="0"/>
        <w:widowControl/>
        <w:wordWrap w:val="0"/>
        <w:overflowPunct/>
        <w:topLinePunct w:val="0"/>
        <w:bidi w:val="0"/>
        <w:snapToGrid w:val="0"/>
        <w:spacing w:before="155" w:line="360" w:lineRule="auto"/>
        <w:ind w:left="0" w:leftChars="0" w:right="0" w:firstLine="482" w:firstLineChars="200"/>
        <w:rPr>
          <w:spacing w:val="0"/>
          <w:w w:val="100"/>
          <w:sz w:val="24"/>
          <w:szCs w:val="24"/>
        </w:rPr>
      </w:pPr>
      <w:r>
        <w:rPr>
          <w:b/>
          <w:bCs/>
          <w:spacing w:val="0"/>
          <w:w w:val="100"/>
          <w:sz w:val="24"/>
          <w:szCs w:val="24"/>
        </w:rPr>
        <w:t>本</w:t>
      </w:r>
      <w:r>
        <w:rPr>
          <w:spacing w:val="0"/>
          <w:w w:val="100"/>
          <w:sz w:val="24"/>
          <w:szCs w:val="24"/>
        </w:rPr>
        <w:t xml:space="preserve"> </w:t>
      </w:r>
      <w:r>
        <w:rPr>
          <w:b/>
          <w:bCs/>
          <w:spacing w:val="0"/>
          <w:w w:val="100"/>
          <w:sz w:val="24"/>
          <w:szCs w:val="24"/>
        </w:rPr>
        <w:t>”。一旦正本和副本不符，以正本为准。</w:t>
      </w:r>
    </w:p>
    <w:p w14:paraId="7BFBEEDC">
      <w:pPr>
        <w:pStyle w:val="5"/>
        <w:keepNext w:val="0"/>
        <w:keepLines w:val="0"/>
        <w:pageBreakBefore w:val="0"/>
        <w:widowControl/>
        <w:wordWrap w:val="0"/>
        <w:overflowPunct/>
        <w:topLinePunct w:val="0"/>
        <w:bidi w:val="0"/>
        <w:snapToGrid w:val="0"/>
        <w:spacing w:before="155" w:line="360" w:lineRule="auto"/>
        <w:ind w:right="0" w:firstLine="480" w:firstLineChars="200"/>
        <w:rPr>
          <w:spacing w:val="0"/>
          <w:w w:val="100"/>
          <w:sz w:val="24"/>
          <w:szCs w:val="24"/>
        </w:rPr>
      </w:pPr>
      <w:r>
        <w:rPr>
          <w:spacing w:val="0"/>
          <w:w w:val="100"/>
          <w:sz w:val="24"/>
          <w:szCs w:val="24"/>
        </w:rPr>
        <w:t>3</w:t>
      </w:r>
      <w:r>
        <w:rPr>
          <w:rFonts w:hint="eastAsia"/>
          <w:spacing w:val="0"/>
          <w:w w:val="100"/>
          <w:sz w:val="24"/>
          <w:szCs w:val="24"/>
          <w:lang w:val="en-US" w:eastAsia="zh-CN"/>
        </w:rPr>
        <w:t>.</w:t>
      </w:r>
      <w:r>
        <w:rPr>
          <w:spacing w:val="0"/>
          <w:w w:val="100"/>
          <w:sz w:val="24"/>
          <w:szCs w:val="24"/>
        </w:rPr>
        <w:t>询价文件按要求均应加盖供应商印章，并经法定代表人或其委托代理人签字或盖章。由委托代理人签字或盖章的，在询价文件中须同时提交法定代表人授权委托书。</w:t>
      </w:r>
    </w:p>
    <w:p w14:paraId="6486E114">
      <w:pPr>
        <w:pStyle w:val="5"/>
        <w:keepNext w:val="0"/>
        <w:keepLines w:val="0"/>
        <w:pageBreakBefore w:val="0"/>
        <w:widowControl/>
        <w:wordWrap w:val="0"/>
        <w:overflowPunct/>
        <w:topLinePunct w:val="0"/>
        <w:bidi w:val="0"/>
        <w:snapToGrid w:val="0"/>
        <w:spacing w:before="156" w:line="360" w:lineRule="auto"/>
        <w:ind w:right="0" w:firstLine="480" w:firstLineChars="200"/>
        <w:rPr>
          <w:spacing w:val="0"/>
          <w:w w:val="100"/>
          <w:sz w:val="24"/>
          <w:szCs w:val="24"/>
        </w:rPr>
      </w:pPr>
      <w:r>
        <w:rPr>
          <w:spacing w:val="0"/>
          <w:w w:val="100"/>
          <w:sz w:val="24"/>
          <w:szCs w:val="24"/>
        </w:rPr>
        <w:t>4</w:t>
      </w:r>
      <w:r>
        <w:rPr>
          <w:rFonts w:hint="eastAsia"/>
          <w:spacing w:val="0"/>
          <w:w w:val="100"/>
          <w:sz w:val="24"/>
          <w:szCs w:val="24"/>
          <w:lang w:val="en-US" w:eastAsia="zh-CN"/>
        </w:rPr>
        <w:t>.</w:t>
      </w:r>
      <w:r>
        <w:rPr>
          <w:spacing w:val="0"/>
          <w:w w:val="100"/>
          <w:sz w:val="24"/>
          <w:szCs w:val="24"/>
        </w:rPr>
        <w:t>询价文件应以胶封方式装订成册。询价文件的正本和副本均需打印或使用不褪色的 蓝、黑墨水笔书写，字迹应清晰易于辨认。</w:t>
      </w:r>
    </w:p>
    <w:p w14:paraId="419A9DDE">
      <w:pPr>
        <w:pStyle w:val="5"/>
        <w:keepNext w:val="0"/>
        <w:keepLines w:val="0"/>
        <w:pageBreakBefore w:val="0"/>
        <w:widowControl/>
        <w:wordWrap w:val="0"/>
        <w:overflowPunct/>
        <w:topLinePunct w:val="0"/>
        <w:bidi w:val="0"/>
        <w:snapToGrid w:val="0"/>
        <w:spacing w:before="158" w:line="360" w:lineRule="auto"/>
        <w:ind w:right="0" w:firstLine="480" w:firstLineChars="200"/>
        <w:rPr>
          <w:spacing w:val="0"/>
          <w:w w:val="100"/>
          <w:sz w:val="24"/>
          <w:szCs w:val="24"/>
        </w:rPr>
      </w:pPr>
      <w:r>
        <w:rPr>
          <w:spacing w:val="0"/>
          <w:w w:val="100"/>
          <w:sz w:val="24"/>
          <w:szCs w:val="24"/>
        </w:rPr>
        <w:t>5</w:t>
      </w:r>
      <w:r>
        <w:rPr>
          <w:rFonts w:hint="eastAsia"/>
          <w:spacing w:val="0"/>
          <w:w w:val="100"/>
          <w:sz w:val="24"/>
          <w:szCs w:val="24"/>
          <w:lang w:val="en-US" w:eastAsia="zh-CN"/>
        </w:rPr>
        <w:t>.</w:t>
      </w:r>
      <w:r>
        <w:rPr>
          <w:spacing w:val="0"/>
          <w:w w:val="100"/>
          <w:sz w:val="24"/>
          <w:szCs w:val="24"/>
        </w:rPr>
        <w:t>除供应商对询价文件错处做必要修改外，询价文件不得行间插字、涂改和增删，如有修改错漏处，须由供应商的法人或其授权代表在修改处签字后才有效。</w:t>
      </w:r>
    </w:p>
    <w:p w14:paraId="445EB467">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rPr>
          <w:spacing w:val="0"/>
          <w:w w:val="100"/>
          <w:sz w:val="24"/>
          <w:szCs w:val="24"/>
        </w:rPr>
      </w:pPr>
      <w:r>
        <w:rPr>
          <w:spacing w:val="0"/>
          <w:w w:val="100"/>
          <w:sz w:val="24"/>
          <w:szCs w:val="24"/>
        </w:rPr>
        <w:t>6</w:t>
      </w:r>
      <w:r>
        <w:rPr>
          <w:rFonts w:hint="eastAsia"/>
          <w:spacing w:val="0"/>
          <w:w w:val="100"/>
          <w:sz w:val="24"/>
          <w:szCs w:val="24"/>
          <w:lang w:val="en-US" w:eastAsia="zh-CN"/>
        </w:rPr>
        <w:t>.</w:t>
      </w:r>
      <w:r>
        <w:rPr>
          <w:spacing w:val="0"/>
          <w:w w:val="100"/>
          <w:sz w:val="24"/>
          <w:szCs w:val="24"/>
        </w:rPr>
        <w:t>询价文件因表述不清所引起的后果由供应商负责。</w:t>
      </w:r>
    </w:p>
    <w:p w14:paraId="70598609">
      <w:pPr>
        <w:pStyle w:val="5"/>
        <w:keepNext w:val="0"/>
        <w:keepLines w:val="0"/>
        <w:pageBreakBefore w:val="0"/>
        <w:widowControl/>
        <w:wordWrap w:val="0"/>
        <w:overflowPunct/>
        <w:topLinePunct w:val="0"/>
        <w:bidi w:val="0"/>
        <w:snapToGrid w:val="0"/>
        <w:spacing w:before="158" w:line="360" w:lineRule="auto"/>
        <w:ind w:left="0" w:leftChars="0" w:right="0" w:firstLine="480" w:firstLineChars="200"/>
        <w:rPr>
          <w:spacing w:val="0"/>
          <w:w w:val="100"/>
          <w:sz w:val="24"/>
          <w:szCs w:val="24"/>
        </w:rPr>
      </w:pPr>
      <w:r>
        <w:rPr>
          <w:spacing w:val="0"/>
          <w:w w:val="100"/>
          <w:sz w:val="24"/>
          <w:szCs w:val="24"/>
        </w:rPr>
        <w:t>7</w:t>
      </w:r>
      <w:r>
        <w:rPr>
          <w:rFonts w:hint="eastAsia"/>
          <w:spacing w:val="0"/>
          <w:w w:val="100"/>
          <w:sz w:val="24"/>
          <w:szCs w:val="24"/>
          <w:lang w:val="en-US" w:eastAsia="zh-CN"/>
        </w:rPr>
        <w:t>.</w:t>
      </w:r>
      <w:r>
        <w:rPr>
          <w:spacing w:val="0"/>
          <w:w w:val="100"/>
          <w:sz w:val="24"/>
          <w:szCs w:val="24"/>
        </w:rPr>
        <w:t>纸质询价文件的密封和标记</w:t>
      </w:r>
    </w:p>
    <w:p w14:paraId="2D33A5C0">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spacing w:val="0"/>
          <w:w w:val="100"/>
          <w:sz w:val="24"/>
          <w:szCs w:val="24"/>
        </w:rPr>
        <w:t>7.1询价文件的正本和副本及电子版U盘1份装在一个封套内。封口处缝粘贴密封封条并加盖供应商公章。</w:t>
      </w:r>
    </w:p>
    <w:p w14:paraId="0B244C45">
      <w:pPr>
        <w:pStyle w:val="5"/>
        <w:keepNext w:val="0"/>
        <w:keepLines w:val="0"/>
        <w:pageBreakBefore w:val="0"/>
        <w:widowControl/>
        <w:wordWrap w:val="0"/>
        <w:overflowPunct/>
        <w:topLinePunct w:val="0"/>
        <w:bidi w:val="0"/>
        <w:snapToGrid w:val="0"/>
        <w:spacing w:before="38" w:line="360" w:lineRule="auto"/>
        <w:ind w:left="0" w:leftChars="0" w:right="0" w:firstLine="480" w:firstLineChars="200"/>
        <w:rPr>
          <w:spacing w:val="0"/>
          <w:w w:val="100"/>
          <w:sz w:val="24"/>
          <w:szCs w:val="24"/>
        </w:rPr>
      </w:pPr>
      <w:r>
        <w:rPr>
          <w:spacing w:val="0"/>
          <w:w w:val="100"/>
          <w:sz w:val="24"/>
          <w:szCs w:val="24"/>
        </w:rPr>
        <w:t>7.2标记要求：</w:t>
      </w:r>
    </w:p>
    <w:p w14:paraId="0916A0EB">
      <w:pPr>
        <w:pStyle w:val="5"/>
        <w:keepNext w:val="0"/>
        <w:keepLines w:val="0"/>
        <w:pageBreakBefore w:val="0"/>
        <w:widowControl/>
        <w:wordWrap w:val="0"/>
        <w:overflowPunct/>
        <w:topLinePunct w:val="0"/>
        <w:bidi w:val="0"/>
        <w:snapToGrid w:val="0"/>
        <w:spacing w:before="48" w:line="360" w:lineRule="auto"/>
        <w:ind w:left="0" w:leftChars="0" w:right="0" w:firstLine="480" w:firstLineChars="200"/>
        <w:jc w:val="both"/>
        <w:rPr>
          <w:spacing w:val="0"/>
          <w:w w:val="100"/>
          <w:sz w:val="24"/>
          <w:szCs w:val="24"/>
        </w:rPr>
      </w:pPr>
      <w:r>
        <w:rPr>
          <w:rFonts w:hint="eastAsia"/>
          <w:spacing w:val="0"/>
          <w:w w:val="100"/>
          <w:sz w:val="24"/>
          <w:szCs w:val="24"/>
          <w:lang w:val="en-US" w:eastAsia="zh-CN"/>
        </w:rPr>
        <w:t>①</w:t>
      </w:r>
      <w:r>
        <w:rPr>
          <w:spacing w:val="0"/>
          <w:w w:val="100"/>
          <w:sz w:val="24"/>
          <w:szCs w:val="24"/>
        </w:rPr>
        <w:t>注明项目名称、项目编号和“在</w:t>
      </w:r>
      <w:r>
        <w:rPr>
          <w:spacing w:val="0"/>
          <w:w w:val="100"/>
          <w:sz w:val="24"/>
          <w:szCs w:val="24"/>
          <w:u w:val="single" w:color="auto"/>
        </w:rPr>
        <w:t xml:space="preserve"> **年**月**日**时**分 </w:t>
      </w:r>
      <w:r>
        <w:rPr>
          <w:spacing w:val="0"/>
          <w:w w:val="100"/>
          <w:sz w:val="24"/>
          <w:szCs w:val="24"/>
        </w:rPr>
        <w:t>之前不得启封 ”的字样；</w:t>
      </w:r>
    </w:p>
    <w:p w14:paraId="13D73A5E">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rFonts w:hint="eastAsia"/>
          <w:spacing w:val="0"/>
          <w:w w:val="100"/>
          <w:sz w:val="24"/>
          <w:szCs w:val="24"/>
          <w:lang w:val="en-US" w:eastAsia="zh-CN"/>
        </w:rPr>
        <w:t>②</w:t>
      </w:r>
      <w:r>
        <w:rPr>
          <w:spacing w:val="0"/>
          <w:w w:val="100"/>
          <w:sz w:val="24"/>
          <w:szCs w:val="24"/>
        </w:rPr>
        <w:t>标明供应商名称、地址及加盖供应商公章；</w:t>
      </w:r>
    </w:p>
    <w:p w14:paraId="27BAB769">
      <w:pPr>
        <w:pStyle w:val="5"/>
        <w:keepNext w:val="0"/>
        <w:keepLines w:val="0"/>
        <w:pageBreakBefore w:val="0"/>
        <w:widowControl/>
        <w:wordWrap w:val="0"/>
        <w:overflowPunct/>
        <w:topLinePunct w:val="0"/>
        <w:bidi w:val="0"/>
        <w:snapToGrid w:val="0"/>
        <w:spacing w:before="159" w:line="360" w:lineRule="auto"/>
        <w:ind w:left="0" w:leftChars="0" w:right="0" w:firstLine="482" w:firstLineChars="200"/>
        <w:outlineLvl w:val="1"/>
        <w:rPr>
          <w:spacing w:val="0"/>
          <w:w w:val="100"/>
          <w:sz w:val="24"/>
          <w:szCs w:val="24"/>
        </w:rPr>
      </w:pPr>
      <w:r>
        <w:rPr>
          <w:b/>
          <w:bCs/>
          <w:spacing w:val="0"/>
          <w:w w:val="100"/>
          <w:sz w:val="24"/>
          <w:szCs w:val="24"/>
        </w:rPr>
        <w:t>八、询价响应文件的递交</w:t>
      </w:r>
    </w:p>
    <w:p w14:paraId="24AF0F42">
      <w:pPr>
        <w:pStyle w:val="5"/>
        <w:keepNext w:val="0"/>
        <w:keepLines w:val="0"/>
        <w:pageBreakBefore w:val="0"/>
        <w:widowControl/>
        <w:wordWrap w:val="0"/>
        <w:overflowPunct/>
        <w:topLinePunct w:val="0"/>
        <w:bidi w:val="0"/>
        <w:snapToGrid w:val="0"/>
        <w:spacing w:before="45" w:line="360" w:lineRule="auto"/>
        <w:ind w:left="0" w:leftChars="0" w:right="0" w:firstLine="482" w:firstLineChars="200"/>
        <w:rPr>
          <w:spacing w:val="0"/>
          <w:w w:val="100"/>
          <w:sz w:val="24"/>
          <w:szCs w:val="24"/>
        </w:rPr>
      </w:pPr>
      <w:r>
        <w:rPr>
          <w:b/>
          <w:bCs/>
          <w:spacing w:val="0"/>
          <w:w w:val="100"/>
          <w:sz w:val="24"/>
          <w:szCs w:val="24"/>
        </w:rPr>
        <w:t>1</w:t>
      </w:r>
      <w:r>
        <w:rPr>
          <w:rFonts w:hint="eastAsia"/>
          <w:b/>
          <w:bCs/>
          <w:spacing w:val="0"/>
          <w:w w:val="100"/>
          <w:sz w:val="24"/>
          <w:szCs w:val="24"/>
          <w:lang w:val="en-US" w:eastAsia="zh-CN"/>
        </w:rPr>
        <w:t>.</w:t>
      </w:r>
      <w:r>
        <w:rPr>
          <w:b/>
          <w:bCs/>
          <w:spacing w:val="0"/>
          <w:w w:val="100"/>
          <w:sz w:val="24"/>
          <w:szCs w:val="24"/>
        </w:rPr>
        <w:t>询价文件的提交</w:t>
      </w:r>
    </w:p>
    <w:p w14:paraId="1F216E56">
      <w:pPr>
        <w:pStyle w:val="5"/>
        <w:keepNext w:val="0"/>
        <w:keepLines w:val="0"/>
        <w:pageBreakBefore w:val="0"/>
        <w:widowControl/>
        <w:wordWrap w:val="0"/>
        <w:overflowPunct/>
        <w:topLinePunct w:val="0"/>
        <w:bidi w:val="0"/>
        <w:snapToGrid w:val="0"/>
        <w:spacing w:before="183" w:line="360" w:lineRule="auto"/>
        <w:ind w:right="0" w:firstLine="480" w:firstLineChars="200"/>
        <w:rPr>
          <w:spacing w:val="0"/>
          <w:w w:val="100"/>
          <w:sz w:val="24"/>
          <w:szCs w:val="24"/>
        </w:rPr>
      </w:pPr>
      <w:r>
        <w:rPr>
          <w:rFonts w:hint="eastAsia"/>
          <w:spacing w:val="0"/>
          <w:w w:val="100"/>
          <w:sz w:val="24"/>
          <w:szCs w:val="24"/>
          <w:lang w:val="en-US" w:eastAsia="zh-CN"/>
        </w:rPr>
        <w:t>1.</w:t>
      </w:r>
      <w:r>
        <w:rPr>
          <w:spacing w:val="0"/>
          <w:w w:val="100"/>
          <w:sz w:val="24"/>
          <w:szCs w:val="24"/>
        </w:rPr>
        <w:t>1. 纸质询价文件应当在开标当日，并于提交询价文件截止时间前送达开标地点，逾期 将被拒绝接收。不接受电子邮件、传真及邮寄等方式递交的</w:t>
      </w:r>
      <w:r>
        <w:rPr>
          <w:rFonts w:hint="eastAsia"/>
          <w:spacing w:val="0"/>
          <w:w w:val="100"/>
          <w:sz w:val="24"/>
          <w:szCs w:val="24"/>
          <w:lang w:eastAsia="zh-CN"/>
        </w:rPr>
        <w:t>响应文件</w:t>
      </w:r>
      <w:r>
        <w:rPr>
          <w:spacing w:val="0"/>
          <w:w w:val="100"/>
          <w:sz w:val="24"/>
          <w:szCs w:val="24"/>
        </w:rPr>
        <w:t>。</w:t>
      </w:r>
    </w:p>
    <w:p w14:paraId="4D3AE2D3">
      <w:pPr>
        <w:pStyle w:val="5"/>
        <w:keepNext w:val="0"/>
        <w:keepLines w:val="0"/>
        <w:pageBreakBefore w:val="0"/>
        <w:widowControl/>
        <w:wordWrap w:val="0"/>
        <w:overflowPunct/>
        <w:topLinePunct w:val="0"/>
        <w:bidi w:val="0"/>
        <w:snapToGrid w:val="0"/>
        <w:spacing w:before="291" w:line="360" w:lineRule="auto"/>
        <w:ind w:left="0" w:leftChars="0" w:right="0" w:firstLine="482" w:firstLineChars="200"/>
        <w:rPr>
          <w:spacing w:val="0"/>
          <w:w w:val="100"/>
          <w:sz w:val="24"/>
          <w:szCs w:val="24"/>
        </w:rPr>
      </w:pPr>
      <w:r>
        <w:rPr>
          <w:b/>
          <w:bCs/>
          <w:spacing w:val="0"/>
          <w:w w:val="100"/>
          <w:sz w:val="24"/>
          <w:szCs w:val="24"/>
        </w:rPr>
        <w:t>2</w:t>
      </w:r>
      <w:r>
        <w:rPr>
          <w:rFonts w:hint="eastAsia"/>
          <w:b/>
          <w:bCs/>
          <w:spacing w:val="0"/>
          <w:w w:val="100"/>
          <w:sz w:val="24"/>
          <w:szCs w:val="24"/>
          <w:lang w:val="en-US" w:eastAsia="zh-CN"/>
        </w:rPr>
        <w:t>.</w:t>
      </w:r>
      <w:r>
        <w:rPr>
          <w:b/>
          <w:bCs/>
          <w:spacing w:val="0"/>
          <w:w w:val="100"/>
          <w:sz w:val="24"/>
          <w:szCs w:val="24"/>
        </w:rPr>
        <w:t>询价截止日期</w:t>
      </w:r>
    </w:p>
    <w:p w14:paraId="5205ADAD">
      <w:pPr>
        <w:pStyle w:val="5"/>
        <w:keepNext w:val="0"/>
        <w:keepLines w:val="0"/>
        <w:pageBreakBefore w:val="0"/>
        <w:widowControl/>
        <w:wordWrap w:val="0"/>
        <w:overflowPunct/>
        <w:topLinePunct w:val="0"/>
        <w:bidi w:val="0"/>
        <w:snapToGrid w:val="0"/>
        <w:spacing w:before="158" w:line="360" w:lineRule="auto"/>
        <w:ind w:right="0" w:firstLine="480" w:firstLineChars="200"/>
        <w:rPr>
          <w:spacing w:val="0"/>
          <w:w w:val="100"/>
          <w:sz w:val="24"/>
          <w:szCs w:val="24"/>
        </w:rPr>
      </w:pPr>
      <w:r>
        <w:rPr>
          <w:spacing w:val="0"/>
          <w:w w:val="100"/>
          <w:sz w:val="24"/>
          <w:szCs w:val="24"/>
        </w:rPr>
        <w:t>2.1 供应商应在不迟于询价文件中规定的询价截止时间将询价响应文件递交至采购代理机构。</w:t>
      </w:r>
    </w:p>
    <w:p w14:paraId="0CD4956C">
      <w:pPr>
        <w:pStyle w:val="5"/>
        <w:keepNext w:val="0"/>
        <w:keepLines w:val="0"/>
        <w:pageBreakBefore w:val="0"/>
        <w:widowControl/>
        <w:wordWrap w:val="0"/>
        <w:overflowPunct/>
        <w:topLinePunct w:val="0"/>
        <w:bidi w:val="0"/>
        <w:snapToGrid w:val="0"/>
        <w:spacing w:before="156" w:line="360" w:lineRule="auto"/>
        <w:ind w:right="0" w:firstLine="480" w:firstLineChars="200"/>
        <w:rPr>
          <w:spacing w:val="0"/>
          <w:w w:val="100"/>
          <w:sz w:val="24"/>
          <w:szCs w:val="24"/>
        </w:rPr>
      </w:pPr>
      <w:r>
        <w:rPr>
          <w:spacing w:val="0"/>
          <w:w w:val="100"/>
          <w:sz w:val="24"/>
          <w:szCs w:val="24"/>
        </w:rPr>
        <w:t>2.2 采购代理机构可以按询价文件规定，通知因修改询价文件而适当延长询价截止期。在此情况下，</w:t>
      </w:r>
      <w:r>
        <w:rPr>
          <w:rFonts w:hint="eastAsia"/>
          <w:spacing w:val="0"/>
          <w:w w:val="100"/>
          <w:sz w:val="24"/>
          <w:szCs w:val="24"/>
          <w:lang w:eastAsia="zh-CN"/>
        </w:rPr>
        <w:t>采购人</w:t>
      </w:r>
      <w:r>
        <w:rPr>
          <w:spacing w:val="0"/>
          <w:w w:val="100"/>
          <w:sz w:val="24"/>
          <w:szCs w:val="24"/>
        </w:rPr>
        <w:t>和供应商受询价截止期制约的所有权利和义务均应延长至新的 截止期。</w:t>
      </w:r>
    </w:p>
    <w:p w14:paraId="1919E70F">
      <w:pPr>
        <w:pStyle w:val="5"/>
        <w:keepNext w:val="0"/>
        <w:keepLines w:val="0"/>
        <w:pageBreakBefore w:val="0"/>
        <w:widowControl/>
        <w:wordWrap w:val="0"/>
        <w:overflowPunct/>
        <w:topLinePunct w:val="0"/>
        <w:bidi w:val="0"/>
        <w:snapToGrid w:val="0"/>
        <w:spacing w:before="153" w:line="360" w:lineRule="auto"/>
        <w:ind w:left="0" w:leftChars="0" w:right="0" w:firstLine="482" w:firstLineChars="200"/>
        <w:rPr>
          <w:spacing w:val="0"/>
          <w:w w:val="100"/>
          <w:sz w:val="24"/>
          <w:szCs w:val="24"/>
        </w:rPr>
      </w:pPr>
      <w:r>
        <w:rPr>
          <w:b/>
          <w:bCs/>
          <w:spacing w:val="0"/>
          <w:w w:val="100"/>
          <w:sz w:val="24"/>
          <w:szCs w:val="24"/>
        </w:rPr>
        <w:t>3</w:t>
      </w:r>
      <w:r>
        <w:rPr>
          <w:rFonts w:hint="eastAsia"/>
          <w:spacing w:val="0"/>
          <w:w w:val="100"/>
          <w:sz w:val="24"/>
          <w:szCs w:val="24"/>
          <w:lang w:val="en-US" w:eastAsia="zh-CN"/>
        </w:rPr>
        <w:t>.</w:t>
      </w:r>
      <w:r>
        <w:rPr>
          <w:b/>
          <w:bCs/>
          <w:spacing w:val="0"/>
          <w:w w:val="100"/>
          <w:sz w:val="24"/>
          <w:szCs w:val="24"/>
        </w:rPr>
        <w:t>迟交的询价响应文件</w:t>
      </w:r>
    </w:p>
    <w:p w14:paraId="36F00A50">
      <w:pPr>
        <w:pStyle w:val="5"/>
        <w:keepNext w:val="0"/>
        <w:keepLines w:val="0"/>
        <w:pageBreakBefore w:val="0"/>
        <w:widowControl/>
        <w:wordWrap w:val="0"/>
        <w:overflowPunct/>
        <w:topLinePunct w:val="0"/>
        <w:bidi w:val="0"/>
        <w:snapToGrid w:val="0"/>
        <w:spacing w:before="158" w:line="360" w:lineRule="auto"/>
        <w:ind w:left="0" w:leftChars="0" w:right="0" w:firstLine="480" w:firstLineChars="200"/>
        <w:rPr>
          <w:spacing w:val="0"/>
          <w:w w:val="100"/>
          <w:sz w:val="24"/>
          <w:szCs w:val="24"/>
        </w:rPr>
      </w:pPr>
      <w:r>
        <w:rPr>
          <w:spacing w:val="0"/>
          <w:w w:val="100"/>
          <w:sz w:val="24"/>
          <w:szCs w:val="24"/>
        </w:rPr>
        <w:t>3.1 采购人及采购代理机构将拒绝接收询价截止期后送达的任何询价响应文件。</w:t>
      </w:r>
    </w:p>
    <w:p w14:paraId="39A307B1">
      <w:pPr>
        <w:pStyle w:val="5"/>
        <w:keepNext w:val="0"/>
        <w:keepLines w:val="0"/>
        <w:pageBreakBefore w:val="0"/>
        <w:widowControl/>
        <w:wordWrap w:val="0"/>
        <w:overflowPunct/>
        <w:topLinePunct w:val="0"/>
        <w:bidi w:val="0"/>
        <w:snapToGrid w:val="0"/>
        <w:spacing w:before="156" w:line="360" w:lineRule="auto"/>
        <w:ind w:left="0" w:leftChars="0" w:right="0" w:firstLine="482" w:firstLineChars="200"/>
        <w:rPr>
          <w:spacing w:val="0"/>
          <w:w w:val="100"/>
          <w:sz w:val="24"/>
          <w:szCs w:val="24"/>
        </w:rPr>
      </w:pPr>
      <w:r>
        <w:rPr>
          <w:b/>
          <w:bCs/>
          <w:spacing w:val="0"/>
          <w:w w:val="100"/>
          <w:sz w:val="24"/>
          <w:szCs w:val="24"/>
        </w:rPr>
        <w:t>4</w:t>
      </w:r>
      <w:r>
        <w:rPr>
          <w:rFonts w:hint="eastAsia"/>
          <w:spacing w:val="0"/>
          <w:w w:val="100"/>
          <w:sz w:val="24"/>
          <w:szCs w:val="24"/>
          <w:lang w:val="en-US" w:eastAsia="zh-CN"/>
        </w:rPr>
        <w:t>.</w:t>
      </w:r>
      <w:r>
        <w:rPr>
          <w:b/>
          <w:bCs/>
          <w:spacing w:val="0"/>
          <w:w w:val="100"/>
          <w:sz w:val="24"/>
          <w:szCs w:val="24"/>
        </w:rPr>
        <w:t>询价响应文件的修改和撤回</w:t>
      </w:r>
    </w:p>
    <w:p w14:paraId="4B6CF39F">
      <w:pPr>
        <w:pStyle w:val="5"/>
        <w:keepNext w:val="0"/>
        <w:keepLines w:val="0"/>
        <w:pageBreakBefore w:val="0"/>
        <w:widowControl/>
        <w:wordWrap w:val="0"/>
        <w:overflowPunct/>
        <w:topLinePunct w:val="0"/>
        <w:bidi w:val="0"/>
        <w:snapToGrid w:val="0"/>
        <w:spacing w:before="188" w:line="360" w:lineRule="auto"/>
        <w:ind w:right="0" w:firstLine="480" w:firstLineChars="200"/>
        <w:rPr>
          <w:spacing w:val="0"/>
          <w:w w:val="100"/>
          <w:sz w:val="24"/>
          <w:szCs w:val="24"/>
        </w:rPr>
      </w:pPr>
      <w:r>
        <w:rPr>
          <w:spacing w:val="0"/>
          <w:w w:val="100"/>
          <w:sz w:val="24"/>
          <w:szCs w:val="24"/>
        </w:rPr>
        <w:t>4.1 供应商在递交询价响应文件后，询价截止时间前，可以修改或撤回其询价响应文件。但供应商必须在规定的询价截止期之前将修改或撤回的书面通知递交到采购代理机构。</w:t>
      </w:r>
    </w:p>
    <w:p w14:paraId="58C82884">
      <w:pPr>
        <w:pStyle w:val="5"/>
        <w:keepNext w:val="0"/>
        <w:keepLines w:val="0"/>
        <w:pageBreakBefore w:val="0"/>
        <w:widowControl/>
        <w:wordWrap w:val="0"/>
        <w:overflowPunct/>
        <w:topLinePunct w:val="0"/>
        <w:bidi w:val="0"/>
        <w:snapToGrid w:val="0"/>
        <w:spacing w:before="162" w:line="360" w:lineRule="auto"/>
        <w:ind w:right="0" w:firstLine="480" w:firstLineChars="200"/>
        <w:rPr>
          <w:spacing w:val="0"/>
          <w:w w:val="100"/>
          <w:sz w:val="24"/>
          <w:szCs w:val="24"/>
        </w:rPr>
      </w:pPr>
      <w:r>
        <w:rPr>
          <w:spacing w:val="0"/>
          <w:w w:val="100"/>
          <w:sz w:val="24"/>
          <w:szCs w:val="24"/>
        </w:rPr>
        <w:t>4.2 供应商的修改或撤回通知书应按询价文件规定密封、标记和递交，并在内层封套上加注“修改 ”或“撤回 ”字样。</w:t>
      </w:r>
    </w:p>
    <w:p w14:paraId="29804CEB">
      <w:pPr>
        <w:pStyle w:val="5"/>
        <w:keepNext w:val="0"/>
        <w:keepLines w:val="0"/>
        <w:pageBreakBefore w:val="0"/>
        <w:widowControl/>
        <w:wordWrap w:val="0"/>
        <w:overflowPunct/>
        <w:topLinePunct w:val="0"/>
        <w:bidi w:val="0"/>
        <w:snapToGrid w:val="0"/>
        <w:spacing w:before="154" w:line="360" w:lineRule="auto"/>
        <w:ind w:left="0" w:leftChars="0" w:right="0" w:firstLine="480" w:firstLineChars="200"/>
        <w:rPr>
          <w:spacing w:val="0"/>
          <w:w w:val="100"/>
          <w:sz w:val="24"/>
          <w:szCs w:val="24"/>
        </w:rPr>
      </w:pPr>
      <w:r>
        <w:rPr>
          <w:spacing w:val="0"/>
          <w:w w:val="100"/>
          <w:sz w:val="24"/>
          <w:szCs w:val="24"/>
        </w:rPr>
        <w:t>4.3 在询价截止日期之后，供应商不得对其询价响应文件做任何修改。</w:t>
      </w:r>
    </w:p>
    <w:p w14:paraId="56A858CD">
      <w:pPr>
        <w:pStyle w:val="5"/>
        <w:keepNext w:val="0"/>
        <w:keepLines w:val="0"/>
        <w:pageBreakBefore w:val="0"/>
        <w:widowControl/>
        <w:wordWrap w:val="0"/>
        <w:overflowPunct/>
        <w:topLinePunct w:val="0"/>
        <w:bidi w:val="0"/>
        <w:snapToGrid w:val="0"/>
        <w:spacing w:before="155" w:line="360" w:lineRule="auto"/>
        <w:ind w:right="0" w:firstLine="480" w:firstLineChars="200"/>
        <w:rPr>
          <w:spacing w:val="0"/>
          <w:w w:val="100"/>
          <w:sz w:val="24"/>
          <w:szCs w:val="24"/>
        </w:rPr>
      </w:pPr>
      <w:r>
        <w:rPr>
          <w:spacing w:val="0"/>
          <w:w w:val="100"/>
          <w:sz w:val="24"/>
          <w:szCs w:val="24"/>
        </w:rPr>
        <w:t>4.4 从询价截止期始至询价文件确定的询价有效期期满这段时间内，供应商不得撤回其询价响应文件。</w:t>
      </w:r>
    </w:p>
    <w:p w14:paraId="1958F34A">
      <w:pPr>
        <w:pStyle w:val="5"/>
        <w:keepNext w:val="0"/>
        <w:keepLines w:val="0"/>
        <w:pageBreakBefore w:val="0"/>
        <w:widowControl/>
        <w:wordWrap w:val="0"/>
        <w:overflowPunct/>
        <w:topLinePunct w:val="0"/>
        <w:bidi w:val="0"/>
        <w:snapToGrid w:val="0"/>
        <w:spacing w:before="156" w:line="360" w:lineRule="auto"/>
        <w:ind w:left="0" w:leftChars="0" w:right="0" w:firstLine="482" w:firstLineChars="200"/>
        <w:outlineLvl w:val="1"/>
        <w:rPr>
          <w:spacing w:val="0"/>
          <w:w w:val="100"/>
          <w:sz w:val="24"/>
          <w:szCs w:val="24"/>
        </w:rPr>
      </w:pPr>
      <w:r>
        <w:rPr>
          <w:b/>
          <w:bCs/>
          <w:spacing w:val="0"/>
          <w:w w:val="100"/>
          <w:sz w:val="24"/>
          <w:szCs w:val="24"/>
        </w:rPr>
        <w:t>九、询价与评审</w:t>
      </w:r>
    </w:p>
    <w:p w14:paraId="5CAFAB26">
      <w:pPr>
        <w:pStyle w:val="5"/>
        <w:keepNext w:val="0"/>
        <w:keepLines w:val="0"/>
        <w:pageBreakBefore w:val="0"/>
        <w:widowControl/>
        <w:wordWrap w:val="0"/>
        <w:overflowPunct/>
        <w:topLinePunct w:val="0"/>
        <w:bidi w:val="0"/>
        <w:snapToGrid w:val="0"/>
        <w:spacing w:before="156" w:line="360" w:lineRule="auto"/>
        <w:ind w:left="0" w:leftChars="0" w:right="0" w:firstLine="482" w:firstLineChars="200"/>
        <w:rPr>
          <w:spacing w:val="0"/>
          <w:w w:val="100"/>
          <w:sz w:val="24"/>
          <w:szCs w:val="24"/>
        </w:rPr>
      </w:pPr>
      <w:r>
        <w:rPr>
          <w:b/>
          <w:bCs/>
          <w:spacing w:val="0"/>
          <w:w w:val="100"/>
          <w:sz w:val="24"/>
          <w:szCs w:val="24"/>
        </w:rPr>
        <w:t>1</w:t>
      </w:r>
      <w:r>
        <w:rPr>
          <w:rFonts w:hint="eastAsia"/>
          <w:spacing w:val="0"/>
          <w:w w:val="100"/>
          <w:sz w:val="24"/>
          <w:szCs w:val="24"/>
          <w:lang w:val="en-US" w:eastAsia="zh-CN"/>
        </w:rPr>
        <w:t>.</w:t>
      </w:r>
      <w:r>
        <w:rPr>
          <w:b/>
          <w:bCs/>
          <w:spacing w:val="0"/>
          <w:w w:val="100"/>
          <w:sz w:val="24"/>
          <w:szCs w:val="24"/>
        </w:rPr>
        <w:t>询价响应文件开启和评审</w:t>
      </w:r>
    </w:p>
    <w:p w14:paraId="65EF474F">
      <w:pPr>
        <w:pStyle w:val="5"/>
        <w:keepNext w:val="0"/>
        <w:keepLines w:val="0"/>
        <w:pageBreakBefore w:val="0"/>
        <w:widowControl/>
        <w:wordWrap w:val="0"/>
        <w:overflowPunct/>
        <w:topLinePunct w:val="0"/>
        <w:bidi w:val="0"/>
        <w:snapToGrid w:val="0"/>
        <w:spacing w:before="159" w:line="360" w:lineRule="auto"/>
        <w:ind w:right="0" w:firstLine="480" w:firstLineChars="200"/>
        <w:rPr>
          <w:spacing w:val="0"/>
          <w:w w:val="100"/>
          <w:sz w:val="24"/>
          <w:szCs w:val="24"/>
        </w:rPr>
      </w:pPr>
      <w:r>
        <w:rPr>
          <w:spacing w:val="0"/>
          <w:w w:val="100"/>
          <w:sz w:val="24"/>
          <w:szCs w:val="24"/>
        </w:rPr>
        <w:t>1.1 采购代理机构组织询价、文件开启、评审工作，询价整个过程接受监督部门的监督。</w:t>
      </w:r>
    </w:p>
    <w:p w14:paraId="341610DB">
      <w:pPr>
        <w:pStyle w:val="5"/>
        <w:keepNext w:val="0"/>
        <w:keepLines w:val="0"/>
        <w:pageBreakBefore w:val="0"/>
        <w:widowControl/>
        <w:wordWrap w:val="0"/>
        <w:overflowPunct/>
        <w:topLinePunct w:val="0"/>
        <w:bidi w:val="0"/>
        <w:snapToGrid w:val="0"/>
        <w:spacing w:before="152" w:line="360" w:lineRule="auto"/>
        <w:ind w:right="0" w:firstLine="480" w:firstLineChars="200"/>
        <w:rPr>
          <w:spacing w:val="0"/>
          <w:w w:val="100"/>
          <w:sz w:val="24"/>
          <w:szCs w:val="24"/>
        </w:rPr>
      </w:pPr>
      <w:r>
        <w:rPr>
          <w:spacing w:val="0"/>
          <w:w w:val="100"/>
          <w:sz w:val="24"/>
          <w:szCs w:val="24"/>
        </w:rPr>
        <w:t>1.2 采购代理机构在规定的时间和地点组织询价，投标单位须委派代表参加，参加询价的授权代表携带相关资质证件并签名报到以证明其出席。</w:t>
      </w:r>
    </w:p>
    <w:p w14:paraId="445F3E12">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spacing w:val="0"/>
          <w:w w:val="100"/>
          <w:sz w:val="24"/>
          <w:szCs w:val="24"/>
        </w:rPr>
        <w:t>1.3 开标时，由供应商自行查验其递交的纸质询价文件的密封情况：询价文件是否被开启、原始密封是否完好，查验完毕签字确认。各供应商对密封查验结果自行负责，不相互查验及提出质疑。</w:t>
      </w:r>
    </w:p>
    <w:p w14:paraId="53FF86AD">
      <w:pPr>
        <w:pStyle w:val="5"/>
        <w:keepNext w:val="0"/>
        <w:keepLines w:val="0"/>
        <w:pageBreakBefore w:val="0"/>
        <w:widowControl/>
        <w:wordWrap w:val="0"/>
        <w:overflowPunct/>
        <w:topLinePunct w:val="0"/>
        <w:bidi w:val="0"/>
        <w:snapToGrid w:val="0"/>
        <w:spacing w:before="153" w:line="360" w:lineRule="auto"/>
        <w:ind w:left="0" w:leftChars="0" w:right="0" w:firstLine="480" w:firstLineChars="200"/>
        <w:rPr>
          <w:spacing w:val="0"/>
          <w:w w:val="100"/>
          <w:sz w:val="24"/>
          <w:szCs w:val="24"/>
        </w:rPr>
      </w:pPr>
      <w:r>
        <w:rPr>
          <w:spacing w:val="0"/>
          <w:w w:val="100"/>
          <w:sz w:val="24"/>
          <w:szCs w:val="24"/>
        </w:rPr>
        <w:t xml:space="preserve">1.4 由采购代理机构的工作人员当众拆封纸质询价文件，按照询价文件规定，提交了可接受的“撤回 ”通知书的投标将不予拆封。拆封后，各供应商的授权代表签字确认。 </w:t>
      </w:r>
    </w:p>
    <w:p w14:paraId="16001AE0">
      <w:pPr>
        <w:pStyle w:val="5"/>
        <w:keepNext w:val="0"/>
        <w:keepLines w:val="0"/>
        <w:pageBreakBefore w:val="0"/>
        <w:widowControl/>
        <w:wordWrap w:val="0"/>
        <w:overflowPunct/>
        <w:topLinePunct w:val="0"/>
        <w:bidi w:val="0"/>
        <w:snapToGrid w:val="0"/>
        <w:spacing w:before="153" w:line="360" w:lineRule="auto"/>
        <w:ind w:left="0" w:leftChars="0" w:right="0" w:firstLine="480" w:firstLineChars="200"/>
        <w:rPr>
          <w:spacing w:val="0"/>
          <w:w w:val="100"/>
          <w:sz w:val="24"/>
          <w:szCs w:val="24"/>
        </w:rPr>
      </w:pPr>
      <w:r>
        <w:rPr>
          <w:spacing w:val="0"/>
          <w:w w:val="100"/>
          <w:sz w:val="24"/>
          <w:szCs w:val="24"/>
        </w:rPr>
        <w:t>1.5采购代理机构将在开标会议现场做开标记录。</w:t>
      </w:r>
    </w:p>
    <w:p w14:paraId="4BD146F0">
      <w:pPr>
        <w:pStyle w:val="5"/>
        <w:keepNext w:val="0"/>
        <w:keepLines w:val="0"/>
        <w:pageBreakBefore w:val="0"/>
        <w:widowControl/>
        <w:wordWrap w:val="0"/>
        <w:overflowPunct/>
        <w:topLinePunct w:val="0"/>
        <w:bidi w:val="0"/>
        <w:snapToGrid w:val="0"/>
        <w:spacing w:before="100" w:line="360" w:lineRule="auto"/>
        <w:ind w:left="0" w:leftChars="0" w:right="0" w:firstLine="482" w:firstLineChars="200"/>
        <w:rPr>
          <w:spacing w:val="0"/>
          <w:w w:val="100"/>
          <w:sz w:val="24"/>
          <w:szCs w:val="24"/>
        </w:rPr>
      </w:pPr>
      <w:r>
        <w:rPr>
          <w:b/>
          <w:bCs/>
          <w:spacing w:val="0"/>
          <w:w w:val="100"/>
          <w:sz w:val="24"/>
          <w:szCs w:val="24"/>
        </w:rPr>
        <w:t>十、询价小组组成及职责</w:t>
      </w:r>
    </w:p>
    <w:p w14:paraId="281F7B59">
      <w:pPr>
        <w:pStyle w:val="5"/>
        <w:keepNext w:val="0"/>
        <w:keepLines w:val="0"/>
        <w:pageBreakBefore w:val="0"/>
        <w:widowControl/>
        <w:wordWrap w:val="0"/>
        <w:overflowPunct/>
        <w:topLinePunct w:val="0"/>
        <w:bidi w:val="0"/>
        <w:snapToGrid w:val="0"/>
        <w:spacing w:before="237" w:line="360" w:lineRule="auto"/>
        <w:ind w:left="0" w:leftChars="0" w:right="0" w:firstLine="480" w:firstLineChars="200"/>
        <w:rPr>
          <w:spacing w:val="0"/>
          <w:w w:val="100"/>
          <w:sz w:val="24"/>
          <w:szCs w:val="24"/>
        </w:rPr>
      </w:pPr>
      <w:r>
        <w:rPr>
          <w:spacing w:val="0"/>
          <w:w w:val="100"/>
          <w:sz w:val="24"/>
          <w:szCs w:val="24"/>
        </w:rPr>
        <w:t>1．询价小组组成</w:t>
      </w:r>
    </w:p>
    <w:p w14:paraId="4594ADAC">
      <w:pPr>
        <w:pStyle w:val="5"/>
        <w:keepNext w:val="0"/>
        <w:keepLines w:val="0"/>
        <w:pageBreakBefore w:val="0"/>
        <w:widowControl/>
        <w:wordWrap w:val="0"/>
        <w:overflowPunct/>
        <w:topLinePunct w:val="0"/>
        <w:bidi w:val="0"/>
        <w:snapToGrid w:val="0"/>
        <w:spacing w:before="238" w:line="360" w:lineRule="auto"/>
        <w:ind w:right="0" w:firstLine="480" w:firstLineChars="200"/>
        <w:rPr>
          <w:spacing w:val="0"/>
          <w:w w:val="100"/>
          <w:sz w:val="24"/>
          <w:szCs w:val="24"/>
        </w:rPr>
      </w:pPr>
      <w:r>
        <w:rPr>
          <w:spacing w:val="0"/>
          <w:w w:val="100"/>
          <w:sz w:val="24"/>
          <w:szCs w:val="24"/>
        </w:rPr>
        <w:t>1.1</w:t>
      </w:r>
      <w:r>
        <w:rPr>
          <w:rFonts w:hint="eastAsia"/>
          <w:spacing w:val="0"/>
          <w:w w:val="100"/>
          <w:sz w:val="24"/>
          <w:szCs w:val="24"/>
          <w:lang w:eastAsia="zh-CN"/>
        </w:rPr>
        <w:t>采购</w:t>
      </w:r>
      <w:r>
        <w:rPr>
          <w:rFonts w:hint="eastAsia"/>
          <w:spacing w:val="0"/>
          <w:w w:val="100"/>
          <w:sz w:val="24"/>
          <w:szCs w:val="24"/>
          <w:lang w:val="en-US" w:eastAsia="zh-CN"/>
        </w:rPr>
        <w:t>代理机构</w:t>
      </w:r>
      <w:r>
        <w:rPr>
          <w:b w:val="0"/>
          <w:bCs w:val="0"/>
          <w:spacing w:val="0"/>
          <w:w w:val="100"/>
          <w:sz w:val="24"/>
          <w:szCs w:val="24"/>
        </w:rPr>
        <w:t>将按照《</w:t>
      </w:r>
      <w:r>
        <w:rPr>
          <w:rFonts w:hint="eastAsia"/>
          <w:b w:val="0"/>
          <w:bCs w:val="0"/>
          <w:spacing w:val="0"/>
          <w:w w:val="100"/>
          <w:sz w:val="24"/>
          <w:szCs w:val="24"/>
          <w:lang w:val="en-US" w:eastAsia="zh-CN"/>
        </w:rPr>
        <w:t>中华人民共和国</w:t>
      </w:r>
      <w:r>
        <w:rPr>
          <w:b w:val="0"/>
          <w:bCs w:val="0"/>
          <w:spacing w:val="0"/>
          <w:w w:val="100"/>
          <w:sz w:val="24"/>
          <w:szCs w:val="24"/>
        </w:rPr>
        <w:t>政府采购法》、《政府采购货物和服务招标投标管理办法》【中华人民共和国财政部令第87号】、及《中华人民共和国政府采购实施条例》【中华人民共和国国务院令第658号】</w:t>
      </w:r>
      <w:r>
        <w:rPr>
          <w:spacing w:val="0"/>
          <w:w w:val="100"/>
          <w:sz w:val="24"/>
          <w:szCs w:val="24"/>
        </w:rPr>
        <w:t>等有关规定组建询价小组。</w:t>
      </w:r>
    </w:p>
    <w:p w14:paraId="7851A78B">
      <w:pPr>
        <w:pStyle w:val="5"/>
        <w:keepNext w:val="0"/>
        <w:keepLines w:val="0"/>
        <w:pageBreakBefore w:val="0"/>
        <w:widowControl/>
        <w:wordWrap w:val="0"/>
        <w:overflowPunct/>
        <w:topLinePunct w:val="0"/>
        <w:bidi w:val="0"/>
        <w:snapToGrid w:val="0"/>
        <w:spacing w:before="68" w:line="360" w:lineRule="auto"/>
        <w:ind w:left="0" w:leftChars="0" w:right="0" w:firstLine="480" w:firstLineChars="200"/>
        <w:rPr>
          <w:spacing w:val="0"/>
          <w:w w:val="100"/>
          <w:sz w:val="24"/>
          <w:szCs w:val="24"/>
        </w:rPr>
      </w:pPr>
      <w:r>
        <w:rPr>
          <w:spacing w:val="0"/>
          <w:w w:val="100"/>
          <w:sz w:val="24"/>
          <w:szCs w:val="24"/>
        </w:rPr>
        <w:t>1.2 询价小组由采购人代表及评审专家组成。</w:t>
      </w:r>
    </w:p>
    <w:p w14:paraId="5C6BCDF4">
      <w:pPr>
        <w:pStyle w:val="5"/>
        <w:keepNext w:val="0"/>
        <w:keepLines w:val="0"/>
        <w:pageBreakBefore w:val="0"/>
        <w:widowControl/>
        <w:wordWrap w:val="0"/>
        <w:overflowPunct/>
        <w:topLinePunct w:val="0"/>
        <w:bidi w:val="0"/>
        <w:snapToGrid w:val="0"/>
        <w:spacing w:before="245" w:line="360" w:lineRule="auto"/>
        <w:ind w:left="0" w:leftChars="0" w:right="0" w:firstLine="480" w:firstLineChars="200"/>
        <w:rPr>
          <w:spacing w:val="0"/>
          <w:w w:val="100"/>
          <w:sz w:val="24"/>
          <w:szCs w:val="24"/>
        </w:rPr>
      </w:pPr>
      <w:r>
        <w:rPr>
          <w:spacing w:val="0"/>
          <w:w w:val="100"/>
          <w:sz w:val="24"/>
          <w:szCs w:val="24"/>
        </w:rPr>
        <w:t>2．询价小组职责</w:t>
      </w:r>
    </w:p>
    <w:p w14:paraId="2D1241A8">
      <w:pPr>
        <w:pStyle w:val="5"/>
        <w:keepNext w:val="0"/>
        <w:keepLines w:val="0"/>
        <w:pageBreakBefore w:val="0"/>
        <w:widowControl/>
        <w:wordWrap w:val="0"/>
        <w:overflowPunct/>
        <w:topLinePunct w:val="0"/>
        <w:bidi w:val="0"/>
        <w:snapToGrid w:val="0"/>
        <w:spacing w:before="237" w:line="360" w:lineRule="auto"/>
        <w:ind w:left="0" w:leftChars="0" w:right="0" w:firstLine="480" w:firstLineChars="200"/>
        <w:rPr>
          <w:spacing w:val="0"/>
          <w:w w:val="100"/>
          <w:sz w:val="24"/>
          <w:szCs w:val="24"/>
        </w:rPr>
      </w:pPr>
      <w:r>
        <w:rPr>
          <w:spacing w:val="0"/>
          <w:w w:val="100"/>
          <w:sz w:val="24"/>
          <w:szCs w:val="24"/>
        </w:rPr>
        <w:t>2.1 确认询价文件。</w:t>
      </w:r>
    </w:p>
    <w:p w14:paraId="2731BD88">
      <w:pPr>
        <w:pStyle w:val="5"/>
        <w:keepNext w:val="0"/>
        <w:keepLines w:val="0"/>
        <w:pageBreakBefore w:val="0"/>
        <w:widowControl/>
        <w:wordWrap w:val="0"/>
        <w:overflowPunct/>
        <w:topLinePunct w:val="0"/>
        <w:bidi w:val="0"/>
        <w:snapToGrid w:val="0"/>
        <w:spacing w:before="234" w:line="360" w:lineRule="auto"/>
        <w:ind w:right="0" w:firstLine="480" w:firstLineChars="200"/>
        <w:rPr>
          <w:spacing w:val="0"/>
          <w:w w:val="100"/>
          <w:sz w:val="24"/>
          <w:szCs w:val="24"/>
        </w:rPr>
      </w:pPr>
      <w:r>
        <w:rPr>
          <w:spacing w:val="0"/>
          <w:w w:val="100"/>
          <w:sz w:val="24"/>
          <w:szCs w:val="24"/>
        </w:rPr>
        <w:t>询价小组对询价文件进行审阅，无异议进行签字确认；有异议进行修改，修改后经采购人确认后，询价小组确认，以文字形式通知供应商。</w:t>
      </w:r>
    </w:p>
    <w:p w14:paraId="73D7BDDD">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spacing w:val="0"/>
          <w:w w:val="100"/>
          <w:sz w:val="24"/>
          <w:szCs w:val="24"/>
        </w:rPr>
      </w:pPr>
      <w:r>
        <w:rPr>
          <w:spacing w:val="0"/>
          <w:w w:val="100"/>
          <w:sz w:val="24"/>
          <w:szCs w:val="24"/>
        </w:rPr>
        <w:t>2.2 确定符合资质条件的供应商参加询价。</w:t>
      </w:r>
    </w:p>
    <w:p w14:paraId="10BD8533">
      <w:pPr>
        <w:pStyle w:val="5"/>
        <w:keepNext w:val="0"/>
        <w:keepLines w:val="0"/>
        <w:pageBreakBefore w:val="0"/>
        <w:widowControl/>
        <w:wordWrap w:val="0"/>
        <w:overflowPunct/>
        <w:topLinePunct w:val="0"/>
        <w:bidi w:val="0"/>
        <w:snapToGrid w:val="0"/>
        <w:spacing w:before="236" w:line="360" w:lineRule="auto"/>
        <w:ind w:left="0" w:leftChars="0" w:right="0" w:firstLine="480" w:firstLineChars="200"/>
        <w:rPr>
          <w:spacing w:val="0"/>
          <w:w w:val="100"/>
          <w:sz w:val="24"/>
          <w:szCs w:val="24"/>
        </w:rPr>
      </w:pPr>
      <w:r>
        <w:rPr>
          <w:spacing w:val="0"/>
          <w:w w:val="100"/>
          <w:sz w:val="24"/>
          <w:szCs w:val="24"/>
        </w:rPr>
        <w:t>2.3 审查供应商的响应文件并做出评价。</w:t>
      </w:r>
    </w:p>
    <w:p w14:paraId="576105B0">
      <w:pPr>
        <w:pStyle w:val="5"/>
        <w:keepNext w:val="0"/>
        <w:keepLines w:val="0"/>
        <w:pageBreakBefore w:val="0"/>
        <w:widowControl/>
        <w:wordWrap w:val="0"/>
        <w:overflowPunct/>
        <w:topLinePunct w:val="0"/>
        <w:bidi w:val="0"/>
        <w:snapToGrid w:val="0"/>
        <w:spacing w:before="237" w:line="360" w:lineRule="auto"/>
        <w:ind w:left="0" w:leftChars="0" w:right="0" w:firstLine="480" w:firstLineChars="200"/>
        <w:rPr>
          <w:spacing w:val="0"/>
          <w:w w:val="100"/>
          <w:sz w:val="24"/>
          <w:szCs w:val="24"/>
        </w:rPr>
      </w:pPr>
      <w:r>
        <w:rPr>
          <w:spacing w:val="0"/>
          <w:w w:val="100"/>
          <w:sz w:val="24"/>
          <w:szCs w:val="24"/>
        </w:rPr>
        <w:t>2.4 要求供应商解释或者澄清其响应文件。</w:t>
      </w:r>
    </w:p>
    <w:p w14:paraId="40AD6C1B">
      <w:pPr>
        <w:pStyle w:val="5"/>
        <w:keepNext w:val="0"/>
        <w:keepLines w:val="0"/>
        <w:pageBreakBefore w:val="0"/>
        <w:widowControl/>
        <w:wordWrap w:val="0"/>
        <w:overflowPunct/>
        <w:topLinePunct w:val="0"/>
        <w:bidi w:val="0"/>
        <w:snapToGrid w:val="0"/>
        <w:spacing w:before="236" w:line="360" w:lineRule="auto"/>
        <w:ind w:left="0" w:leftChars="0" w:right="0" w:firstLine="480" w:firstLineChars="200"/>
        <w:rPr>
          <w:spacing w:val="0"/>
          <w:w w:val="100"/>
          <w:sz w:val="24"/>
          <w:szCs w:val="24"/>
        </w:rPr>
      </w:pPr>
      <w:r>
        <w:rPr>
          <w:spacing w:val="0"/>
          <w:w w:val="100"/>
          <w:sz w:val="24"/>
          <w:szCs w:val="24"/>
        </w:rPr>
        <w:t>2.5 编写评审报告。</w:t>
      </w:r>
    </w:p>
    <w:p w14:paraId="7EBB6E44">
      <w:pPr>
        <w:pStyle w:val="5"/>
        <w:keepNext w:val="0"/>
        <w:keepLines w:val="0"/>
        <w:pageBreakBefore w:val="0"/>
        <w:widowControl/>
        <w:wordWrap w:val="0"/>
        <w:overflowPunct/>
        <w:topLinePunct w:val="0"/>
        <w:bidi w:val="0"/>
        <w:snapToGrid w:val="0"/>
        <w:spacing w:before="235" w:line="360" w:lineRule="auto"/>
        <w:ind w:left="0" w:leftChars="0" w:right="0" w:firstLine="480" w:firstLineChars="200"/>
        <w:rPr>
          <w:spacing w:val="0"/>
          <w:w w:val="100"/>
          <w:sz w:val="24"/>
          <w:szCs w:val="24"/>
        </w:rPr>
      </w:pPr>
      <w:r>
        <w:rPr>
          <w:spacing w:val="0"/>
          <w:w w:val="100"/>
          <w:sz w:val="24"/>
          <w:szCs w:val="24"/>
        </w:rPr>
        <w:t>2.6 告知采购人或采购代理机构在评审过程中发现供应商违法违规行为。</w:t>
      </w:r>
    </w:p>
    <w:p w14:paraId="70EB865C">
      <w:pPr>
        <w:pStyle w:val="5"/>
        <w:keepNext w:val="0"/>
        <w:keepLines w:val="0"/>
        <w:pageBreakBefore w:val="0"/>
        <w:widowControl/>
        <w:wordWrap w:val="0"/>
        <w:overflowPunct/>
        <w:topLinePunct w:val="0"/>
        <w:bidi w:val="0"/>
        <w:snapToGrid w:val="0"/>
        <w:spacing w:before="238" w:line="360" w:lineRule="auto"/>
        <w:ind w:left="0" w:leftChars="0" w:right="0" w:firstLine="482" w:firstLineChars="200"/>
        <w:rPr>
          <w:spacing w:val="0"/>
          <w:w w:val="100"/>
          <w:sz w:val="24"/>
          <w:szCs w:val="24"/>
        </w:rPr>
      </w:pPr>
      <w:r>
        <w:rPr>
          <w:b/>
          <w:bCs/>
          <w:spacing w:val="0"/>
          <w:w w:val="100"/>
          <w:sz w:val="24"/>
          <w:szCs w:val="24"/>
        </w:rPr>
        <w:t>十一、评审程序</w:t>
      </w:r>
    </w:p>
    <w:p w14:paraId="244D2530">
      <w:pPr>
        <w:pStyle w:val="5"/>
        <w:keepNext w:val="0"/>
        <w:keepLines w:val="0"/>
        <w:pageBreakBefore w:val="0"/>
        <w:widowControl/>
        <w:wordWrap w:val="0"/>
        <w:overflowPunct/>
        <w:topLinePunct w:val="0"/>
        <w:bidi w:val="0"/>
        <w:snapToGrid w:val="0"/>
        <w:spacing w:before="234" w:line="360" w:lineRule="auto"/>
        <w:ind w:left="0" w:leftChars="0" w:right="0" w:firstLine="480" w:firstLineChars="200"/>
        <w:rPr>
          <w:spacing w:val="0"/>
          <w:w w:val="100"/>
          <w:sz w:val="24"/>
          <w:szCs w:val="24"/>
        </w:rPr>
      </w:pPr>
      <w:r>
        <w:rPr>
          <w:spacing w:val="0"/>
          <w:w w:val="100"/>
          <w:sz w:val="24"/>
          <w:szCs w:val="24"/>
        </w:rPr>
        <w:t>1．询价会议及公布报价</w:t>
      </w:r>
    </w:p>
    <w:p w14:paraId="6F1BF791">
      <w:pPr>
        <w:pStyle w:val="5"/>
        <w:keepNext w:val="0"/>
        <w:keepLines w:val="0"/>
        <w:pageBreakBefore w:val="0"/>
        <w:widowControl/>
        <w:wordWrap w:val="0"/>
        <w:overflowPunct/>
        <w:topLinePunct w:val="0"/>
        <w:bidi w:val="0"/>
        <w:snapToGrid w:val="0"/>
        <w:spacing w:before="235" w:line="360" w:lineRule="auto"/>
        <w:ind w:right="0" w:firstLine="480" w:firstLineChars="200"/>
        <w:rPr>
          <w:spacing w:val="0"/>
          <w:w w:val="100"/>
          <w:sz w:val="24"/>
          <w:szCs w:val="24"/>
        </w:rPr>
      </w:pPr>
      <w:r>
        <w:rPr>
          <w:spacing w:val="0"/>
          <w:w w:val="100"/>
          <w:sz w:val="24"/>
          <w:szCs w:val="24"/>
        </w:rPr>
        <w:t>1.1 在询价文件规定的时间和地点，由采购代理机构组织询价工作，供应商须委派代表参加，签名报到以证明其出席。</w:t>
      </w:r>
    </w:p>
    <w:p w14:paraId="090A731D">
      <w:pPr>
        <w:pStyle w:val="5"/>
        <w:keepNext w:val="0"/>
        <w:keepLines w:val="0"/>
        <w:pageBreakBefore w:val="0"/>
        <w:widowControl/>
        <w:wordWrap w:val="0"/>
        <w:overflowPunct/>
        <w:topLinePunct w:val="0"/>
        <w:bidi w:val="0"/>
        <w:snapToGrid w:val="0"/>
        <w:spacing w:before="236" w:line="360" w:lineRule="auto"/>
        <w:ind w:left="0" w:leftChars="0" w:right="0" w:firstLine="480" w:firstLineChars="200"/>
        <w:jc w:val="both"/>
        <w:rPr>
          <w:spacing w:val="0"/>
          <w:w w:val="100"/>
          <w:sz w:val="24"/>
          <w:szCs w:val="24"/>
        </w:rPr>
      </w:pPr>
      <w:r>
        <w:rPr>
          <w:spacing w:val="0"/>
          <w:w w:val="100"/>
          <w:sz w:val="24"/>
          <w:szCs w:val="24"/>
        </w:rPr>
        <w:t>1.2 采购代理机构工作人员按照顺序，以公开唱价的形式将询价报价表的内容公布，无异议后，由供应商法定代表人（或授权代表人）和采购人签字确认。</w:t>
      </w:r>
    </w:p>
    <w:p w14:paraId="5C15A78F">
      <w:pPr>
        <w:pStyle w:val="5"/>
        <w:keepNext w:val="0"/>
        <w:keepLines w:val="0"/>
        <w:pageBreakBefore w:val="0"/>
        <w:widowControl/>
        <w:kinsoku w:val="0"/>
        <w:wordWrap w:val="0"/>
        <w:overflowPunct/>
        <w:topLinePunct w:val="0"/>
        <w:autoSpaceDE w:val="0"/>
        <w:autoSpaceDN w:val="0"/>
        <w:bidi w:val="0"/>
        <w:adjustRightInd w:val="0"/>
        <w:snapToGrid w:val="0"/>
        <w:spacing w:before="172" w:line="360" w:lineRule="auto"/>
        <w:ind w:left="0" w:leftChars="0" w:right="0" w:firstLine="482" w:firstLineChars="200"/>
        <w:textAlignment w:val="baseline"/>
        <w:rPr>
          <w:spacing w:val="0"/>
          <w:w w:val="100"/>
          <w:sz w:val="24"/>
          <w:szCs w:val="24"/>
        </w:rPr>
      </w:pPr>
      <w:r>
        <w:rPr>
          <w:b/>
          <w:bCs/>
          <w:spacing w:val="0"/>
          <w:w w:val="100"/>
          <w:sz w:val="24"/>
          <w:szCs w:val="24"/>
        </w:rPr>
        <w:t>2．资质有效性评审</w:t>
      </w:r>
      <w:r>
        <w:rPr>
          <w:spacing w:val="0"/>
          <w:w w:val="100"/>
          <w:sz w:val="24"/>
          <w:szCs w:val="24"/>
        </w:rPr>
        <w:t>：本次询价所要求的必备资质证明文件，缺其中一项或某项达不到</w:t>
      </w:r>
    </w:p>
    <w:p w14:paraId="1045855C">
      <w:pPr>
        <w:pStyle w:val="5"/>
        <w:keepNext w:val="0"/>
        <w:keepLines w:val="0"/>
        <w:pageBreakBefore w:val="0"/>
        <w:widowControl/>
        <w:kinsoku w:val="0"/>
        <w:wordWrap w:val="0"/>
        <w:overflowPunct/>
        <w:topLinePunct w:val="0"/>
        <w:autoSpaceDE w:val="0"/>
        <w:autoSpaceDN w:val="0"/>
        <w:bidi w:val="0"/>
        <w:adjustRightInd w:val="0"/>
        <w:snapToGrid w:val="0"/>
        <w:spacing w:before="158" w:line="360" w:lineRule="auto"/>
        <w:ind w:left="0" w:leftChars="0" w:right="0" w:firstLine="480" w:firstLineChars="200"/>
        <w:textAlignment w:val="baseline"/>
        <w:rPr>
          <w:spacing w:val="0"/>
          <w:w w:val="100"/>
          <w:sz w:val="24"/>
          <w:szCs w:val="24"/>
        </w:rPr>
      </w:pPr>
      <w:r>
        <w:rPr>
          <w:spacing w:val="0"/>
          <w:w w:val="100"/>
          <w:sz w:val="24"/>
          <w:szCs w:val="24"/>
        </w:rPr>
        <w:t>询价要求，均按无效文件处理。</w:t>
      </w:r>
    </w:p>
    <w:p w14:paraId="44FCFA88">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（1）提供供应商合法注册的法人或其他组织的营业执照等证明文件或自然人的身份证明；</w:t>
      </w:r>
    </w:p>
    <w:p w14:paraId="6421036B">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（2）财务状况报告:提供具有</w:t>
      </w:r>
      <w:r>
        <w:rPr>
          <w:rFonts w:hint="eastAsia" w:ascii="宋体" w:hAnsi="宋体" w:eastAsia="宋体" w:cs="宋体"/>
          <w:spacing w:val="0"/>
          <w:w w:val="100"/>
          <w:sz w:val="24"/>
          <w:szCs w:val="24"/>
          <w:lang w:val="en-US" w:eastAsia="zh-CN"/>
        </w:rPr>
        <w:t>经</w:t>
      </w:r>
      <w:r>
        <w:rPr>
          <w:rFonts w:hint="eastAsia" w:ascii="宋体" w:hAnsi="宋体" w:eastAsia="宋体" w:cs="宋体"/>
          <w:spacing w:val="0"/>
          <w:w w:val="100"/>
          <w:sz w:val="24"/>
          <w:szCs w:val="24"/>
        </w:rPr>
        <w:t>审计资质单位出具的</w:t>
      </w:r>
      <w:r>
        <w:rPr>
          <w:rFonts w:hint="eastAsia" w:ascii="宋体" w:hAnsi="宋体" w:eastAsia="宋体" w:cs="宋体"/>
          <w:spacing w:val="0"/>
          <w:w w:val="100"/>
          <w:sz w:val="24"/>
          <w:szCs w:val="24"/>
          <w:lang w:val="en-US" w:eastAsia="zh-CN"/>
        </w:rPr>
        <w:t>2023年度或2024年度</w:t>
      </w:r>
      <w:r>
        <w:rPr>
          <w:rFonts w:hint="eastAsia" w:ascii="宋体" w:hAnsi="宋体" w:eastAsia="宋体" w:cs="宋体"/>
          <w:spacing w:val="0"/>
          <w:w w:val="100"/>
          <w:sz w:val="24"/>
          <w:szCs w:val="24"/>
        </w:rPr>
        <w:t>财务报告或</w:t>
      </w:r>
      <w:r>
        <w:rPr>
          <w:rFonts w:hint="eastAsia" w:ascii="宋体" w:hAnsi="宋体" w:eastAsia="宋体" w:cs="宋体"/>
          <w:spacing w:val="0"/>
          <w:w w:val="100"/>
          <w:sz w:val="24"/>
          <w:szCs w:val="24"/>
          <w:lang w:val="en-US" w:eastAsia="zh-CN"/>
        </w:rPr>
        <w:t>供应商开</w:t>
      </w:r>
      <w:r>
        <w:rPr>
          <w:rFonts w:hint="eastAsia" w:ascii="宋体" w:hAnsi="宋体" w:eastAsia="宋体" w:cs="宋体"/>
          <w:spacing w:val="0"/>
          <w:w w:val="100"/>
          <w:sz w:val="24"/>
          <w:szCs w:val="24"/>
        </w:rPr>
        <w:t>户银行</w:t>
      </w:r>
      <w:r>
        <w:rPr>
          <w:rFonts w:hint="eastAsia" w:ascii="宋体" w:hAnsi="宋体" w:eastAsia="宋体" w:cs="宋体"/>
          <w:spacing w:val="0"/>
          <w:w w:val="100"/>
          <w:sz w:val="24"/>
          <w:szCs w:val="24"/>
          <w:lang w:val="en-US" w:eastAsia="zh-CN"/>
        </w:rPr>
        <w:t>近6</w:t>
      </w:r>
      <w:r>
        <w:rPr>
          <w:rFonts w:hint="eastAsia" w:ascii="宋体" w:hAnsi="宋体" w:eastAsia="宋体" w:cs="宋体"/>
          <w:spacing w:val="0"/>
          <w:w w:val="100"/>
          <w:sz w:val="24"/>
          <w:szCs w:val="24"/>
        </w:rPr>
        <w:t>个月内其出具的资信证明；</w:t>
      </w:r>
    </w:p>
    <w:p w14:paraId="4E18E122">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（3）依法缴纳税收和社会保障资金：提供开标截止时间前6个月内任意时段已缴纳的纳税证明或完税证明（包含增值税、企业所得税至少一种）</w:t>
      </w:r>
      <w:r>
        <w:rPr>
          <w:rFonts w:hint="eastAsia" w:ascii="宋体" w:hAnsi="宋体" w:eastAsia="宋体" w:cs="宋体"/>
          <w:spacing w:val="0"/>
          <w:w w:val="100"/>
          <w:sz w:val="24"/>
          <w:szCs w:val="24"/>
          <w:lang w:val="en-US" w:eastAsia="zh-CN"/>
        </w:rPr>
        <w:t>和</w:t>
      </w:r>
      <w:r>
        <w:rPr>
          <w:rFonts w:hint="eastAsia" w:ascii="宋体" w:hAnsi="宋体" w:eastAsia="宋体" w:cs="宋体"/>
          <w:spacing w:val="0"/>
          <w:w w:val="100"/>
          <w:sz w:val="24"/>
          <w:szCs w:val="24"/>
        </w:rPr>
        <w:t>已缴存的社会保障资金缴费证明或参保证明；</w:t>
      </w:r>
    </w:p>
    <w:p w14:paraId="6AAE2455">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（4）提供具有履行本合同所必需的设备和专业技术能力的书面声明；</w:t>
      </w:r>
    </w:p>
    <w:p w14:paraId="49143014">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（5）提供参加政府采购活动前3年内在经营活动中没有重大违法记录的书面声明。</w:t>
      </w:r>
    </w:p>
    <w:p w14:paraId="1546A4DD">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（6）符合《财政部关于在政府采购活动中查询及使用信用记录有关问题的通知》（财库【2016】125号）文件中信用查询的要求。</w:t>
      </w:r>
    </w:p>
    <w:p w14:paraId="241DD126">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w:t>
      </w:r>
      <w:r>
        <w:rPr>
          <w:rFonts w:hint="eastAsia" w:cs="宋体"/>
          <w:spacing w:val="0"/>
          <w:w w:val="100"/>
          <w:sz w:val="24"/>
          <w:szCs w:val="24"/>
          <w:lang w:val="en-US" w:eastAsia="zh-CN"/>
        </w:rPr>
        <w:t>7</w:t>
      </w:r>
      <w:r>
        <w:rPr>
          <w:rFonts w:hint="eastAsia" w:ascii="宋体" w:hAnsi="宋体" w:eastAsia="宋体" w:cs="宋体"/>
          <w:spacing w:val="0"/>
          <w:w w:val="100"/>
          <w:sz w:val="24"/>
          <w:szCs w:val="24"/>
        </w:rPr>
        <w:t>）供应商所投产品为涉水产品</w:t>
      </w:r>
      <w:r>
        <w:rPr>
          <w:rFonts w:hint="eastAsia" w:cs="宋体"/>
          <w:spacing w:val="0"/>
          <w:w w:val="100"/>
          <w:sz w:val="24"/>
          <w:szCs w:val="24"/>
          <w:lang w:val="en-US" w:eastAsia="zh-CN"/>
        </w:rPr>
        <w:t>的</w:t>
      </w:r>
      <w:r>
        <w:rPr>
          <w:rFonts w:hint="eastAsia" w:ascii="宋体" w:hAnsi="宋体" w:eastAsia="宋体" w:cs="宋体"/>
          <w:spacing w:val="0"/>
          <w:w w:val="100"/>
          <w:sz w:val="24"/>
          <w:szCs w:val="24"/>
        </w:rPr>
        <w:t>须提供行政主管部门核发的《涉水产品卫生许可批件》，批件需在有效期内，供应商为代理商的，另需提供厂家上述批件及厂家有效授权原件</w:t>
      </w:r>
      <w:r>
        <w:rPr>
          <w:rFonts w:hint="eastAsia" w:cs="宋体"/>
          <w:spacing w:val="0"/>
          <w:w w:val="100"/>
          <w:sz w:val="24"/>
          <w:szCs w:val="24"/>
          <w:lang w:eastAsia="zh-CN"/>
        </w:rPr>
        <w:t>。</w:t>
      </w:r>
    </w:p>
    <w:p w14:paraId="56638836">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spacing w:val="0"/>
          <w:w w:val="100"/>
          <w:sz w:val="24"/>
          <w:szCs w:val="24"/>
        </w:rPr>
      </w:pPr>
      <w:r>
        <w:rPr>
          <w:rFonts w:hint="eastAsia" w:ascii="宋体" w:hAnsi="宋体" w:eastAsia="宋体" w:cs="宋体"/>
          <w:spacing w:val="0"/>
          <w:w w:val="100"/>
          <w:sz w:val="24"/>
          <w:szCs w:val="24"/>
        </w:rPr>
        <w:t>（</w:t>
      </w:r>
      <w:r>
        <w:rPr>
          <w:rFonts w:hint="eastAsia" w:cs="宋体"/>
          <w:spacing w:val="0"/>
          <w:w w:val="100"/>
          <w:sz w:val="24"/>
          <w:szCs w:val="24"/>
          <w:lang w:val="en-US" w:eastAsia="zh-CN"/>
        </w:rPr>
        <w:t>8</w:t>
      </w:r>
      <w:r>
        <w:rPr>
          <w:rFonts w:hint="eastAsia" w:ascii="宋体" w:hAnsi="宋体" w:eastAsia="宋体" w:cs="宋体"/>
          <w:spacing w:val="0"/>
          <w:w w:val="100"/>
          <w:sz w:val="24"/>
          <w:szCs w:val="24"/>
        </w:rPr>
        <w:t>）单位负责人为同一人或者存在直接控股、管理关系的</w:t>
      </w:r>
      <w:r>
        <w:rPr>
          <w:spacing w:val="0"/>
          <w:w w:val="100"/>
          <w:sz w:val="24"/>
          <w:szCs w:val="24"/>
        </w:rPr>
        <w:t>不同供应商，不得参加同一 合同项下的政府采购活动（需提供声明）；</w:t>
      </w:r>
    </w:p>
    <w:p w14:paraId="3EB274BB">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lang w:eastAsia="zh-CN"/>
        </w:rPr>
        <w:t>（</w:t>
      </w:r>
      <w:r>
        <w:rPr>
          <w:rFonts w:hint="eastAsia" w:cs="宋体"/>
          <w:spacing w:val="0"/>
          <w:w w:val="100"/>
          <w:sz w:val="24"/>
          <w:szCs w:val="24"/>
          <w:lang w:val="en-US" w:eastAsia="zh-CN"/>
        </w:rPr>
        <w:t>9</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法定代表人直接参加</w:t>
      </w:r>
      <w:r>
        <w:rPr>
          <w:rFonts w:hint="eastAsia" w:ascii="宋体" w:hAnsi="宋体" w:eastAsia="宋体" w:cs="宋体"/>
          <w:spacing w:val="0"/>
          <w:w w:val="100"/>
          <w:sz w:val="24"/>
          <w:szCs w:val="24"/>
          <w:lang w:val="en-US" w:eastAsia="zh-CN"/>
        </w:rPr>
        <w:t>询价</w:t>
      </w:r>
      <w:r>
        <w:rPr>
          <w:rFonts w:hint="eastAsia" w:ascii="宋体" w:hAnsi="宋体" w:eastAsia="宋体" w:cs="宋体"/>
          <w:spacing w:val="0"/>
          <w:w w:val="100"/>
          <w:sz w:val="24"/>
          <w:szCs w:val="24"/>
        </w:rPr>
        <w:t>的，须提供法定代表人身份证明(法定代表人身份证原件备查）；法定代表人授权代表参加</w:t>
      </w:r>
      <w:r>
        <w:rPr>
          <w:rFonts w:hint="eastAsia" w:ascii="宋体" w:hAnsi="宋体" w:eastAsia="宋体" w:cs="宋体"/>
          <w:spacing w:val="0"/>
          <w:w w:val="100"/>
          <w:sz w:val="24"/>
          <w:szCs w:val="24"/>
          <w:lang w:val="en-US" w:eastAsia="zh-CN"/>
        </w:rPr>
        <w:t>询价</w:t>
      </w:r>
      <w:r>
        <w:rPr>
          <w:rFonts w:hint="eastAsia" w:ascii="宋体" w:hAnsi="宋体" w:eastAsia="宋体" w:cs="宋体"/>
          <w:spacing w:val="0"/>
          <w:w w:val="100"/>
          <w:sz w:val="24"/>
          <w:szCs w:val="24"/>
        </w:rPr>
        <w:t>的，须提供法定代表人授权委托书(授权代表身份证原件备查）；</w:t>
      </w:r>
    </w:p>
    <w:p w14:paraId="716A0C18">
      <w:pPr>
        <w:pStyle w:val="10"/>
        <w:keepNext w:val="0"/>
        <w:keepLines w:val="0"/>
        <w:pageBreakBefore w:val="0"/>
        <w:widowControl/>
        <w:wordWrap w:val="0"/>
        <w:overflowPunct/>
        <w:topLinePunct w:val="0"/>
        <w:bidi w:val="0"/>
        <w:snapToGrid w:val="0"/>
        <w:spacing w:line="360" w:lineRule="auto"/>
        <w:ind w:left="0" w:leftChars="0" w:right="0" w:firstLine="480" w:firstLineChars="200"/>
        <w:rPr>
          <w:rFonts w:hint="default" w:eastAsia="宋体"/>
          <w:spacing w:val="0"/>
          <w:w w:val="100"/>
          <w:lang w:val="en-US" w:eastAsia="zh-CN"/>
        </w:rPr>
      </w:pPr>
      <w:r>
        <w:rPr>
          <w:rFonts w:hint="eastAsia" w:ascii="宋体" w:hAnsi="宋体" w:eastAsia="宋体" w:cs="宋体"/>
          <w:spacing w:val="0"/>
          <w:w w:val="100"/>
          <w:sz w:val="24"/>
          <w:szCs w:val="24"/>
          <w:lang w:val="en-US" w:eastAsia="zh-CN"/>
        </w:rPr>
        <w:t>注：本项目不接受联合体。</w:t>
      </w:r>
    </w:p>
    <w:p w14:paraId="2CC402A2">
      <w:pPr>
        <w:pStyle w:val="5"/>
        <w:keepNext w:val="0"/>
        <w:keepLines w:val="0"/>
        <w:pageBreakBefore w:val="0"/>
        <w:widowControl/>
        <w:wordWrap w:val="0"/>
        <w:overflowPunct/>
        <w:topLinePunct w:val="0"/>
        <w:bidi w:val="0"/>
        <w:snapToGrid w:val="0"/>
        <w:spacing w:before="210" w:line="360" w:lineRule="auto"/>
        <w:ind w:left="0" w:leftChars="0" w:right="0" w:firstLine="482" w:firstLineChars="200"/>
        <w:rPr>
          <w:spacing w:val="0"/>
          <w:w w:val="100"/>
          <w:sz w:val="24"/>
          <w:szCs w:val="24"/>
        </w:rPr>
      </w:pPr>
      <w:r>
        <w:rPr>
          <w:rFonts w:hint="eastAsia"/>
          <w:b/>
          <w:bCs/>
          <w:spacing w:val="0"/>
          <w:w w:val="100"/>
          <w:sz w:val="24"/>
          <w:szCs w:val="24"/>
          <w:lang w:val="en-US" w:eastAsia="zh-CN"/>
        </w:rPr>
        <w:t>3.</w:t>
      </w:r>
      <w:r>
        <w:rPr>
          <w:b/>
          <w:bCs/>
          <w:spacing w:val="0"/>
          <w:w w:val="100"/>
          <w:sz w:val="24"/>
          <w:szCs w:val="24"/>
        </w:rPr>
        <w:t>符合性审查：询价小组对供应商</w:t>
      </w:r>
      <w:r>
        <w:rPr>
          <w:rFonts w:hint="eastAsia"/>
          <w:b/>
          <w:bCs/>
          <w:spacing w:val="0"/>
          <w:w w:val="100"/>
          <w:sz w:val="24"/>
          <w:szCs w:val="24"/>
          <w:lang w:eastAsia="zh-CN"/>
        </w:rPr>
        <w:t>响应文件</w:t>
      </w:r>
      <w:r>
        <w:rPr>
          <w:b/>
          <w:bCs/>
          <w:spacing w:val="0"/>
          <w:w w:val="100"/>
          <w:sz w:val="24"/>
          <w:szCs w:val="24"/>
        </w:rPr>
        <w:t>进行符合性审查，</w:t>
      </w:r>
      <w:r>
        <w:rPr>
          <w:rFonts w:hint="eastAsia"/>
          <w:b/>
          <w:bCs/>
          <w:spacing w:val="0"/>
          <w:w w:val="100"/>
          <w:sz w:val="24"/>
          <w:szCs w:val="24"/>
          <w:lang w:eastAsia="zh-CN"/>
        </w:rPr>
        <w:t>响应文件</w:t>
      </w:r>
      <w:r>
        <w:rPr>
          <w:b/>
          <w:bCs/>
          <w:spacing w:val="0"/>
          <w:w w:val="100"/>
          <w:sz w:val="24"/>
          <w:szCs w:val="24"/>
        </w:rPr>
        <w:t>出现下列情况视为实质性的响应，才能进入最后推荐排序。</w:t>
      </w:r>
    </w:p>
    <w:tbl>
      <w:tblPr>
        <w:tblStyle w:val="14"/>
        <w:tblW w:w="9335"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8529"/>
      </w:tblGrid>
      <w:tr w14:paraId="0940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06" w:type="dxa"/>
            <w:vAlign w:val="top"/>
          </w:tcPr>
          <w:p w14:paraId="42EFF875">
            <w:pPr>
              <w:pStyle w:val="15"/>
              <w:keepNext w:val="0"/>
              <w:keepLines w:val="0"/>
              <w:pageBreakBefore w:val="0"/>
              <w:widowControl/>
              <w:wordWrap w:val="0"/>
              <w:overflowPunct/>
              <w:topLinePunct w:val="0"/>
              <w:bidi w:val="0"/>
              <w:snapToGrid w:val="0"/>
              <w:spacing w:before="98" w:line="360" w:lineRule="auto"/>
              <w:ind w:left="0" w:leftChars="0" w:right="0"/>
              <w:jc w:val="center"/>
              <w:rPr>
                <w:spacing w:val="0"/>
                <w:w w:val="100"/>
              </w:rPr>
            </w:pPr>
            <w:r>
              <w:rPr>
                <w:spacing w:val="0"/>
                <w:w w:val="100"/>
              </w:rPr>
              <w:t>序号</w:t>
            </w:r>
          </w:p>
        </w:tc>
        <w:tc>
          <w:tcPr>
            <w:tcW w:w="8529" w:type="dxa"/>
            <w:vAlign w:val="top"/>
          </w:tcPr>
          <w:p w14:paraId="7220D11F">
            <w:pPr>
              <w:pStyle w:val="15"/>
              <w:keepNext w:val="0"/>
              <w:keepLines w:val="0"/>
              <w:pageBreakBefore w:val="0"/>
              <w:widowControl/>
              <w:wordWrap w:val="0"/>
              <w:overflowPunct/>
              <w:topLinePunct w:val="0"/>
              <w:bidi w:val="0"/>
              <w:snapToGrid w:val="0"/>
              <w:spacing w:before="98" w:line="360" w:lineRule="auto"/>
              <w:ind w:left="0" w:leftChars="0" w:right="0"/>
              <w:rPr>
                <w:spacing w:val="0"/>
                <w:w w:val="100"/>
              </w:rPr>
            </w:pPr>
            <w:r>
              <w:rPr>
                <w:spacing w:val="0"/>
                <w:w w:val="100"/>
              </w:rPr>
              <w:t>审查因素</w:t>
            </w:r>
          </w:p>
        </w:tc>
      </w:tr>
      <w:tr w14:paraId="62A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06" w:type="dxa"/>
            <w:vAlign w:val="top"/>
          </w:tcPr>
          <w:p w14:paraId="246FCBB9">
            <w:pPr>
              <w:pStyle w:val="15"/>
              <w:keepNext w:val="0"/>
              <w:keepLines w:val="0"/>
              <w:pageBreakBefore w:val="0"/>
              <w:widowControl/>
              <w:wordWrap w:val="0"/>
              <w:overflowPunct/>
              <w:topLinePunct w:val="0"/>
              <w:bidi w:val="0"/>
              <w:snapToGrid w:val="0"/>
              <w:spacing w:before="131" w:line="360" w:lineRule="auto"/>
              <w:ind w:left="0" w:leftChars="0" w:right="0"/>
              <w:jc w:val="center"/>
              <w:rPr>
                <w:spacing w:val="0"/>
                <w:w w:val="100"/>
              </w:rPr>
            </w:pPr>
            <w:r>
              <w:rPr>
                <w:spacing w:val="0"/>
                <w:w w:val="100"/>
              </w:rPr>
              <w:t>1</w:t>
            </w:r>
          </w:p>
        </w:tc>
        <w:tc>
          <w:tcPr>
            <w:tcW w:w="8529" w:type="dxa"/>
            <w:vAlign w:val="top"/>
          </w:tcPr>
          <w:p w14:paraId="2317B67C">
            <w:pPr>
              <w:pStyle w:val="15"/>
              <w:keepNext w:val="0"/>
              <w:keepLines w:val="0"/>
              <w:pageBreakBefore w:val="0"/>
              <w:widowControl/>
              <w:wordWrap w:val="0"/>
              <w:overflowPunct/>
              <w:topLinePunct w:val="0"/>
              <w:bidi w:val="0"/>
              <w:snapToGrid w:val="0"/>
              <w:spacing w:before="94" w:line="360" w:lineRule="auto"/>
              <w:ind w:left="0" w:leftChars="0" w:right="0"/>
              <w:rPr>
                <w:spacing w:val="0"/>
                <w:w w:val="100"/>
              </w:rPr>
            </w:pPr>
            <w:r>
              <w:rPr>
                <w:rFonts w:hint="eastAsia"/>
                <w:spacing w:val="0"/>
                <w:w w:val="100"/>
                <w:lang w:eastAsia="zh-CN"/>
              </w:rPr>
              <w:t>响应文件</w:t>
            </w:r>
            <w:r>
              <w:rPr>
                <w:spacing w:val="0"/>
                <w:w w:val="100"/>
              </w:rPr>
              <w:t>项目名称、项目编号与询价文件一致</w:t>
            </w:r>
          </w:p>
        </w:tc>
      </w:tr>
      <w:tr w14:paraId="506F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06" w:type="dxa"/>
            <w:vAlign w:val="top"/>
          </w:tcPr>
          <w:p w14:paraId="1A2B6085">
            <w:pPr>
              <w:pStyle w:val="15"/>
              <w:keepNext w:val="0"/>
              <w:keepLines w:val="0"/>
              <w:pageBreakBefore w:val="0"/>
              <w:widowControl/>
              <w:wordWrap w:val="0"/>
              <w:overflowPunct/>
              <w:topLinePunct w:val="0"/>
              <w:bidi w:val="0"/>
              <w:snapToGrid w:val="0"/>
              <w:spacing w:before="133" w:line="360" w:lineRule="auto"/>
              <w:ind w:left="0" w:leftChars="0" w:right="0"/>
              <w:jc w:val="center"/>
              <w:rPr>
                <w:spacing w:val="0"/>
                <w:w w:val="100"/>
              </w:rPr>
            </w:pPr>
            <w:r>
              <w:rPr>
                <w:spacing w:val="0"/>
                <w:w w:val="100"/>
              </w:rPr>
              <w:t>2</w:t>
            </w:r>
          </w:p>
        </w:tc>
        <w:tc>
          <w:tcPr>
            <w:tcW w:w="8529" w:type="dxa"/>
            <w:vAlign w:val="top"/>
          </w:tcPr>
          <w:p w14:paraId="15FB762C">
            <w:pPr>
              <w:pStyle w:val="15"/>
              <w:keepNext w:val="0"/>
              <w:keepLines w:val="0"/>
              <w:pageBreakBefore w:val="0"/>
              <w:widowControl/>
              <w:wordWrap w:val="0"/>
              <w:overflowPunct/>
              <w:topLinePunct w:val="0"/>
              <w:bidi w:val="0"/>
              <w:snapToGrid w:val="0"/>
              <w:spacing w:before="94" w:line="360" w:lineRule="auto"/>
              <w:ind w:left="0" w:leftChars="0" w:right="0"/>
              <w:rPr>
                <w:spacing w:val="0"/>
                <w:w w:val="100"/>
              </w:rPr>
            </w:pPr>
            <w:r>
              <w:rPr>
                <w:rFonts w:hint="eastAsia"/>
                <w:spacing w:val="0"/>
                <w:w w:val="100"/>
                <w:lang w:eastAsia="zh-CN"/>
              </w:rPr>
              <w:t>响应文件</w:t>
            </w:r>
            <w:r>
              <w:rPr>
                <w:spacing w:val="0"/>
                <w:w w:val="100"/>
              </w:rPr>
              <w:t>有供应商公章、有法定代表人签字或签字人有法定代表人有效授权书的</w:t>
            </w:r>
          </w:p>
        </w:tc>
      </w:tr>
      <w:tr w14:paraId="21F5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6" w:type="dxa"/>
            <w:vAlign w:val="top"/>
          </w:tcPr>
          <w:p w14:paraId="22F5678E">
            <w:pPr>
              <w:pStyle w:val="15"/>
              <w:keepNext w:val="0"/>
              <w:keepLines w:val="0"/>
              <w:pageBreakBefore w:val="0"/>
              <w:widowControl/>
              <w:wordWrap w:val="0"/>
              <w:overflowPunct/>
              <w:topLinePunct w:val="0"/>
              <w:bidi w:val="0"/>
              <w:snapToGrid w:val="0"/>
              <w:spacing w:before="133" w:line="360" w:lineRule="auto"/>
              <w:ind w:left="0" w:leftChars="0" w:right="0"/>
              <w:jc w:val="center"/>
              <w:rPr>
                <w:spacing w:val="0"/>
                <w:w w:val="100"/>
              </w:rPr>
            </w:pPr>
            <w:r>
              <w:rPr>
                <w:spacing w:val="0"/>
                <w:w w:val="100"/>
              </w:rPr>
              <w:t>3</w:t>
            </w:r>
          </w:p>
        </w:tc>
        <w:tc>
          <w:tcPr>
            <w:tcW w:w="8529" w:type="dxa"/>
            <w:vAlign w:val="top"/>
          </w:tcPr>
          <w:p w14:paraId="674EB447">
            <w:pPr>
              <w:pStyle w:val="15"/>
              <w:keepNext w:val="0"/>
              <w:keepLines w:val="0"/>
              <w:pageBreakBefore w:val="0"/>
              <w:widowControl/>
              <w:wordWrap w:val="0"/>
              <w:overflowPunct/>
              <w:topLinePunct w:val="0"/>
              <w:bidi w:val="0"/>
              <w:snapToGrid w:val="0"/>
              <w:spacing w:before="95" w:line="360" w:lineRule="auto"/>
              <w:ind w:left="0" w:leftChars="0" w:right="0"/>
              <w:rPr>
                <w:spacing w:val="0"/>
                <w:w w:val="100"/>
              </w:rPr>
            </w:pPr>
            <w:r>
              <w:rPr>
                <w:spacing w:val="0"/>
                <w:w w:val="100"/>
              </w:rPr>
              <w:t>只有一个有效报价</w:t>
            </w:r>
          </w:p>
        </w:tc>
      </w:tr>
      <w:tr w14:paraId="0740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6" w:type="dxa"/>
            <w:vAlign w:val="top"/>
          </w:tcPr>
          <w:p w14:paraId="4C85972C">
            <w:pPr>
              <w:pStyle w:val="15"/>
              <w:keepNext w:val="0"/>
              <w:keepLines w:val="0"/>
              <w:pageBreakBefore w:val="0"/>
              <w:widowControl/>
              <w:wordWrap w:val="0"/>
              <w:overflowPunct/>
              <w:topLinePunct w:val="0"/>
              <w:bidi w:val="0"/>
              <w:snapToGrid w:val="0"/>
              <w:spacing w:before="136" w:line="360" w:lineRule="auto"/>
              <w:ind w:left="0" w:leftChars="0" w:right="0"/>
              <w:jc w:val="center"/>
              <w:rPr>
                <w:rFonts w:ascii="宋体" w:hAnsi="宋体" w:eastAsia="宋体" w:cs="宋体"/>
                <w:snapToGrid w:val="0"/>
                <w:color w:val="000000"/>
                <w:spacing w:val="0"/>
                <w:w w:val="100"/>
                <w:kern w:val="0"/>
                <w:sz w:val="24"/>
                <w:szCs w:val="24"/>
                <w:lang w:val="en-US" w:eastAsia="en-US" w:bidi="ar-SA"/>
              </w:rPr>
            </w:pPr>
            <w:r>
              <w:rPr>
                <w:spacing w:val="0"/>
                <w:w w:val="100"/>
              </w:rPr>
              <w:t>4</w:t>
            </w:r>
          </w:p>
        </w:tc>
        <w:tc>
          <w:tcPr>
            <w:tcW w:w="8529" w:type="dxa"/>
            <w:vAlign w:val="top"/>
          </w:tcPr>
          <w:p w14:paraId="1EB0CF0B">
            <w:pPr>
              <w:pStyle w:val="15"/>
              <w:keepNext w:val="0"/>
              <w:keepLines w:val="0"/>
              <w:pageBreakBefore w:val="0"/>
              <w:widowControl/>
              <w:wordWrap w:val="0"/>
              <w:overflowPunct/>
              <w:topLinePunct w:val="0"/>
              <w:bidi w:val="0"/>
              <w:snapToGrid w:val="0"/>
              <w:spacing w:before="98" w:line="360" w:lineRule="auto"/>
              <w:ind w:left="0" w:leftChars="0" w:right="0"/>
              <w:rPr>
                <w:rFonts w:ascii="宋体" w:hAnsi="宋体" w:eastAsia="宋体" w:cs="宋体"/>
                <w:snapToGrid w:val="0"/>
                <w:color w:val="000000"/>
                <w:spacing w:val="0"/>
                <w:w w:val="100"/>
                <w:kern w:val="0"/>
                <w:sz w:val="24"/>
                <w:szCs w:val="24"/>
                <w:lang w:val="en-US" w:eastAsia="en-US" w:bidi="ar-SA"/>
              </w:rPr>
            </w:pPr>
            <w:r>
              <w:rPr>
                <w:spacing w:val="0"/>
                <w:w w:val="100"/>
              </w:rPr>
              <w:t>供货期符合询价文件要求</w:t>
            </w:r>
          </w:p>
        </w:tc>
      </w:tr>
      <w:tr w14:paraId="4EEC0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6" w:type="dxa"/>
            <w:vAlign w:val="top"/>
          </w:tcPr>
          <w:p w14:paraId="00C4C88C">
            <w:pPr>
              <w:pStyle w:val="15"/>
              <w:keepNext w:val="0"/>
              <w:keepLines w:val="0"/>
              <w:pageBreakBefore w:val="0"/>
              <w:widowControl/>
              <w:wordWrap w:val="0"/>
              <w:overflowPunct/>
              <w:topLinePunct w:val="0"/>
              <w:bidi w:val="0"/>
              <w:snapToGrid w:val="0"/>
              <w:spacing w:before="133" w:line="360" w:lineRule="auto"/>
              <w:ind w:left="0" w:leftChars="0" w:right="0"/>
              <w:jc w:val="center"/>
              <w:rPr>
                <w:rFonts w:ascii="宋体" w:hAnsi="宋体" w:eastAsia="宋体" w:cs="宋体"/>
                <w:snapToGrid w:val="0"/>
                <w:color w:val="000000"/>
                <w:spacing w:val="0"/>
                <w:w w:val="100"/>
                <w:kern w:val="0"/>
                <w:sz w:val="24"/>
                <w:szCs w:val="24"/>
                <w:lang w:val="en-US" w:eastAsia="en-US" w:bidi="ar-SA"/>
              </w:rPr>
            </w:pPr>
            <w:r>
              <w:rPr>
                <w:spacing w:val="0"/>
                <w:w w:val="100"/>
              </w:rPr>
              <w:t>5</w:t>
            </w:r>
          </w:p>
        </w:tc>
        <w:tc>
          <w:tcPr>
            <w:tcW w:w="8529" w:type="dxa"/>
            <w:vAlign w:val="top"/>
          </w:tcPr>
          <w:p w14:paraId="5CCA89EB">
            <w:pPr>
              <w:pStyle w:val="15"/>
              <w:keepNext w:val="0"/>
              <w:keepLines w:val="0"/>
              <w:pageBreakBefore w:val="0"/>
              <w:widowControl/>
              <w:wordWrap w:val="0"/>
              <w:overflowPunct/>
              <w:topLinePunct w:val="0"/>
              <w:bidi w:val="0"/>
              <w:snapToGrid w:val="0"/>
              <w:spacing w:before="94" w:line="360" w:lineRule="auto"/>
              <w:ind w:left="0" w:leftChars="0" w:right="0"/>
              <w:rPr>
                <w:rFonts w:ascii="宋体" w:hAnsi="宋体" w:eastAsia="宋体" w:cs="宋体"/>
                <w:snapToGrid w:val="0"/>
                <w:color w:val="000000"/>
                <w:spacing w:val="0"/>
                <w:w w:val="100"/>
                <w:kern w:val="0"/>
                <w:sz w:val="24"/>
                <w:szCs w:val="24"/>
                <w:lang w:val="en-US" w:eastAsia="en-US" w:bidi="ar-SA"/>
              </w:rPr>
            </w:pPr>
            <w:r>
              <w:rPr>
                <w:spacing w:val="0"/>
                <w:w w:val="100"/>
              </w:rPr>
              <w:t>投标产品符合询价文件要求</w:t>
            </w:r>
          </w:p>
        </w:tc>
      </w:tr>
      <w:tr w14:paraId="2A2C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6" w:type="dxa"/>
            <w:vAlign w:val="top"/>
          </w:tcPr>
          <w:p w14:paraId="61945A8C">
            <w:pPr>
              <w:pStyle w:val="15"/>
              <w:keepNext w:val="0"/>
              <w:keepLines w:val="0"/>
              <w:pageBreakBefore w:val="0"/>
              <w:widowControl/>
              <w:wordWrap w:val="0"/>
              <w:overflowPunct/>
              <w:topLinePunct w:val="0"/>
              <w:bidi w:val="0"/>
              <w:snapToGrid w:val="0"/>
              <w:spacing w:before="132" w:line="360" w:lineRule="auto"/>
              <w:ind w:left="0" w:leftChars="0" w:right="0"/>
              <w:jc w:val="center"/>
              <w:rPr>
                <w:rFonts w:ascii="宋体" w:hAnsi="宋体" w:eastAsia="宋体" w:cs="宋体"/>
                <w:snapToGrid w:val="0"/>
                <w:color w:val="000000"/>
                <w:spacing w:val="0"/>
                <w:w w:val="100"/>
                <w:kern w:val="0"/>
                <w:sz w:val="24"/>
                <w:szCs w:val="24"/>
                <w:lang w:val="en-US" w:eastAsia="en-US" w:bidi="ar-SA"/>
              </w:rPr>
            </w:pPr>
            <w:r>
              <w:rPr>
                <w:spacing w:val="0"/>
                <w:w w:val="100"/>
              </w:rPr>
              <w:t>6</w:t>
            </w:r>
          </w:p>
        </w:tc>
        <w:tc>
          <w:tcPr>
            <w:tcW w:w="8529" w:type="dxa"/>
            <w:vAlign w:val="top"/>
          </w:tcPr>
          <w:p w14:paraId="695620E1">
            <w:pPr>
              <w:pStyle w:val="15"/>
              <w:keepNext w:val="0"/>
              <w:keepLines w:val="0"/>
              <w:pageBreakBefore w:val="0"/>
              <w:widowControl/>
              <w:wordWrap w:val="0"/>
              <w:overflowPunct/>
              <w:topLinePunct w:val="0"/>
              <w:bidi w:val="0"/>
              <w:snapToGrid w:val="0"/>
              <w:spacing w:before="94" w:line="360" w:lineRule="auto"/>
              <w:ind w:left="0" w:leftChars="0" w:right="0"/>
              <w:rPr>
                <w:rFonts w:ascii="宋体" w:hAnsi="宋体" w:eastAsia="宋体" w:cs="宋体"/>
                <w:snapToGrid w:val="0"/>
                <w:color w:val="000000"/>
                <w:spacing w:val="0"/>
                <w:w w:val="100"/>
                <w:kern w:val="0"/>
                <w:sz w:val="24"/>
                <w:szCs w:val="24"/>
                <w:lang w:val="en-US" w:eastAsia="en-US" w:bidi="ar-SA"/>
              </w:rPr>
            </w:pPr>
            <w:r>
              <w:rPr>
                <w:rFonts w:hint="eastAsia"/>
                <w:spacing w:val="0"/>
                <w:w w:val="100"/>
                <w:lang w:eastAsia="zh-CN"/>
              </w:rPr>
              <w:t>响应文件</w:t>
            </w:r>
            <w:r>
              <w:rPr>
                <w:spacing w:val="0"/>
                <w:w w:val="100"/>
              </w:rPr>
              <w:t>构成和格式（是否符合询价文件要求）</w:t>
            </w:r>
          </w:p>
        </w:tc>
      </w:tr>
      <w:tr w14:paraId="42263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6" w:type="dxa"/>
            <w:vAlign w:val="top"/>
          </w:tcPr>
          <w:p w14:paraId="0A50FAF3">
            <w:pPr>
              <w:pStyle w:val="15"/>
              <w:keepNext w:val="0"/>
              <w:keepLines w:val="0"/>
              <w:pageBreakBefore w:val="0"/>
              <w:widowControl/>
              <w:wordWrap w:val="0"/>
              <w:overflowPunct/>
              <w:topLinePunct w:val="0"/>
              <w:bidi w:val="0"/>
              <w:snapToGrid w:val="0"/>
              <w:spacing w:before="134" w:line="360" w:lineRule="auto"/>
              <w:ind w:left="0" w:leftChars="0" w:right="0"/>
              <w:jc w:val="center"/>
              <w:rPr>
                <w:rFonts w:ascii="宋体" w:hAnsi="宋体" w:eastAsia="宋体" w:cs="宋体"/>
                <w:snapToGrid w:val="0"/>
                <w:color w:val="000000"/>
                <w:spacing w:val="0"/>
                <w:w w:val="100"/>
                <w:kern w:val="0"/>
                <w:sz w:val="24"/>
                <w:szCs w:val="24"/>
                <w:lang w:val="en-US" w:eastAsia="en-US" w:bidi="ar-SA"/>
              </w:rPr>
            </w:pPr>
            <w:r>
              <w:rPr>
                <w:spacing w:val="0"/>
                <w:w w:val="100"/>
              </w:rPr>
              <w:t>7</w:t>
            </w:r>
          </w:p>
        </w:tc>
        <w:tc>
          <w:tcPr>
            <w:tcW w:w="8529" w:type="dxa"/>
            <w:vAlign w:val="top"/>
          </w:tcPr>
          <w:p w14:paraId="5F8E681A">
            <w:pPr>
              <w:pStyle w:val="15"/>
              <w:keepNext w:val="0"/>
              <w:keepLines w:val="0"/>
              <w:pageBreakBefore w:val="0"/>
              <w:widowControl/>
              <w:wordWrap w:val="0"/>
              <w:overflowPunct/>
              <w:topLinePunct w:val="0"/>
              <w:bidi w:val="0"/>
              <w:snapToGrid w:val="0"/>
              <w:spacing w:before="95" w:line="360" w:lineRule="auto"/>
              <w:ind w:left="0" w:leftChars="0" w:right="0"/>
              <w:rPr>
                <w:rFonts w:ascii="宋体" w:hAnsi="宋体" w:eastAsia="宋体" w:cs="宋体"/>
                <w:snapToGrid w:val="0"/>
                <w:color w:val="000000"/>
                <w:spacing w:val="0"/>
                <w:w w:val="100"/>
                <w:kern w:val="0"/>
                <w:sz w:val="24"/>
                <w:szCs w:val="24"/>
                <w:lang w:val="en-US" w:eastAsia="en-US" w:bidi="ar-SA"/>
              </w:rPr>
            </w:pPr>
            <w:r>
              <w:rPr>
                <w:spacing w:val="0"/>
                <w:w w:val="100"/>
              </w:rPr>
              <w:t>其他情况：询价文件或法律法规规有关无效投标或否决投标规定的其他情形</w:t>
            </w:r>
          </w:p>
        </w:tc>
      </w:tr>
      <w:tr w14:paraId="6A3E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335" w:type="dxa"/>
            <w:gridSpan w:val="2"/>
            <w:vAlign w:val="top"/>
          </w:tcPr>
          <w:p w14:paraId="0119308B">
            <w:pPr>
              <w:pStyle w:val="15"/>
              <w:keepNext w:val="0"/>
              <w:keepLines w:val="0"/>
              <w:pageBreakBefore w:val="0"/>
              <w:widowControl/>
              <w:wordWrap w:val="0"/>
              <w:overflowPunct/>
              <w:topLinePunct w:val="0"/>
              <w:bidi w:val="0"/>
              <w:snapToGrid w:val="0"/>
              <w:spacing w:before="95" w:line="360" w:lineRule="auto"/>
              <w:ind w:left="0" w:leftChars="0" w:right="0"/>
              <w:jc w:val="center"/>
              <w:rPr>
                <w:spacing w:val="0"/>
                <w:w w:val="100"/>
              </w:rPr>
            </w:pPr>
            <w:r>
              <w:rPr>
                <w:spacing w:val="0"/>
                <w:w w:val="100"/>
              </w:rPr>
              <w:t>备注：符合性审查不合格的投标单位不得进入下一评审环节。</w:t>
            </w:r>
          </w:p>
        </w:tc>
      </w:tr>
    </w:tbl>
    <w:p w14:paraId="68279CD3">
      <w:pPr>
        <w:pStyle w:val="5"/>
        <w:keepNext w:val="0"/>
        <w:keepLines w:val="0"/>
        <w:pageBreakBefore w:val="0"/>
        <w:widowControl/>
        <w:wordWrap w:val="0"/>
        <w:overflowPunct/>
        <w:topLinePunct w:val="0"/>
        <w:bidi w:val="0"/>
        <w:snapToGrid w:val="0"/>
        <w:spacing w:before="211" w:line="360" w:lineRule="auto"/>
        <w:ind w:left="0" w:leftChars="0" w:right="0" w:firstLine="480" w:firstLineChars="200"/>
        <w:rPr>
          <w:spacing w:val="0"/>
          <w:w w:val="100"/>
          <w:sz w:val="24"/>
          <w:szCs w:val="24"/>
        </w:rPr>
      </w:pPr>
      <w:r>
        <w:rPr>
          <w:rFonts w:hint="eastAsia"/>
          <w:spacing w:val="0"/>
          <w:w w:val="100"/>
          <w:sz w:val="24"/>
          <w:szCs w:val="24"/>
          <w:lang w:val="en-US" w:eastAsia="zh-CN"/>
        </w:rPr>
        <w:t>4</w:t>
      </w:r>
      <w:r>
        <w:rPr>
          <w:spacing w:val="0"/>
          <w:w w:val="100"/>
          <w:sz w:val="24"/>
          <w:szCs w:val="24"/>
        </w:rPr>
        <w:t>．询价：询价小组给予所有参加询价供应商平等的询价机会。</w:t>
      </w:r>
    </w:p>
    <w:p w14:paraId="01EE475C">
      <w:pPr>
        <w:pStyle w:val="5"/>
        <w:keepNext w:val="0"/>
        <w:keepLines w:val="0"/>
        <w:pageBreakBefore w:val="0"/>
        <w:widowControl/>
        <w:wordWrap w:val="0"/>
        <w:overflowPunct/>
        <w:topLinePunct w:val="0"/>
        <w:bidi w:val="0"/>
        <w:snapToGrid w:val="0"/>
        <w:spacing w:before="235" w:line="360" w:lineRule="auto"/>
        <w:ind w:right="0" w:firstLine="480" w:firstLineChars="200"/>
        <w:rPr>
          <w:spacing w:val="0"/>
          <w:w w:val="100"/>
          <w:sz w:val="24"/>
          <w:szCs w:val="24"/>
        </w:rPr>
      </w:pPr>
      <w:r>
        <w:rPr>
          <w:rFonts w:hint="eastAsia"/>
          <w:spacing w:val="0"/>
          <w:w w:val="100"/>
          <w:sz w:val="24"/>
          <w:szCs w:val="24"/>
          <w:lang w:val="en-US" w:eastAsia="zh-CN"/>
        </w:rPr>
        <w:t>4</w:t>
      </w:r>
      <w:r>
        <w:rPr>
          <w:spacing w:val="0"/>
          <w:w w:val="100"/>
          <w:sz w:val="24"/>
          <w:szCs w:val="24"/>
        </w:rPr>
        <w:t>.1 询价小组以书面形式要求供应商对响应文件中含义不明确、表述不一致、或者文字内容做出必要的澄清、说明或更正。</w:t>
      </w:r>
    </w:p>
    <w:p w14:paraId="39FA1EE7">
      <w:pPr>
        <w:pStyle w:val="5"/>
        <w:keepNext w:val="0"/>
        <w:keepLines w:val="0"/>
        <w:pageBreakBefore w:val="0"/>
        <w:widowControl/>
        <w:wordWrap w:val="0"/>
        <w:overflowPunct/>
        <w:topLinePunct w:val="0"/>
        <w:bidi w:val="0"/>
        <w:snapToGrid w:val="0"/>
        <w:spacing w:before="235" w:line="360" w:lineRule="auto"/>
        <w:ind w:right="0" w:firstLine="480" w:firstLineChars="200"/>
        <w:rPr>
          <w:spacing w:val="0"/>
          <w:w w:val="100"/>
          <w:sz w:val="24"/>
          <w:szCs w:val="24"/>
        </w:rPr>
      </w:pPr>
      <w:r>
        <w:rPr>
          <w:rFonts w:hint="eastAsia"/>
          <w:spacing w:val="0"/>
          <w:w w:val="100"/>
          <w:sz w:val="24"/>
          <w:szCs w:val="24"/>
          <w:lang w:val="en-US" w:eastAsia="zh-CN"/>
        </w:rPr>
        <w:t>4</w:t>
      </w:r>
      <w:r>
        <w:rPr>
          <w:spacing w:val="0"/>
          <w:w w:val="100"/>
          <w:sz w:val="24"/>
          <w:szCs w:val="24"/>
        </w:rPr>
        <w:t>.2 供应商澄清、说明或者更正应当由法定代表人或者授权代表签字或者加盖公章。澄清、说明或者更正不得超出响应范围，或者改变响应文件的实质性内容。</w:t>
      </w:r>
    </w:p>
    <w:p w14:paraId="5698F26D">
      <w:pPr>
        <w:pStyle w:val="5"/>
        <w:keepNext w:val="0"/>
        <w:keepLines w:val="0"/>
        <w:pageBreakBefore w:val="0"/>
        <w:widowControl/>
        <w:wordWrap w:val="0"/>
        <w:overflowPunct/>
        <w:topLinePunct w:val="0"/>
        <w:bidi w:val="0"/>
        <w:snapToGrid w:val="0"/>
        <w:spacing w:before="236" w:line="360" w:lineRule="auto"/>
        <w:ind w:right="0" w:firstLine="480" w:firstLineChars="200"/>
        <w:rPr>
          <w:spacing w:val="0"/>
          <w:w w:val="100"/>
          <w:sz w:val="24"/>
          <w:szCs w:val="24"/>
        </w:rPr>
      </w:pPr>
      <w:r>
        <w:rPr>
          <w:rFonts w:hint="eastAsia"/>
          <w:spacing w:val="0"/>
          <w:w w:val="100"/>
          <w:sz w:val="24"/>
          <w:szCs w:val="24"/>
          <w:lang w:val="en-US" w:eastAsia="zh-CN"/>
        </w:rPr>
        <w:t>4</w:t>
      </w:r>
      <w:r>
        <w:rPr>
          <w:spacing w:val="0"/>
          <w:w w:val="100"/>
          <w:sz w:val="24"/>
          <w:szCs w:val="24"/>
        </w:rPr>
        <w:t>.3 询价过程中，询价小组可以根据询价文件和询价情况实质性变动采购需求、服务要求以及合同草案条款，但不得变动询价文件中的其他内容。实质性变动的内容，须经采购人代表确认，并成为询价文件的有效组成部分。</w:t>
      </w:r>
    </w:p>
    <w:p w14:paraId="619CEE28">
      <w:pPr>
        <w:pStyle w:val="5"/>
        <w:keepNext w:val="0"/>
        <w:keepLines w:val="0"/>
        <w:pageBreakBefore w:val="0"/>
        <w:widowControl/>
        <w:wordWrap w:val="0"/>
        <w:overflowPunct/>
        <w:topLinePunct w:val="0"/>
        <w:bidi w:val="0"/>
        <w:snapToGrid w:val="0"/>
        <w:spacing w:before="237" w:line="360" w:lineRule="auto"/>
        <w:ind w:left="0" w:leftChars="0" w:right="0" w:firstLine="480" w:firstLineChars="200"/>
        <w:rPr>
          <w:spacing w:val="0"/>
          <w:w w:val="100"/>
          <w:sz w:val="24"/>
          <w:szCs w:val="24"/>
        </w:rPr>
      </w:pPr>
      <w:r>
        <w:rPr>
          <w:rFonts w:hint="eastAsia"/>
          <w:spacing w:val="0"/>
          <w:w w:val="100"/>
          <w:sz w:val="24"/>
          <w:szCs w:val="24"/>
          <w:lang w:val="en-US" w:eastAsia="zh-CN"/>
        </w:rPr>
        <w:t>4</w:t>
      </w:r>
      <w:r>
        <w:rPr>
          <w:spacing w:val="0"/>
          <w:w w:val="100"/>
          <w:sz w:val="24"/>
          <w:szCs w:val="24"/>
        </w:rPr>
        <w:t>.4 供应商应当按照询价文件的变动情况和询价小组的要求重新提交响应文件，并由其法定代表人或授权代表签字或者加盖公章。</w:t>
      </w:r>
    </w:p>
    <w:p w14:paraId="6CEB312D">
      <w:pPr>
        <w:pStyle w:val="5"/>
        <w:keepNext w:val="0"/>
        <w:keepLines w:val="0"/>
        <w:pageBreakBefore w:val="0"/>
        <w:widowControl/>
        <w:wordWrap w:val="0"/>
        <w:overflowPunct/>
        <w:topLinePunct w:val="0"/>
        <w:bidi w:val="0"/>
        <w:snapToGrid w:val="0"/>
        <w:spacing w:before="61" w:line="360" w:lineRule="auto"/>
        <w:ind w:right="0" w:firstLine="482" w:firstLineChars="200"/>
        <w:rPr>
          <w:spacing w:val="0"/>
          <w:w w:val="100"/>
          <w:sz w:val="24"/>
          <w:szCs w:val="24"/>
        </w:rPr>
      </w:pPr>
      <w:r>
        <w:rPr>
          <w:rFonts w:hint="eastAsia"/>
          <w:b/>
          <w:bCs/>
          <w:spacing w:val="0"/>
          <w:w w:val="100"/>
          <w:sz w:val="24"/>
          <w:szCs w:val="24"/>
          <w:lang w:val="en-US" w:eastAsia="zh-CN"/>
        </w:rPr>
        <w:t>4</w:t>
      </w:r>
      <w:r>
        <w:rPr>
          <w:b/>
          <w:bCs/>
          <w:spacing w:val="0"/>
          <w:w w:val="100"/>
          <w:sz w:val="24"/>
          <w:szCs w:val="24"/>
        </w:rPr>
        <w:t>.5</w:t>
      </w:r>
      <w:r>
        <w:rPr>
          <w:spacing w:val="0"/>
          <w:w w:val="100"/>
          <w:sz w:val="24"/>
          <w:szCs w:val="24"/>
        </w:rPr>
        <w:t xml:space="preserve"> </w:t>
      </w:r>
      <w:r>
        <w:rPr>
          <w:b/>
          <w:bCs/>
          <w:spacing w:val="0"/>
          <w:w w:val="100"/>
          <w:sz w:val="24"/>
          <w:szCs w:val="24"/>
        </w:rPr>
        <w:t>供应商最低报价出现相同时，报价相同的供应商再报一次价格，得出最低报价。</w:t>
      </w:r>
      <w:r>
        <w:rPr>
          <w:spacing w:val="0"/>
          <w:w w:val="100"/>
          <w:sz w:val="24"/>
          <w:szCs w:val="24"/>
        </w:rPr>
        <w:t xml:space="preserve"> </w:t>
      </w:r>
      <w:r>
        <w:rPr>
          <w:b/>
          <w:bCs/>
          <w:spacing w:val="0"/>
          <w:w w:val="100"/>
          <w:sz w:val="24"/>
          <w:szCs w:val="24"/>
        </w:rPr>
        <w:t>注：特殊情况的处理</w:t>
      </w:r>
    </w:p>
    <w:p w14:paraId="502A1EAD">
      <w:pPr>
        <w:pStyle w:val="5"/>
        <w:keepNext w:val="0"/>
        <w:keepLines w:val="0"/>
        <w:pageBreakBefore w:val="0"/>
        <w:widowControl/>
        <w:wordWrap w:val="0"/>
        <w:overflowPunct/>
        <w:topLinePunct w:val="0"/>
        <w:bidi w:val="0"/>
        <w:snapToGrid w:val="0"/>
        <w:spacing w:before="36" w:line="360" w:lineRule="auto"/>
        <w:ind w:right="0" w:firstLine="480" w:firstLineChars="200"/>
        <w:rPr>
          <w:spacing w:val="0"/>
          <w:w w:val="100"/>
          <w:sz w:val="24"/>
          <w:szCs w:val="24"/>
        </w:rPr>
      </w:pPr>
      <w:r>
        <w:rPr>
          <w:rFonts w:hint="eastAsia"/>
          <w:spacing w:val="0"/>
          <w:w w:val="100"/>
          <w:sz w:val="24"/>
          <w:szCs w:val="24"/>
          <w:lang w:val="en-US" w:eastAsia="zh-CN"/>
        </w:rPr>
        <w:t>4.5.</w:t>
      </w:r>
      <w:r>
        <w:rPr>
          <w:spacing w:val="0"/>
          <w:w w:val="100"/>
          <w:sz w:val="24"/>
          <w:szCs w:val="24"/>
        </w:rPr>
        <w:t>1、单一产品采购项目中，提供相同品牌的产品的不同供应商参加同一合同项下投标的， 按以下方法处理：</w:t>
      </w:r>
    </w:p>
    <w:p w14:paraId="19C0EB6F">
      <w:pPr>
        <w:pStyle w:val="5"/>
        <w:keepNext w:val="0"/>
        <w:keepLines w:val="0"/>
        <w:pageBreakBefore w:val="0"/>
        <w:widowControl/>
        <w:wordWrap w:val="0"/>
        <w:overflowPunct/>
        <w:topLinePunct w:val="0"/>
        <w:bidi w:val="0"/>
        <w:snapToGrid w:val="0"/>
        <w:spacing w:before="34" w:line="360" w:lineRule="auto"/>
        <w:ind w:right="0" w:firstLine="480" w:firstLineChars="200"/>
        <w:rPr>
          <w:spacing w:val="0"/>
          <w:w w:val="100"/>
          <w:sz w:val="24"/>
          <w:szCs w:val="24"/>
        </w:rPr>
      </w:pPr>
      <w:r>
        <w:rPr>
          <w:rFonts w:hint="eastAsia"/>
          <w:spacing w:val="0"/>
          <w:w w:val="100"/>
          <w:sz w:val="24"/>
          <w:szCs w:val="24"/>
          <w:lang w:val="en-US" w:eastAsia="zh-CN"/>
        </w:rPr>
        <w:t>4.5.</w:t>
      </w:r>
      <w:r>
        <w:rPr>
          <w:spacing w:val="0"/>
          <w:w w:val="100"/>
          <w:sz w:val="24"/>
          <w:szCs w:val="24"/>
        </w:rPr>
        <w:t>1.1.使用最低评标价法的采购项目，提供相同品牌产品的不同供应商参加同一合同项 下投标的，以其中通过资格审查、符合性审查且报价最低的参加评标；报价相同的，由采 购人及评标委员会按照技术方案、售后服务等内容择优选择确定一个参加评标的供应商， 其他投标无效。</w:t>
      </w:r>
    </w:p>
    <w:p w14:paraId="2F8A7B31">
      <w:pPr>
        <w:pStyle w:val="5"/>
        <w:keepNext w:val="0"/>
        <w:keepLines w:val="0"/>
        <w:pageBreakBefore w:val="0"/>
        <w:widowControl/>
        <w:wordWrap w:val="0"/>
        <w:overflowPunct/>
        <w:topLinePunct w:val="0"/>
        <w:bidi w:val="0"/>
        <w:snapToGrid w:val="0"/>
        <w:spacing w:before="32" w:line="360" w:lineRule="auto"/>
        <w:ind w:right="0" w:firstLine="480" w:firstLineChars="200"/>
        <w:jc w:val="both"/>
        <w:rPr>
          <w:spacing w:val="0"/>
          <w:w w:val="100"/>
          <w:sz w:val="24"/>
          <w:szCs w:val="24"/>
        </w:rPr>
      </w:pPr>
      <w:r>
        <w:rPr>
          <w:rFonts w:hint="eastAsia"/>
          <w:spacing w:val="0"/>
          <w:w w:val="100"/>
          <w:sz w:val="24"/>
          <w:szCs w:val="24"/>
          <w:lang w:val="en-US" w:eastAsia="zh-CN"/>
        </w:rPr>
        <w:t>4.5.1.</w:t>
      </w:r>
      <w:r>
        <w:rPr>
          <w:spacing w:val="0"/>
          <w:w w:val="100"/>
          <w:sz w:val="24"/>
          <w:szCs w:val="24"/>
        </w:rPr>
        <w:t>2.使用综合评分法的采购项目，提供相同品牌产品且通过资格审查、符合性审查的 不同供应商参加同一合同项下投标的，按一家供应商计算，评审后得分最高的同品牌供应 商获得中标人推荐资格；评审得分相同的，由采购人及评标委员会按照投标报价最低的方 式确定一个供应商获得中标人推荐资格，其他同品牌供应商不作为中标候选人。</w:t>
      </w:r>
    </w:p>
    <w:p w14:paraId="5A3CFECC">
      <w:pPr>
        <w:pStyle w:val="5"/>
        <w:keepNext w:val="0"/>
        <w:keepLines w:val="0"/>
        <w:pageBreakBefore w:val="0"/>
        <w:widowControl/>
        <w:wordWrap w:val="0"/>
        <w:overflowPunct/>
        <w:topLinePunct w:val="0"/>
        <w:bidi w:val="0"/>
        <w:snapToGrid w:val="0"/>
        <w:spacing w:before="32" w:line="360" w:lineRule="auto"/>
        <w:ind w:right="0" w:firstLine="480" w:firstLineChars="200"/>
        <w:jc w:val="both"/>
        <w:rPr>
          <w:rFonts w:ascii="宋体" w:hAnsi="宋体" w:eastAsia="宋体" w:cs="宋体"/>
          <w:spacing w:val="0"/>
          <w:w w:val="100"/>
          <w:sz w:val="24"/>
          <w:szCs w:val="24"/>
        </w:rPr>
      </w:pPr>
      <w:r>
        <w:rPr>
          <w:rFonts w:hint="eastAsia"/>
          <w:spacing w:val="0"/>
          <w:w w:val="100"/>
          <w:sz w:val="24"/>
          <w:szCs w:val="24"/>
          <w:lang w:val="en-US" w:eastAsia="zh-CN"/>
        </w:rPr>
        <w:t>4.5.</w:t>
      </w:r>
      <w:r>
        <w:rPr>
          <w:spacing w:val="0"/>
          <w:w w:val="100"/>
          <w:sz w:val="24"/>
          <w:szCs w:val="24"/>
        </w:rPr>
        <w:t>2.非</w:t>
      </w:r>
      <w:r>
        <w:rPr>
          <w:rFonts w:ascii="宋体" w:hAnsi="宋体" w:eastAsia="宋体" w:cs="宋体"/>
          <w:spacing w:val="0"/>
          <w:w w:val="100"/>
          <w:sz w:val="24"/>
          <w:szCs w:val="24"/>
        </w:rPr>
        <w:t>单一产品采购项目中，提供相同品牌的核心产品的不同供应商参加同一合同项下投标的，按以下方法处理：</w:t>
      </w:r>
    </w:p>
    <w:p w14:paraId="7FFE8718">
      <w:pPr>
        <w:pStyle w:val="5"/>
        <w:keepNext w:val="0"/>
        <w:keepLines w:val="0"/>
        <w:pageBreakBefore w:val="0"/>
        <w:widowControl/>
        <w:wordWrap w:val="0"/>
        <w:overflowPunct/>
        <w:topLinePunct w:val="0"/>
        <w:bidi w:val="0"/>
        <w:snapToGrid w:val="0"/>
        <w:spacing w:before="69" w:line="360" w:lineRule="auto"/>
        <w:ind w:right="0" w:firstLine="480" w:firstLineChars="200"/>
        <w:jc w:val="both"/>
        <w:rPr>
          <w:spacing w:val="0"/>
          <w:w w:val="100"/>
          <w:sz w:val="24"/>
          <w:szCs w:val="24"/>
        </w:rPr>
      </w:pPr>
      <w:r>
        <w:rPr>
          <w:rFonts w:hint="eastAsia"/>
          <w:spacing w:val="0"/>
          <w:w w:val="100"/>
          <w:sz w:val="24"/>
          <w:szCs w:val="24"/>
          <w:lang w:val="en-US" w:eastAsia="zh-CN"/>
        </w:rPr>
        <w:t>4.5.</w:t>
      </w:r>
      <w:r>
        <w:rPr>
          <w:spacing w:val="0"/>
          <w:w w:val="100"/>
          <w:sz w:val="24"/>
          <w:szCs w:val="24"/>
        </w:rPr>
        <w:t>2.1.使用最低评标价法的采购项目，提供相同品牌核心产品的不同供应商参加同一合 同项下投标的，以其中通过资格审查、符合性审查且投标报价最低的参加评标；投标报价 相同的，由采购人及评标委员会按照技术方案、售后服务等内容择优选择确定一个参加评 标的供应商，其他投标无效。</w:t>
      </w:r>
    </w:p>
    <w:p w14:paraId="21F515EB">
      <w:pPr>
        <w:pStyle w:val="5"/>
        <w:keepNext w:val="0"/>
        <w:keepLines w:val="0"/>
        <w:pageBreakBefore w:val="0"/>
        <w:widowControl/>
        <w:wordWrap w:val="0"/>
        <w:overflowPunct/>
        <w:topLinePunct w:val="0"/>
        <w:bidi w:val="0"/>
        <w:snapToGrid w:val="0"/>
        <w:spacing w:before="32" w:line="360" w:lineRule="auto"/>
        <w:ind w:right="0" w:firstLine="480" w:firstLineChars="200"/>
        <w:jc w:val="both"/>
        <w:rPr>
          <w:spacing w:val="0"/>
          <w:w w:val="100"/>
          <w:sz w:val="24"/>
          <w:szCs w:val="24"/>
        </w:rPr>
      </w:pPr>
      <w:r>
        <w:rPr>
          <w:rFonts w:hint="eastAsia"/>
          <w:spacing w:val="0"/>
          <w:w w:val="100"/>
          <w:sz w:val="24"/>
          <w:szCs w:val="24"/>
          <w:lang w:val="en-US" w:eastAsia="zh-CN"/>
        </w:rPr>
        <w:t>4.5.</w:t>
      </w:r>
      <w:r>
        <w:rPr>
          <w:spacing w:val="0"/>
          <w:w w:val="100"/>
          <w:sz w:val="24"/>
          <w:szCs w:val="24"/>
        </w:rPr>
        <w:t>2.2.使用综合评分法的采购项目，提供相同品牌核心产品且通过资格审查、符合性审 查的不同供应商参加同一合同项下投标的，按一家供应商计算，评审后得分最高的同品牌 供应商获得中标人推荐资格；评审得分相同的，由采购人及评标委员会按照投标报价最低 的方式确定一个供应商获得中标人推荐资格，其他同品牌供应商不作为中标候选人。</w:t>
      </w:r>
    </w:p>
    <w:p w14:paraId="0CA6276D">
      <w:pPr>
        <w:pStyle w:val="5"/>
        <w:keepNext w:val="0"/>
        <w:keepLines w:val="0"/>
        <w:pageBreakBefore w:val="0"/>
        <w:widowControl/>
        <w:wordWrap w:val="0"/>
        <w:overflowPunct/>
        <w:topLinePunct w:val="0"/>
        <w:bidi w:val="0"/>
        <w:snapToGrid w:val="0"/>
        <w:spacing w:before="36" w:line="360" w:lineRule="auto"/>
        <w:ind w:right="0" w:firstLine="480" w:firstLineChars="200"/>
        <w:rPr>
          <w:spacing w:val="0"/>
          <w:w w:val="100"/>
          <w:sz w:val="24"/>
          <w:szCs w:val="24"/>
        </w:rPr>
      </w:pPr>
      <w:r>
        <w:rPr>
          <w:rFonts w:hint="eastAsia"/>
          <w:spacing w:val="0"/>
          <w:w w:val="100"/>
          <w:sz w:val="24"/>
          <w:szCs w:val="24"/>
          <w:lang w:val="en-US" w:eastAsia="zh-CN"/>
        </w:rPr>
        <w:t>4.5.</w:t>
      </w:r>
      <w:r>
        <w:rPr>
          <w:spacing w:val="0"/>
          <w:w w:val="100"/>
          <w:sz w:val="24"/>
          <w:szCs w:val="24"/>
        </w:rPr>
        <w:t>3.评标过程中，若出现本评标方法以外的特殊情况时，将暂停评标，待评委会商榷后， 再进行评定。</w:t>
      </w:r>
    </w:p>
    <w:p w14:paraId="5276206B">
      <w:pPr>
        <w:pStyle w:val="5"/>
        <w:keepNext w:val="0"/>
        <w:keepLines w:val="0"/>
        <w:pageBreakBefore w:val="0"/>
        <w:widowControl/>
        <w:wordWrap w:val="0"/>
        <w:overflowPunct/>
        <w:topLinePunct w:val="0"/>
        <w:bidi w:val="0"/>
        <w:snapToGrid w:val="0"/>
        <w:spacing w:before="209" w:line="360" w:lineRule="auto"/>
        <w:ind w:left="0" w:leftChars="0" w:right="0" w:firstLine="482" w:firstLineChars="200"/>
        <w:rPr>
          <w:spacing w:val="0"/>
          <w:w w:val="100"/>
          <w:sz w:val="24"/>
          <w:szCs w:val="24"/>
        </w:rPr>
      </w:pPr>
      <w:r>
        <w:rPr>
          <w:b/>
          <w:bCs/>
          <w:spacing w:val="0"/>
          <w:w w:val="100"/>
          <w:sz w:val="24"/>
          <w:szCs w:val="24"/>
        </w:rPr>
        <w:t>十二、成交原则</w:t>
      </w:r>
    </w:p>
    <w:p w14:paraId="057CD7F3">
      <w:pPr>
        <w:pStyle w:val="5"/>
        <w:keepNext w:val="0"/>
        <w:keepLines w:val="0"/>
        <w:pageBreakBefore w:val="0"/>
        <w:widowControl/>
        <w:wordWrap w:val="0"/>
        <w:overflowPunct/>
        <w:topLinePunct w:val="0"/>
        <w:bidi w:val="0"/>
        <w:snapToGrid w:val="0"/>
        <w:spacing w:before="234" w:line="360" w:lineRule="auto"/>
        <w:ind w:right="0" w:firstLine="480" w:firstLineChars="200"/>
        <w:rPr>
          <w:spacing w:val="0"/>
          <w:w w:val="100"/>
          <w:sz w:val="24"/>
          <w:szCs w:val="24"/>
        </w:rPr>
      </w:pPr>
      <w:r>
        <w:rPr>
          <w:spacing w:val="0"/>
          <w:w w:val="100"/>
          <w:sz w:val="24"/>
          <w:szCs w:val="24"/>
        </w:rPr>
        <w:t>1．询价小组经质量和服务响应评审后，从质量和服务均能满足询价文件实质性响应 要求的供应商中，按照报价由低到高的顺序提出 3 名以上成交候选人，并编写评审报告。</w:t>
      </w:r>
    </w:p>
    <w:p w14:paraId="4B5857C4">
      <w:pPr>
        <w:pStyle w:val="5"/>
        <w:keepNext w:val="0"/>
        <w:keepLines w:val="0"/>
        <w:pageBreakBefore w:val="0"/>
        <w:widowControl/>
        <w:wordWrap w:val="0"/>
        <w:overflowPunct/>
        <w:topLinePunct w:val="0"/>
        <w:bidi w:val="0"/>
        <w:snapToGrid w:val="0"/>
        <w:spacing w:before="34" w:line="360" w:lineRule="auto"/>
        <w:ind w:left="0" w:leftChars="0" w:right="0" w:firstLine="482" w:firstLineChars="200"/>
        <w:rPr>
          <w:spacing w:val="0"/>
          <w:w w:val="100"/>
          <w:sz w:val="24"/>
          <w:szCs w:val="24"/>
        </w:rPr>
      </w:pPr>
      <w:r>
        <w:rPr>
          <w:b/>
          <w:bCs/>
          <w:spacing w:val="0"/>
          <w:w w:val="100"/>
          <w:sz w:val="24"/>
          <w:szCs w:val="24"/>
        </w:rPr>
        <w:t>十三、确定成交单位</w:t>
      </w:r>
    </w:p>
    <w:p w14:paraId="37861C7E">
      <w:pPr>
        <w:pStyle w:val="5"/>
        <w:keepNext w:val="0"/>
        <w:keepLines w:val="0"/>
        <w:pageBreakBefore w:val="0"/>
        <w:widowControl/>
        <w:wordWrap w:val="0"/>
        <w:overflowPunct/>
        <w:topLinePunct w:val="0"/>
        <w:bidi w:val="0"/>
        <w:snapToGrid w:val="0"/>
        <w:spacing w:before="235" w:line="360" w:lineRule="auto"/>
        <w:ind w:left="0" w:leftChars="0" w:right="0" w:firstLine="480" w:firstLineChars="200"/>
        <w:jc w:val="both"/>
        <w:rPr>
          <w:spacing w:val="0"/>
          <w:w w:val="100"/>
          <w:sz w:val="24"/>
          <w:szCs w:val="24"/>
        </w:rPr>
      </w:pPr>
      <w:r>
        <w:rPr>
          <w:spacing w:val="0"/>
          <w:w w:val="100"/>
          <w:sz w:val="24"/>
          <w:szCs w:val="24"/>
        </w:rPr>
        <w:t>1．采购代理机构应在评审结束后两个工作日内，将评审报告送采购人确定成交单位。</w:t>
      </w:r>
    </w:p>
    <w:p w14:paraId="6AE16DFE">
      <w:pPr>
        <w:pStyle w:val="5"/>
        <w:keepNext w:val="0"/>
        <w:keepLines w:val="0"/>
        <w:pageBreakBefore w:val="0"/>
        <w:widowControl/>
        <w:wordWrap w:val="0"/>
        <w:overflowPunct/>
        <w:topLinePunct w:val="0"/>
        <w:bidi w:val="0"/>
        <w:snapToGrid w:val="0"/>
        <w:spacing w:before="238" w:line="360" w:lineRule="auto"/>
        <w:ind w:right="0" w:firstLine="480" w:firstLineChars="200"/>
        <w:rPr>
          <w:spacing w:val="0"/>
          <w:w w:val="100"/>
          <w:sz w:val="24"/>
          <w:szCs w:val="24"/>
        </w:rPr>
      </w:pPr>
      <w:r>
        <w:rPr>
          <w:spacing w:val="0"/>
          <w:w w:val="100"/>
          <w:sz w:val="24"/>
          <w:szCs w:val="24"/>
        </w:rPr>
        <w:t>2．采购人在收到评审报告后五个工作日内，从评审报告提出的成交候选人中，根据 质量和服务均能满足采购文件实质性响应要求且最后报价最低的原则确定成交供应商，并 函告采购代理机构。</w:t>
      </w:r>
    </w:p>
    <w:p w14:paraId="3794BB6F">
      <w:pPr>
        <w:pStyle w:val="5"/>
        <w:keepNext w:val="0"/>
        <w:keepLines w:val="0"/>
        <w:pageBreakBefore w:val="0"/>
        <w:widowControl/>
        <w:wordWrap w:val="0"/>
        <w:overflowPunct/>
        <w:topLinePunct w:val="0"/>
        <w:bidi w:val="0"/>
        <w:snapToGrid w:val="0"/>
        <w:spacing w:before="270" w:line="360" w:lineRule="auto"/>
        <w:ind w:right="0" w:firstLine="480" w:firstLineChars="200"/>
        <w:rPr>
          <w:spacing w:val="0"/>
          <w:w w:val="100"/>
          <w:sz w:val="24"/>
          <w:szCs w:val="24"/>
        </w:rPr>
      </w:pPr>
      <w:r>
        <w:rPr>
          <w:spacing w:val="0"/>
          <w:w w:val="100"/>
          <w:sz w:val="24"/>
          <w:szCs w:val="24"/>
        </w:rPr>
        <w:t>3．采购人逾期未确定成交供应商且不提出异议的，视为确定评审报告提出的报价， 最低的供应商为成交供应商。</w:t>
      </w:r>
    </w:p>
    <w:p w14:paraId="07BE2FD6">
      <w:pPr>
        <w:pStyle w:val="5"/>
        <w:keepNext w:val="0"/>
        <w:keepLines w:val="0"/>
        <w:pageBreakBefore w:val="0"/>
        <w:widowControl/>
        <w:wordWrap w:val="0"/>
        <w:overflowPunct/>
        <w:topLinePunct w:val="0"/>
        <w:bidi w:val="0"/>
        <w:snapToGrid w:val="0"/>
        <w:spacing w:before="235" w:line="360" w:lineRule="auto"/>
        <w:ind w:right="0" w:firstLine="480" w:firstLineChars="200"/>
        <w:rPr>
          <w:spacing w:val="0"/>
          <w:w w:val="100"/>
          <w:sz w:val="24"/>
          <w:szCs w:val="24"/>
        </w:rPr>
      </w:pPr>
      <w:r>
        <w:rPr>
          <w:spacing w:val="0"/>
          <w:w w:val="100"/>
          <w:sz w:val="24"/>
          <w:szCs w:val="24"/>
        </w:rPr>
        <w:t>4．采购代理机构在接到采购人的“确定成交单位 ”确认文件后两个工作日内，在安 康市公安局恒口分局公示栏公告成交结果，并向成交供应商发出“成交通知书 ”。</w:t>
      </w:r>
    </w:p>
    <w:p w14:paraId="62903E5D">
      <w:pPr>
        <w:pStyle w:val="5"/>
        <w:keepNext w:val="0"/>
        <w:keepLines w:val="0"/>
        <w:pageBreakBefore w:val="0"/>
        <w:widowControl/>
        <w:wordWrap w:val="0"/>
        <w:overflowPunct/>
        <w:topLinePunct w:val="0"/>
        <w:bidi w:val="0"/>
        <w:snapToGrid w:val="0"/>
        <w:spacing w:before="201" w:line="360" w:lineRule="auto"/>
        <w:ind w:left="0" w:leftChars="0" w:right="0" w:firstLine="482" w:firstLineChars="200"/>
        <w:rPr>
          <w:spacing w:val="0"/>
          <w:w w:val="100"/>
          <w:sz w:val="24"/>
          <w:szCs w:val="24"/>
        </w:rPr>
      </w:pPr>
      <w:r>
        <w:rPr>
          <w:b/>
          <w:bCs/>
          <w:spacing w:val="0"/>
          <w:w w:val="100"/>
          <w:sz w:val="24"/>
          <w:szCs w:val="24"/>
        </w:rPr>
        <w:t>十四、关于供应商非实质性响应滞后发现的处理规则</w:t>
      </w:r>
    </w:p>
    <w:p w14:paraId="2B5E7405">
      <w:pPr>
        <w:pStyle w:val="5"/>
        <w:keepNext w:val="0"/>
        <w:keepLines w:val="0"/>
        <w:pageBreakBefore w:val="0"/>
        <w:widowControl/>
        <w:wordWrap w:val="0"/>
        <w:overflowPunct/>
        <w:topLinePunct w:val="0"/>
        <w:bidi w:val="0"/>
        <w:snapToGrid w:val="0"/>
        <w:spacing w:before="235" w:line="360" w:lineRule="auto"/>
        <w:ind w:right="0" w:firstLine="480" w:firstLineChars="200"/>
        <w:rPr>
          <w:spacing w:val="0"/>
          <w:w w:val="100"/>
          <w:sz w:val="24"/>
          <w:szCs w:val="24"/>
        </w:rPr>
      </w:pPr>
      <w:r>
        <w:rPr>
          <w:spacing w:val="0"/>
          <w:w w:val="100"/>
          <w:sz w:val="24"/>
          <w:szCs w:val="24"/>
        </w:rPr>
        <w:t>无论基于何种原因，各项本应做拒绝投标处理的情形，即便未被及时发现而使该供 应商进入初审、详细评审或其它后续程序，包括已经签约的情形。一旦被发现存在问题， 采购人有权决定取消该供应商的此前评议结果，或决定对该投标予以拒绝，并有权采取相应的补救及纠正措施。</w:t>
      </w:r>
    </w:p>
    <w:p w14:paraId="31A0F3FB">
      <w:pPr>
        <w:pStyle w:val="5"/>
        <w:keepNext w:val="0"/>
        <w:keepLines w:val="0"/>
        <w:pageBreakBefore w:val="0"/>
        <w:widowControl/>
        <w:wordWrap w:val="0"/>
        <w:overflowPunct/>
        <w:topLinePunct w:val="0"/>
        <w:bidi w:val="0"/>
        <w:snapToGrid w:val="0"/>
        <w:spacing w:before="268" w:line="360" w:lineRule="auto"/>
        <w:ind w:left="0" w:leftChars="0" w:right="0" w:firstLine="482" w:firstLineChars="200"/>
        <w:rPr>
          <w:spacing w:val="0"/>
          <w:w w:val="100"/>
          <w:sz w:val="24"/>
          <w:szCs w:val="24"/>
        </w:rPr>
      </w:pPr>
      <w:r>
        <w:rPr>
          <w:b/>
          <w:bCs/>
          <w:spacing w:val="0"/>
          <w:w w:val="100"/>
          <w:sz w:val="24"/>
          <w:szCs w:val="24"/>
        </w:rPr>
        <w:t>十五、合同</w:t>
      </w:r>
    </w:p>
    <w:p w14:paraId="6D71AC39">
      <w:pPr>
        <w:pStyle w:val="5"/>
        <w:keepNext w:val="0"/>
        <w:keepLines w:val="0"/>
        <w:pageBreakBefore w:val="0"/>
        <w:widowControl/>
        <w:wordWrap w:val="0"/>
        <w:overflowPunct/>
        <w:topLinePunct w:val="0"/>
        <w:bidi w:val="0"/>
        <w:snapToGrid w:val="0"/>
        <w:spacing w:before="231" w:line="360" w:lineRule="auto"/>
        <w:ind w:right="0" w:firstLine="480" w:firstLineChars="200"/>
        <w:rPr>
          <w:spacing w:val="0"/>
          <w:w w:val="100"/>
          <w:sz w:val="24"/>
          <w:szCs w:val="24"/>
        </w:rPr>
      </w:pPr>
      <w:r>
        <w:rPr>
          <w:spacing w:val="0"/>
          <w:w w:val="100"/>
          <w:sz w:val="24"/>
          <w:szCs w:val="24"/>
        </w:rPr>
        <w:t>采购人在自成交通知书发出之日起三十日内，按照询价文件和成交供应商响应文件的 约定，采购人与成交供应商洽谈合同条款，并签订合同。</w:t>
      </w:r>
    </w:p>
    <w:p w14:paraId="11EB7F1D">
      <w:pPr>
        <w:pStyle w:val="5"/>
        <w:keepNext w:val="0"/>
        <w:keepLines w:val="0"/>
        <w:pageBreakBefore w:val="0"/>
        <w:widowControl/>
        <w:wordWrap w:val="0"/>
        <w:overflowPunct/>
        <w:topLinePunct w:val="0"/>
        <w:bidi w:val="0"/>
        <w:snapToGrid w:val="0"/>
        <w:spacing w:before="35" w:line="360" w:lineRule="auto"/>
        <w:ind w:left="0" w:leftChars="0" w:right="0" w:firstLine="482" w:firstLineChars="200"/>
        <w:rPr>
          <w:spacing w:val="0"/>
          <w:w w:val="100"/>
          <w:sz w:val="24"/>
          <w:szCs w:val="24"/>
        </w:rPr>
      </w:pPr>
      <w:r>
        <w:rPr>
          <w:b/>
          <w:bCs/>
          <w:spacing w:val="0"/>
          <w:w w:val="100"/>
          <w:sz w:val="24"/>
          <w:szCs w:val="24"/>
        </w:rPr>
        <w:t>十六、成交服务费</w:t>
      </w:r>
    </w:p>
    <w:p w14:paraId="3720409F">
      <w:pPr>
        <w:pStyle w:val="5"/>
        <w:keepNext w:val="0"/>
        <w:keepLines w:val="0"/>
        <w:pageBreakBefore w:val="0"/>
        <w:widowControl/>
        <w:wordWrap w:val="0"/>
        <w:overflowPunct/>
        <w:topLinePunct w:val="0"/>
        <w:bidi w:val="0"/>
        <w:snapToGrid w:val="0"/>
        <w:spacing w:before="24" w:line="360" w:lineRule="auto"/>
        <w:ind w:left="0" w:leftChars="0" w:right="0" w:firstLine="480" w:firstLineChars="200"/>
        <w:rPr>
          <w:spacing w:val="0"/>
          <w:w w:val="100"/>
          <w:sz w:val="24"/>
          <w:szCs w:val="24"/>
        </w:rPr>
      </w:pPr>
      <w:r>
        <w:rPr>
          <w:spacing w:val="0"/>
          <w:w w:val="100"/>
          <w:sz w:val="24"/>
          <w:szCs w:val="24"/>
        </w:rPr>
        <w:t>1．采购代理服务费/成交服务费的数额及缴纳方式：</w:t>
      </w:r>
    </w:p>
    <w:p w14:paraId="6D796268">
      <w:pPr>
        <w:pStyle w:val="5"/>
        <w:keepNext w:val="0"/>
        <w:keepLines w:val="0"/>
        <w:pageBreakBefore w:val="0"/>
        <w:widowControl/>
        <w:wordWrap w:val="0"/>
        <w:overflowPunct/>
        <w:topLinePunct w:val="0"/>
        <w:bidi w:val="0"/>
        <w:snapToGrid w:val="0"/>
        <w:spacing w:before="181" w:line="360" w:lineRule="auto"/>
        <w:ind w:right="0" w:firstLine="480" w:firstLineChars="200"/>
        <w:rPr>
          <w:spacing w:val="0"/>
          <w:w w:val="100"/>
          <w:sz w:val="24"/>
          <w:szCs w:val="24"/>
        </w:rPr>
      </w:pPr>
      <w:r>
        <w:rPr>
          <w:spacing w:val="0"/>
          <w:w w:val="100"/>
          <w:sz w:val="24"/>
          <w:szCs w:val="24"/>
        </w:rPr>
        <w:t>1.1 成交供应商在领取《成交通知书》之前，应向</w:t>
      </w:r>
      <w:r>
        <w:rPr>
          <w:rFonts w:hint="eastAsia"/>
          <w:spacing w:val="0"/>
          <w:w w:val="100"/>
          <w:sz w:val="24"/>
          <w:szCs w:val="24"/>
          <w:lang w:eastAsia="zh-CN"/>
        </w:rPr>
        <w:t>陕西众灿品诚项目管理有限公司</w:t>
      </w:r>
      <w:r>
        <w:rPr>
          <w:spacing w:val="0"/>
          <w:w w:val="100"/>
          <w:sz w:val="24"/>
          <w:szCs w:val="24"/>
        </w:rPr>
        <w:t>缴纳采购代理服务费/成交服务费。</w:t>
      </w:r>
    </w:p>
    <w:p w14:paraId="1DA011A7">
      <w:pPr>
        <w:pStyle w:val="5"/>
        <w:keepNext w:val="0"/>
        <w:keepLines w:val="0"/>
        <w:pageBreakBefore w:val="0"/>
        <w:widowControl/>
        <w:wordWrap w:val="0"/>
        <w:overflowPunct/>
        <w:topLinePunct w:val="0"/>
        <w:bidi w:val="0"/>
        <w:snapToGrid w:val="0"/>
        <w:spacing w:before="184" w:line="360" w:lineRule="auto"/>
        <w:ind w:right="0" w:firstLine="480" w:firstLineChars="200"/>
        <w:rPr>
          <w:rFonts w:hint="eastAsia"/>
          <w:spacing w:val="0"/>
          <w:w w:val="100"/>
          <w:sz w:val="24"/>
          <w:szCs w:val="24"/>
          <w:lang w:val="zh-CN"/>
        </w:rPr>
      </w:pPr>
      <w:r>
        <w:rPr>
          <w:rFonts w:hint="eastAsia"/>
          <w:spacing w:val="0"/>
          <w:w w:val="100"/>
          <w:sz w:val="24"/>
          <w:szCs w:val="24"/>
          <w:lang w:val="en-US" w:eastAsia="zh-CN"/>
        </w:rPr>
        <w:t>1.2</w:t>
      </w:r>
      <w:r>
        <w:rPr>
          <w:rFonts w:hint="eastAsia"/>
          <w:spacing w:val="0"/>
          <w:w w:val="100"/>
          <w:sz w:val="24"/>
          <w:szCs w:val="24"/>
          <w:lang w:val="zh-CN"/>
        </w:rPr>
        <w:t>招标代理服务费的计算方法：以成交金额为基数，</w:t>
      </w:r>
      <w:r>
        <w:rPr>
          <w:rFonts w:hint="eastAsia"/>
          <w:spacing w:val="0"/>
          <w:w w:val="100"/>
          <w:sz w:val="24"/>
          <w:szCs w:val="24"/>
        </w:rPr>
        <w:t>参考《国家计委关于印发&lt;招标代理服务收费管理暂行办法&gt;的通知》（计价格【2002】1980号）及国家和发展改革委员会办公厅颁发的《关于招标代理服务收费有关问题的通知》（发改办价格[2003]857号）规定按标准收取，若按照标准收取不足</w:t>
      </w:r>
      <w:r>
        <w:rPr>
          <w:rFonts w:hint="eastAsia"/>
          <w:spacing w:val="0"/>
          <w:w w:val="100"/>
          <w:sz w:val="24"/>
          <w:szCs w:val="24"/>
          <w:lang w:val="en-US" w:eastAsia="zh-CN"/>
        </w:rPr>
        <w:t>5</w:t>
      </w:r>
      <w:r>
        <w:rPr>
          <w:rFonts w:hint="eastAsia"/>
          <w:spacing w:val="0"/>
          <w:w w:val="100"/>
          <w:sz w:val="24"/>
          <w:szCs w:val="24"/>
        </w:rPr>
        <w:t>000元，按</w:t>
      </w:r>
      <w:r>
        <w:rPr>
          <w:rFonts w:hint="eastAsia"/>
          <w:spacing w:val="0"/>
          <w:w w:val="100"/>
          <w:sz w:val="24"/>
          <w:szCs w:val="24"/>
          <w:lang w:val="en-US" w:eastAsia="zh-CN"/>
        </w:rPr>
        <w:t>5</w:t>
      </w:r>
      <w:r>
        <w:rPr>
          <w:rFonts w:hint="eastAsia"/>
          <w:spacing w:val="0"/>
          <w:w w:val="100"/>
          <w:sz w:val="24"/>
          <w:szCs w:val="24"/>
        </w:rPr>
        <w:t>000元计取</w:t>
      </w:r>
      <w:r>
        <w:rPr>
          <w:rFonts w:hint="eastAsia"/>
          <w:spacing w:val="0"/>
          <w:w w:val="100"/>
          <w:sz w:val="24"/>
          <w:szCs w:val="24"/>
          <w:lang w:val="zh-CN"/>
        </w:rPr>
        <w:t>。</w:t>
      </w:r>
    </w:p>
    <w:p w14:paraId="605FE2E3">
      <w:pPr>
        <w:pStyle w:val="5"/>
        <w:keepNext w:val="0"/>
        <w:keepLines w:val="0"/>
        <w:pageBreakBefore w:val="0"/>
        <w:widowControl/>
        <w:wordWrap w:val="0"/>
        <w:overflowPunct/>
        <w:topLinePunct w:val="0"/>
        <w:bidi w:val="0"/>
        <w:snapToGrid w:val="0"/>
        <w:spacing w:before="184" w:line="360" w:lineRule="auto"/>
        <w:ind w:right="0" w:firstLine="480" w:firstLineChars="200"/>
        <w:rPr>
          <w:rFonts w:hint="eastAsia"/>
          <w:spacing w:val="0"/>
          <w:w w:val="100"/>
          <w:sz w:val="24"/>
          <w:szCs w:val="24"/>
          <w:lang w:val="zh-CN"/>
        </w:rPr>
      </w:pPr>
      <w:r>
        <w:rPr>
          <w:rFonts w:hint="eastAsia"/>
          <w:spacing w:val="0"/>
          <w:w w:val="100"/>
          <w:sz w:val="24"/>
          <w:szCs w:val="24"/>
          <w:lang w:val="en-US" w:eastAsia="zh-CN"/>
        </w:rPr>
        <w:t>1.3</w:t>
      </w:r>
      <w:r>
        <w:rPr>
          <w:rFonts w:hint="eastAsia"/>
          <w:spacing w:val="0"/>
          <w:w w:val="100"/>
          <w:sz w:val="24"/>
          <w:szCs w:val="24"/>
          <w:lang w:val="zh-CN"/>
        </w:rPr>
        <w:t>招标代理服务费可以采取现金、支票、银行汇票、电汇、网银等方式缴纳。</w:t>
      </w:r>
    </w:p>
    <w:p w14:paraId="5CF47839">
      <w:pPr>
        <w:pStyle w:val="5"/>
        <w:keepNext w:val="0"/>
        <w:keepLines w:val="0"/>
        <w:pageBreakBefore w:val="0"/>
        <w:widowControl/>
        <w:wordWrap w:val="0"/>
        <w:overflowPunct/>
        <w:topLinePunct w:val="0"/>
        <w:bidi w:val="0"/>
        <w:snapToGrid w:val="0"/>
        <w:spacing w:before="184" w:line="360" w:lineRule="auto"/>
        <w:ind w:right="0" w:firstLine="480" w:firstLineChars="200"/>
        <w:rPr>
          <w:rFonts w:hint="eastAsia"/>
          <w:spacing w:val="0"/>
          <w:w w:val="100"/>
          <w:sz w:val="24"/>
          <w:szCs w:val="24"/>
        </w:rPr>
      </w:pPr>
      <w:r>
        <w:rPr>
          <w:rFonts w:hint="eastAsia"/>
          <w:spacing w:val="0"/>
          <w:w w:val="100"/>
          <w:sz w:val="24"/>
          <w:szCs w:val="24"/>
          <w:lang w:val="en-US" w:eastAsia="zh-CN"/>
        </w:rPr>
        <w:t>1.4</w:t>
      </w:r>
      <w:r>
        <w:rPr>
          <w:rFonts w:hint="eastAsia"/>
          <w:spacing w:val="0"/>
          <w:w w:val="100"/>
          <w:sz w:val="24"/>
          <w:szCs w:val="24"/>
          <w:lang w:val="zh-CN"/>
        </w:rPr>
        <w:t>招标代理服务费</w:t>
      </w:r>
      <w:r>
        <w:rPr>
          <w:rFonts w:hint="eastAsia"/>
          <w:spacing w:val="0"/>
          <w:w w:val="100"/>
          <w:sz w:val="24"/>
          <w:szCs w:val="24"/>
          <w:lang w:eastAsia="zh-CN"/>
        </w:rPr>
        <w:t>缴纳</w:t>
      </w:r>
      <w:r>
        <w:rPr>
          <w:rFonts w:hint="eastAsia"/>
          <w:spacing w:val="0"/>
          <w:w w:val="100"/>
          <w:sz w:val="24"/>
          <w:szCs w:val="24"/>
        </w:rPr>
        <w:t>信息：</w:t>
      </w:r>
    </w:p>
    <w:p w14:paraId="4375CE3C">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spacing w:val="0"/>
          <w:w w:val="100"/>
          <w:sz w:val="24"/>
          <w:szCs w:val="24"/>
        </w:rPr>
      </w:pPr>
      <w:r>
        <w:rPr>
          <w:rFonts w:hint="eastAsia"/>
          <w:spacing w:val="0"/>
          <w:w w:val="100"/>
          <w:sz w:val="24"/>
          <w:szCs w:val="24"/>
        </w:rPr>
        <w:t>银行户名：</w:t>
      </w:r>
      <w:r>
        <w:rPr>
          <w:rFonts w:hint="eastAsia"/>
          <w:spacing w:val="0"/>
          <w:w w:val="100"/>
          <w:sz w:val="24"/>
          <w:szCs w:val="24"/>
          <w:lang w:val="zh-CN"/>
        </w:rPr>
        <w:t>陕西众灿品诚项目管理有限公司</w:t>
      </w:r>
    </w:p>
    <w:p w14:paraId="20A056DF">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spacing w:val="0"/>
          <w:w w:val="100"/>
          <w:sz w:val="24"/>
          <w:szCs w:val="24"/>
          <w:lang w:val="zh-CN"/>
        </w:rPr>
      </w:pPr>
      <w:r>
        <w:rPr>
          <w:rFonts w:hint="eastAsia"/>
          <w:spacing w:val="0"/>
          <w:w w:val="100"/>
          <w:sz w:val="24"/>
          <w:szCs w:val="24"/>
        </w:rPr>
        <w:t>开户银行</w:t>
      </w:r>
      <w:r>
        <w:rPr>
          <w:rFonts w:hint="eastAsia"/>
          <w:spacing w:val="0"/>
          <w:w w:val="100"/>
          <w:sz w:val="24"/>
          <w:szCs w:val="24"/>
          <w:lang w:val="zh-CN"/>
        </w:rPr>
        <w:t>：</w:t>
      </w:r>
      <w:r>
        <w:rPr>
          <w:rFonts w:hint="eastAsia"/>
          <w:spacing w:val="0"/>
          <w:w w:val="100"/>
          <w:sz w:val="24"/>
          <w:szCs w:val="24"/>
          <w:lang w:val="en-US" w:eastAsia="zh-CN"/>
        </w:rPr>
        <w:t>招商银行西安分行钟楼支行</w:t>
      </w:r>
    </w:p>
    <w:p w14:paraId="1CE27571">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rFonts w:hint="eastAsia"/>
          <w:spacing w:val="0"/>
          <w:w w:val="100"/>
          <w:sz w:val="24"/>
          <w:szCs w:val="24"/>
          <w:lang w:val="zh-CN"/>
        </w:rPr>
      </w:pPr>
      <w:r>
        <w:rPr>
          <w:rFonts w:hint="eastAsia"/>
          <w:spacing w:val="0"/>
          <w:w w:val="100"/>
          <w:sz w:val="24"/>
          <w:szCs w:val="24"/>
          <w:lang w:val="zh-CN"/>
        </w:rPr>
        <w:t>账号：</w:t>
      </w:r>
      <w:r>
        <w:rPr>
          <w:rFonts w:hint="eastAsia"/>
          <w:spacing w:val="0"/>
          <w:w w:val="100"/>
          <w:sz w:val="24"/>
          <w:szCs w:val="24"/>
          <w:lang w:val="en-US" w:eastAsia="zh-CN"/>
        </w:rPr>
        <w:t>129914150610901</w:t>
      </w:r>
    </w:p>
    <w:p w14:paraId="047EA3B4">
      <w:pPr>
        <w:pStyle w:val="5"/>
        <w:keepNext w:val="0"/>
        <w:keepLines w:val="0"/>
        <w:pageBreakBefore w:val="0"/>
        <w:widowControl/>
        <w:wordWrap w:val="0"/>
        <w:overflowPunct/>
        <w:topLinePunct w:val="0"/>
        <w:bidi w:val="0"/>
        <w:snapToGrid w:val="0"/>
        <w:spacing w:before="303" w:line="360" w:lineRule="auto"/>
        <w:ind w:left="0" w:leftChars="0" w:right="0" w:firstLine="482" w:firstLineChars="200"/>
        <w:outlineLvl w:val="1"/>
        <w:rPr>
          <w:spacing w:val="0"/>
          <w:w w:val="100"/>
          <w:sz w:val="24"/>
          <w:szCs w:val="24"/>
        </w:rPr>
      </w:pPr>
      <w:r>
        <w:rPr>
          <w:b/>
          <w:bCs/>
          <w:spacing w:val="0"/>
          <w:w w:val="100"/>
          <w:sz w:val="24"/>
          <w:szCs w:val="24"/>
        </w:rPr>
        <w:t>十七、保密</w:t>
      </w:r>
    </w:p>
    <w:p w14:paraId="5A03D794">
      <w:pPr>
        <w:pStyle w:val="5"/>
        <w:keepNext w:val="0"/>
        <w:keepLines w:val="0"/>
        <w:pageBreakBefore w:val="0"/>
        <w:widowControl/>
        <w:wordWrap w:val="0"/>
        <w:overflowPunct/>
        <w:topLinePunct w:val="0"/>
        <w:bidi w:val="0"/>
        <w:snapToGrid w:val="0"/>
        <w:spacing w:before="318" w:line="360" w:lineRule="auto"/>
        <w:ind w:left="0" w:leftChars="0" w:right="0" w:firstLine="480" w:firstLineChars="200"/>
        <w:rPr>
          <w:spacing w:val="0"/>
          <w:w w:val="100"/>
          <w:sz w:val="24"/>
          <w:szCs w:val="24"/>
        </w:rPr>
      </w:pPr>
      <w:r>
        <w:rPr>
          <w:spacing w:val="0"/>
          <w:w w:val="100"/>
          <w:sz w:val="24"/>
          <w:szCs w:val="24"/>
        </w:rPr>
        <w:t>供应商自领取询价文件之日起，需接受以下条件并做出承诺：</w:t>
      </w:r>
    </w:p>
    <w:p w14:paraId="311A3F9B">
      <w:pPr>
        <w:pStyle w:val="5"/>
        <w:keepNext w:val="0"/>
        <w:keepLines w:val="0"/>
        <w:pageBreakBefore w:val="0"/>
        <w:widowControl/>
        <w:wordWrap w:val="0"/>
        <w:overflowPunct/>
        <w:topLinePunct w:val="0"/>
        <w:bidi w:val="0"/>
        <w:snapToGrid w:val="0"/>
        <w:spacing w:before="238" w:line="360" w:lineRule="auto"/>
        <w:ind w:right="0" w:firstLine="480" w:firstLineChars="200"/>
        <w:rPr>
          <w:spacing w:val="0"/>
          <w:w w:val="100"/>
          <w:sz w:val="24"/>
          <w:szCs w:val="24"/>
        </w:rPr>
      </w:pPr>
      <w:r>
        <w:rPr>
          <w:spacing w:val="0"/>
          <w:w w:val="100"/>
          <w:sz w:val="24"/>
          <w:szCs w:val="24"/>
        </w:rPr>
        <w:t>1.询价文件仅可用于本项目招标过程，招标过程结束后，相关所有资料均不能以任何 形式进行传播和使用。</w:t>
      </w:r>
    </w:p>
    <w:p w14:paraId="35458D01">
      <w:pPr>
        <w:pStyle w:val="5"/>
        <w:keepNext w:val="0"/>
        <w:keepLines w:val="0"/>
        <w:pageBreakBefore w:val="0"/>
        <w:widowControl/>
        <w:wordWrap w:val="0"/>
        <w:overflowPunct/>
        <w:topLinePunct w:val="0"/>
        <w:bidi w:val="0"/>
        <w:snapToGrid w:val="0"/>
        <w:spacing w:before="34" w:line="360" w:lineRule="auto"/>
        <w:ind w:right="0" w:firstLine="480" w:firstLineChars="200"/>
        <w:rPr>
          <w:spacing w:val="0"/>
          <w:w w:val="100"/>
          <w:sz w:val="24"/>
          <w:szCs w:val="24"/>
        </w:rPr>
      </w:pPr>
      <w:r>
        <w:rPr>
          <w:spacing w:val="0"/>
          <w:w w:val="100"/>
          <w:sz w:val="24"/>
          <w:szCs w:val="24"/>
        </w:rPr>
        <w:t>2.除非经</w:t>
      </w:r>
      <w:r>
        <w:rPr>
          <w:rFonts w:hint="eastAsia"/>
          <w:spacing w:val="0"/>
          <w:w w:val="100"/>
          <w:sz w:val="24"/>
          <w:szCs w:val="24"/>
          <w:lang w:eastAsia="zh-CN"/>
        </w:rPr>
        <w:t>采购人</w:t>
      </w:r>
      <w:r>
        <w:rPr>
          <w:spacing w:val="0"/>
          <w:w w:val="100"/>
          <w:sz w:val="24"/>
          <w:szCs w:val="24"/>
        </w:rPr>
        <w:t>的书面同意，否则任何时候均不得向任何第三方透露从本次询价获得的信息。</w:t>
      </w:r>
    </w:p>
    <w:p w14:paraId="7E83D169">
      <w:pPr>
        <w:pStyle w:val="5"/>
        <w:keepNext w:val="0"/>
        <w:keepLines w:val="0"/>
        <w:pageBreakBefore w:val="0"/>
        <w:widowControl/>
        <w:wordWrap w:val="0"/>
        <w:overflowPunct/>
        <w:topLinePunct w:val="0"/>
        <w:bidi w:val="0"/>
        <w:snapToGrid w:val="0"/>
        <w:spacing w:before="34" w:line="360" w:lineRule="auto"/>
        <w:ind w:left="0" w:leftChars="0" w:right="0" w:firstLine="480" w:firstLineChars="200"/>
        <w:rPr>
          <w:spacing w:val="0"/>
          <w:w w:val="100"/>
          <w:sz w:val="24"/>
          <w:szCs w:val="24"/>
        </w:rPr>
      </w:pPr>
      <w:r>
        <w:rPr>
          <w:spacing w:val="0"/>
          <w:w w:val="100"/>
          <w:sz w:val="24"/>
          <w:szCs w:val="24"/>
        </w:rPr>
        <w:t>3.供应商应确保其雇员遵守同样的保密义务。</w:t>
      </w:r>
    </w:p>
    <w:p w14:paraId="358B0469">
      <w:pPr>
        <w:pStyle w:val="5"/>
        <w:keepNext w:val="0"/>
        <w:keepLines w:val="0"/>
        <w:pageBreakBefore w:val="0"/>
        <w:widowControl/>
        <w:wordWrap w:val="0"/>
        <w:overflowPunct/>
        <w:topLinePunct w:val="0"/>
        <w:bidi w:val="0"/>
        <w:snapToGrid w:val="0"/>
        <w:spacing w:before="234" w:line="360" w:lineRule="auto"/>
        <w:ind w:right="0" w:firstLine="480" w:firstLineChars="200"/>
        <w:rPr>
          <w:spacing w:val="0"/>
          <w:w w:val="100"/>
          <w:sz w:val="24"/>
          <w:szCs w:val="24"/>
        </w:rPr>
      </w:pPr>
      <w:r>
        <w:rPr>
          <w:spacing w:val="0"/>
          <w:w w:val="100"/>
          <w:sz w:val="24"/>
          <w:szCs w:val="24"/>
        </w:rPr>
        <w:t>4.如供应商因故意、过失或任何其它原因导致任何保密信息泄露、公开或为第三方知晓，由此造成的各项损失均由供应商承担全部责任。</w:t>
      </w:r>
    </w:p>
    <w:p w14:paraId="56664402">
      <w:pPr>
        <w:pStyle w:val="5"/>
        <w:keepNext w:val="0"/>
        <w:keepLines w:val="0"/>
        <w:pageBreakBefore w:val="0"/>
        <w:widowControl/>
        <w:wordWrap w:val="0"/>
        <w:overflowPunct/>
        <w:topLinePunct w:val="0"/>
        <w:bidi w:val="0"/>
        <w:snapToGrid w:val="0"/>
        <w:spacing w:before="69" w:line="360" w:lineRule="auto"/>
        <w:ind w:left="0" w:leftChars="0" w:right="0" w:firstLine="482" w:firstLineChars="200"/>
        <w:outlineLvl w:val="9"/>
        <w:rPr>
          <w:spacing w:val="0"/>
          <w:w w:val="100"/>
          <w:sz w:val="24"/>
          <w:szCs w:val="24"/>
        </w:rPr>
      </w:pPr>
      <w:r>
        <w:rPr>
          <w:b/>
          <w:bCs/>
          <w:spacing w:val="0"/>
          <w:w w:val="100"/>
          <w:sz w:val="24"/>
          <w:szCs w:val="24"/>
        </w:rPr>
        <w:t>十八、其它</w:t>
      </w:r>
    </w:p>
    <w:p w14:paraId="7A0E898C">
      <w:pPr>
        <w:pStyle w:val="5"/>
        <w:keepNext w:val="0"/>
        <w:keepLines w:val="0"/>
        <w:pageBreakBefore w:val="0"/>
        <w:widowControl/>
        <w:wordWrap w:val="0"/>
        <w:overflowPunct/>
        <w:topLinePunct w:val="0"/>
        <w:bidi w:val="0"/>
        <w:snapToGrid w:val="0"/>
        <w:spacing w:before="236" w:line="360" w:lineRule="auto"/>
        <w:ind w:right="0" w:firstLine="480" w:firstLineChars="200"/>
        <w:rPr>
          <w:spacing w:val="0"/>
          <w:w w:val="100"/>
          <w:sz w:val="24"/>
          <w:szCs w:val="24"/>
        </w:rPr>
      </w:pPr>
      <w:r>
        <w:rPr>
          <w:spacing w:val="0"/>
          <w:w w:val="100"/>
          <w:sz w:val="24"/>
          <w:szCs w:val="24"/>
        </w:rPr>
        <w:t>1．在报价文件递交截止时间，递交的有效报价文件不足三家且采购人或询价小组无法 推荐的，采购人经书面请示政府采购管理部门后，可现场继续与 2 家或 1 家供应商询价</w:t>
      </w:r>
      <w:r>
        <w:rPr>
          <w:b/>
          <w:bCs/>
          <w:spacing w:val="0"/>
          <w:w w:val="100"/>
          <w:sz w:val="24"/>
          <w:szCs w:val="24"/>
        </w:rPr>
        <w:t>《陕财办采资〔2016〕53</w:t>
      </w:r>
      <w:r>
        <w:rPr>
          <w:spacing w:val="0"/>
          <w:w w:val="100"/>
          <w:sz w:val="24"/>
          <w:szCs w:val="24"/>
        </w:rPr>
        <w:t xml:space="preserve"> </w:t>
      </w:r>
      <w:r>
        <w:rPr>
          <w:b/>
          <w:bCs/>
          <w:spacing w:val="0"/>
          <w:w w:val="100"/>
          <w:sz w:val="24"/>
          <w:szCs w:val="24"/>
        </w:rPr>
        <w:t>号》。</w:t>
      </w:r>
    </w:p>
    <w:p w14:paraId="49E48088">
      <w:pPr>
        <w:pStyle w:val="5"/>
        <w:keepNext w:val="0"/>
        <w:keepLines w:val="0"/>
        <w:pageBreakBefore w:val="0"/>
        <w:widowControl/>
        <w:wordWrap w:val="0"/>
        <w:overflowPunct/>
        <w:topLinePunct w:val="0"/>
        <w:bidi w:val="0"/>
        <w:snapToGrid w:val="0"/>
        <w:spacing w:before="47" w:line="360" w:lineRule="auto"/>
        <w:ind w:right="0" w:firstLine="480" w:firstLineChars="200"/>
        <w:rPr>
          <w:spacing w:val="0"/>
          <w:w w:val="100"/>
          <w:sz w:val="24"/>
          <w:szCs w:val="24"/>
        </w:rPr>
      </w:pPr>
      <w:r>
        <w:rPr>
          <w:rFonts w:hint="eastAsia"/>
          <w:spacing w:val="0"/>
          <w:w w:val="100"/>
          <w:sz w:val="24"/>
          <w:szCs w:val="24"/>
          <w:lang w:val="en-US" w:eastAsia="zh-CN"/>
        </w:rPr>
        <w:t>2</w:t>
      </w:r>
      <w:r>
        <w:rPr>
          <w:spacing w:val="0"/>
          <w:w w:val="100"/>
          <w:sz w:val="24"/>
          <w:szCs w:val="24"/>
        </w:rPr>
        <w:t>．询价开始到成交单位确定前，询价小组、</w:t>
      </w:r>
      <w:r>
        <w:rPr>
          <w:rFonts w:hint="eastAsia"/>
          <w:spacing w:val="0"/>
          <w:w w:val="100"/>
          <w:sz w:val="24"/>
          <w:szCs w:val="24"/>
          <w:lang w:eastAsia="zh-CN"/>
        </w:rPr>
        <w:t>采购人</w:t>
      </w:r>
      <w:r>
        <w:rPr>
          <w:spacing w:val="0"/>
          <w:w w:val="100"/>
          <w:sz w:val="24"/>
          <w:szCs w:val="24"/>
        </w:rPr>
        <w:t>及有关人员要严格遵循保密原则， 任何一方不得向与评审无关的单位和人员透露与询价有关的其它供应商的技术资料、价格及其它信息。否则，按政府采购有关处罚条款进行相应的处罚。</w:t>
      </w:r>
    </w:p>
    <w:p w14:paraId="7017A86E">
      <w:pPr>
        <w:pStyle w:val="5"/>
        <w:keepNext w:val="0"/>
        <w:keepLines w:val="0"/>
        <w:pageBreakBefore w:val="0"/>
        <w:widowControl/>
        <w:wordWrap w:val="0"/>
        <w:overflowPunct/>
        <w:topLinePunct w:val="0"/>
        <w:bidi w:val="0"/>
        <w:snapToGrid w:val="0"/>
        <w:spacing w:before="2" w:line="360" w:lineRule="auto"/>
        <w:ind w:right="0" w:firstLine="480" w:firstLineChars="200"/>
        <w:rPr>
          <w:spacing w:val="0"/>
          <w:w w:val="100"/>
          <w:sz w:val="24"/>
          <w:szCs w:val="24"/>
        </w:rPr>
      </w:pPr>
      <w:r>
        <w:rPr>
          <w:rFonts w:hint="eastAsia"/>
          <w:spacing w:val="0"/>
          <w:w w:val="100"/>
          <w:sz w:val="24"/>
          <w:szCs w:val="24"/>
          <w:lang w:val="en-US" w:eastAsia="zh-CN"/>
        </w:rPr>
        <w:t>3</w:t>
      </w:r>
      <w:r>
        <w:rPr>
          <w:spacing w:val="0"/>
          <w:w w:val="100"/>
          <w:sz w:val="24"/>
          <w:szCs w:val="24"/>
        </w:rPr>
        <w:t>.拒绝商业贿赂，供应商必须填写公平竞标《拒绝政府采购领域商业贿赂承诺书》附在报价文件中，同时保证报价文件正、副本中且一致。</w:t>
      </w:r>
    </w:p>
    <w:p w14:paraId="2C794241">
      <w:pPr>
        <w:pStyle w:val="5"/>
        <w:keepNext w:val="0"/>
        <w:keepLines w:val="0"/>
        <w:pageBreakBefore w:val="0"/>
        <w:widowControl/>
        <w:wordWrap w:val="0"/>
        <w:overflowPunct/>
        <w:topLinePunct w:val="0"/>
        <w:bidi w:val="0"/>
        <w:snapToGrid w:val="0"/>
        <w:spacing w:before="67" w:line="360" w:lineRule="auto"/>
        <w:ind w:right="0" w:firstLine="480" w:firstLineChars="200"/>
        <w:rPr>
          <w:spacing w:val="0"/>
          <w:w w:val="100"/>
          <w:sz w:val="24"/>
          <w:szCs w:val="24"/>
        </w:rPr>
      </w:pPr>
      <w:r>
        <w:rPr>
          <w:rFonts w:hint="eastAsia"/>
          <w:spacing w:val="0"/>
          <w:w w:val="100"/>
          <w:sz w:val="24"/>
          <w:szCs w:val="24"/>
          <w:lang w:val="en-US" w:eastAsia="zh-CN"/>
        </w:rPr>
        <w:t>4</w:t>
      </w:r>
      <w:r>
        <w:rPr>
          <w:spacing w:val="0"/>
          <w:w w:val="100"/>
          <w:sz w:val="24"/>
          <w:szCs w:val="24"/>
        </w:rPr>
        <w:t>.采购人应当按照《保障中小企业款项支付条例》（国务院令第 728 号）相关规定， 及时支付中小企业款项，维护中小企业合法权益。中标（成交）供应商为中小企业的政府 采购项目，应根据项目实际情况在政府采购合同中约定预付款的时间和比例，加快资金支 付。</w:t>
      </w:r>
    </w:p>
    <w:p w14:paraId="543775F2">
      <w:pPr>
        <w:pStyle w:val="5"/>
        <w:keepNext w:val="0"/>
        <w:keepLines w:val="0"/>
        <w:pageBreakBefore w:val="0"/>
        <w:widowControl/>
        <w:wordWrap w:val="0"/>
        <w:overflowPunct/>
        <w:topLinePunct w:val="0"/>
        <w:bidi w:val="0"/>
        <w:snapToGrid w:val="0"/>
        <w:spacing w:before="170" w:line="360" w:lineRule="auto"/>
        <w:ind w:left="0" w:leftChars="0" w:right="0" w:firstLine="482" w:firstLineChars="200"/>
        <w:rPr>
          <w:spacing w:val="0"/>
          <w:w w:val="100"/>
          <w:sz w:val="24"/>
          <w:szCs w:val="24"/>
        </w:rPr>
      </w:pPr>
      <w:r>
        <w:rPr>
          <w:b/>
          <w:bCs/>
          <w:spacing w:val="0"/>
          <w:w w:val="100"/>
          <w:sz w:val="24"/>
          <w:szCs w:val="24"/>
        </w:rPr>
        <w:t>十九、本项目需要落实的政府采购政策</w:t>
      </w:r>
    </w:p>
    <w:p w14:paraId="376A5D89">
      <w:pPr>
        <w:pStyle w:val="5"/>
        <w:keepNext w:val="0"/>
        <w:keepLines w:val="0"/>
        <w:pageBreakBefore w:val="0"/>
        <w:widowControl/>
        <w:wordWrap w:val="0"/>
        <w:overflowPunct/>
        <w:topLinePunct w:val="0"/>
        <w:bidi w:val="0"/>
        <w:snapToGrid w:val="0"/>
        <w:spacing w:before="166" w:line="360" w:lineRule="auto"/>
        <w:ind w:left="0" w:leftChars="0" w:right="0" w:firstLine="482" w:firstLineChars="200"/>
        <w:rPr>
          <w:spacing w:val="0"/>
          <w:w w:val="100"/>
          <w:sz w:val="24"/>
          <w:szCs w:val="24"/>
        </w:rPr>
      </w:pPr>
      <w:r>
        <w:rPr>
          <w:b/>
          <w:bCs/>
          <w:spacing w:val="0"/>
          <w:w w:val="100"/>
          <w:sz w:val="24"/>
          <w:szCs w:val="24"/>
        </w:rPr>
        <w:t>1.投标企业政府采购政策</w:t>
      </w:r>
    </w:p>
    <w:p w14:paraId="6EC04F24">
      <w:pPr>
        <w:pStyle w:val="5"/>
        <w:keepNext w:val="0"/>
        <w:keepLines w:val="0"/>
        <w:pageBreakBefore w:val="0"/>
        <w:widowControl/>
        <w:wordWrap w:val="0"/>
        <w:overflowPunct/>
        <w:topLinePunct w:val="0"/>
        <w:bidi w:val="0"/>
        <w:snapToGrid w:val="0"/>
        <w:spacing w:before="188" w:line="360" w:lineRule="auto"/>
        <w:ind w:left="0" w:leftChars="0" w:right="0" w:firstLine="480" w:firstLineChars="200"/>
        <w:rPr>
          <w:spacing w:val="0"/>
          <w:w w:val="100"/>
          <w:sz w:val="24"/>
          <w:szCs w:val="24"/>
        </w:rPr>
      </w:pPr>
      <w:r>
        <w:rPr>
          <w:spacing w:val="0"/>
          <w:w w:val="100"/>
          <w:sz w:val="24"/>
          <w:szCs w:val="24"/>
        </w:rPr>
        <w:t>（1）中小企业落实政府采购政策</w:t>
      </w:r>
    </w:p>
    <w:p w14:paraId="7CCF5699">
      <w:pPr>
        <w:pStyle w:val="5"/>
        <w:keepNext w:val="0"/>
        <w:keepLines w:val="0"/>
        <w:pageBreakBefore w:val="0"/>
        <w:widowControl/>
        <w:wordWrap w:val="0"/>
        <w:overflowPunct/>
        <w:topLinePunct w:val="0"/>
        <w:bidi w:val="0"/>
        <w:snapToGrid w:val="0"/>
        <w:spacing w:before="196" w:line="360" w:lineRule="auto"/>
        <w:ind w:right="0" w:firstLine="480" w:firstLineChars="200"/>
        <w:rPr>
          <w:spacing w:val="0"/>
          <w:w w:val="100"/>
          <w:sz w:val="24"/>
          <w:szCs w:val="24"/>
        </w:rPr>
      </w:pPr>
      <w:r>
        <w:rPr>
          <w:spacing w:val="0"/>
          <w:w w:val="100"/>
          <w:sz w:val="24"/>
          <w:szCs w:val="24"/>
        </w:rPr>
        <w:t>①中小企业应符合工信部联企业[2011]300 号文件规定，本项目所属行业为信息传输 业，采购活动执行关于印发《政府采购促进中小企业发展管理办法》的通知（财库〔2020〕</w:t>
      </w:r>
    </w:p>
    <w:p w14:paraId="089A26EC">
      <w:pPr>
        <w:pStyle w:val="5"/>
        <w:keepNext w:val="0"/>
        <w:keepLines w:val="0"/>
        <w:pageBreakBefore w:val="0"/>
        <w:widowControl/>
        <w:wordWrap w:val="0"/>
        <w:overflowPunct/>
        <w:topLinePunct w:val="0"/>
        <w:bidi w:val="0"/>
        <w:snapToGrid w:val="0"/>
        <w:spacing w:before="195" w:line="360" w:lineRule="auto"/>
        <w:ind w:left="0" w:leftChars="0" w:right="0" w:firstLine="480" w:firstLineChars="200"/>
        <w:rPr>
          <w:spacing w:val="0"/>
          <w:w w:val="100"/>
          <w:sz w:val="24"/>
          <w:szCs w:val="24"/>
        </w:rPr>
      </w:pPr>
      <w:r>
        <w:rPr>
          <w:spacing w:val="0"/>
          <w:w w:val="100"/>
          <w:sz w:val="24"/>
          <w:szCs w:val="24"/>
        </w:rPr>
        <w:t>46 号）的规定。规定依据本办法规定享受扶持政策获得政府采购合同的，小微企业不得将 合同分包给大中型企业。</w:t>
      </w:r>
    </w:p>
    <w:p w14:paraId="04A0D26D">
      <w:pPr>
        <w:pStyle w:val="5"/>
        <w:keepNext w:val="0"/>
        <w:keepLines w:val="0"/>
        <w:pageBreakBefore w:val="0"/>
        <w:widowControl/>
        <w:wordWrap w:val="0"/>
        <w:overflowPunct/>
        <w:topLinePunct w:val="0"/>
        <w:bidi w:val="0"/>
        <w:snapToGrid w:val="0"/>
        <w:spacing w:before="193" w:line="360" w:lineRule="auto"/>
        <w:ind w:right="0" w:firstLine="480" w:firstLineChars="200"/>
        <w:rPr>
          <w:spacing w:val="0"/>
          <w:w w:val="100"/>
          <w:sz w:val="24"/>
          <w:szCs w:val="24"/>
        </w:rPr>
      </w:pPr>
      <w:r>
        <w:rPr>
          <w:spacing w:val="0"/>
          <w:w w:val="100"/>
          <w:sz w:val="24"/>
          <w:szCs w:val="24"/>
        </w:rPr>
        <w:t>②投标供应商须出具《中小企业声明函》（详见附件格式），由询价小组审定，符合 条件的企业享受政府采购政策。</w:t>
      </w:r>
    </w:p>
    <w:p w14:paraId="14DF33C5">
      <w:pPr>
        <w:pStyle w:val="5"/>
        <w:keepNext w:val="0"/>
        <w:keepLines w:val="0"/>
        <w:pageBreakBefore w:val="0"/>
        <w:widowControl/>
        <w:wordWrap w:val="0"/>
        <w:overflowPunct/>
        <w:topLinePunct w:val="0"/>
        <w:bidi w:val="0"/>
        <w:snapToGrid w:val="0"/>
        <w:spacing w:before="197" w:line="360" w:lineRule="auto"/>
        <w:ind w:right="0" w:firstLine="480" w:firstLineChars="200"/>
        <w:rPr>
          <w:spacing w:val="0"/>
          <w:w w:val="100"/>
          <w:sz w:val="24"/>
          <w:szCs w:val="24"/>
        </w:rPr>
      </w:pPr>
      <w:r>
        <w:rPr>
          <w:spacing w:val="0"/>
          <w:w w:val="100"/>
          <w:sz w:val="24"/>
          <w:szCs w:val="24"/>
        </w:rPr>
        <w:t>（2）监狱和戒毒企业应符合《财政部、司法部关于政府采购支持监狱企业发展有关问 题的通知》-－财库[2014]68 号，并提供由省级以上监狱管理局、戒毒管理局（含新疆生 产建设兵团）出具的属于监狱企业的证明。</w:t>
      </w:r>
    </w:p>
    <w:p w14:paraId="0DF362CD">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spacing w:val="0"/>
          <w:w w:val="100"/>
          <w:sz w:val="24"/>
          <w:szCs w:val="24"/>
        </w:rPr>
      </w:pPr>
      <w:r>
        <w:rPr>
          <w:spacing w:val="0"/>
          <w:w w:val="100"/>
          <w:sz w:val="24"/>
          <w:szCs w:val="24"/>
        </w:rPr>
        <w:t>（3）供应商应如实提供以上证明文件，如存在虚假应标，将取消其投标资格。</w:t>
      </w:r>
    </w:p>
    <w:p w14:paraId="235C6249">
      <w:pPr>
        <w:pStyle w:val="5"/>
        <w:keepNext w:val="0"/>
        <w:keepLines w:val="0"/>
        <w:pageBreakBefore w:val="0"/>
        <w:widowControl/>
        <w:wordWrap w:val="0"/>
        <w:overflowPunct/>
        <w:topLinePunct w:val="0"/>
        <w:bidi w:val="0"/>
        <w:snapToGrid w:val="0"/>
        <w:spacing w:before="162" w:line="360" w:lineRule="auto"/>
        <w:ind w:left="0" w:leftChars="0" w:right="0" w:firstLine="482" w:firstLineChars="200"/>
        <w:rPr>
          <w:spacing w:val="0"/>
          <w:w w:val="100"/>
          <w:sz w:val="24"/>
          <w:szCs w:val="24"/>
        </w:rPr>
      </w:pPr>
      <w:r>
        <w:rPr>
          <w:b/>
          <w:bCs/>
          <w:spacing w:val="0"/>
          <w:w w:val="100"/>
          <w:sz w:val="24"/>
          <w:szCs w:val="24"/>
        </w:rPr>
        <w:t>2.投标产品政府采购政策</w:t>
      </w:r>
    </w:p>
    <w:p w14:paraId="0B1C97C4">
      <w:pPr>
        <w:pStyle w:val="5"/>
        <w:keepNext w:val="0"/>
        <w:keepLines w:val="0"/>
        <w:pageBreakBefore w:val="0"/>
        <w:widowControl/>
        <w:wordWrap w:val="0"/>
        <w:overflowPunct/>
        <w:topLinePunct w:val="0"/>
        <w:bidi w:val="0"/>
        <w:snapToGrid w:val="0"/>
        <w:spacing w:before="158" w:line="360" w:lineRule="auto"/>
        <w:ind w:right="0" w:firstLine="480" w:firstLineChars="200"/>
        <w:rPr>
          <w:spacing w:val="0"/>
          <w:w w:val="100"/>
          <w:sz w:val="24"/>
          <w:szCs w:val="24"/>
        </w:rPr>
      </w:pPr>
      <w:r>
        <w:rPr>
          <w:spacing w:val="0"/>
          <w:w w:val="100"/>
          <w:sz w:val="24"/>
          <w:szCs w:val="24"/>
        </w:rPr>
        <w:t>（1）节能产品根据《国务院办公厅关于建立政府强制采购节能产品制度的通知》（国 办发[2007] 51 号）的规定，以中国政府采购网（http://www.ccgp.gov.cn/）公布的最新 一期节能产品政府采购清单为准。</w:t>
      </w:r>
    </w:p>
    <w:p w14:paraId="6620372D">
      <w:pPr>
        <w:pStyle w:val="5"/>
        <w:keepNext w:val="0"/>
        <w:keepLines w:val="0"/>
        <w:pageBreakBefore w:val="0"/>
        <w:widowControl/>
        <w:wordWrap w:val="0"/>
        <w:overflowPunct/>
        <w:topLinePunct w:val="0"/>
        <w:bidi w:val="0"/>
        <w:snapToGrid w:val="0"/>
        <w:spacing w:before="158" w:line="360" w:lineRule="auto"/>
        <w:ind w:right="0" w:firstLine="480" w:firstLineChars="200"/>
        <w:rPr>
          <w:spacing w:val="0"/>
          <w:w w:val="100"/>
          <w:sz w:val="24"/>
          <w:szCs w:val="24"/>
        </w:rPr>
      </w:pPr>
      <w:r>
        <w:rPr>
          <w:spacing w:val="0"/>
          <w:w w:val="100"/>
          <w:sz w:val="24"/>
          <w:szCs w:val="24"/>
        </w:rPr>
        <w:t>（2）环境标志产品根据《环境标志产品政府采购实施的意见》（财库[2006]90 号）的 规定，以中国政府采购网（http://www.ccgp.gov.cn/）公布的最新一期环境标志产品政府 采购清单为准。</w:t>
      </w:r>
    </w:p>
    <w:p w14:paraId="2621B354">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（3）投标供应商在</w:t>
      </w:r>
      <w:r>
        <w:rPr>
          <w:rFonts w:hint="eastAsia"/>
          <w:spacing w:val="0"/>
          <w:w w:val="100"/>
          <w:sz w:val="24"/>
          <w:szCs w:val="24"/>
          <w:lang w:eastAsia="zh-CN"/>
        </w:rPr>
        <w:t>响应文件</w:t>
      </w:r>
      <w:r>
        <w:rPr>
          <w:spacing w:val="0"/>
          <w:w w:val="100"/>
          <w:sz w:val="24"/>
          <w:szCs w:val="24"/>
        </w:rPr>
        <w:t>中对所投标产品为节能、环保、环境标志产品清单中的产</w:t>
      </w:r>
    </w:p>
    <w:p w14:paraId="72E70A50">
      <w:pPr>
        <w:pStyle w:val="5"/>
        <w:keepNext w:val="0"/>
        <w:keepLines w:val="0"/>
        <w:pageBreakBefore w:val="0"/>
        <w:widowControl/>
        <w:wordWrap w:val="0"/>
        <w:overflowPunct/>
        <w:topLinePunct w:val="0"/>
        <w:bidi w:val="0"/>
        <w:snapToGrid w:val="0"/>
        <w:spacing w:before="46" w:line="360" w:lineRule="auto"/>
        <w:ind w:left="0" w:leftChars="0" w:right="0" w:firstLine="480" w:firstLineChars="200"/>
        <w:jc w:val="both"/>
        <w:rPr>
          <w:spacing w:val="0"/>
          <w:w w:val="100"/>
          <w:sz w:val="24"/>
          <w:szCs w:val="24"/>
        </w:rPr>
      </w:pPr>
      <w:r>
        <w:rPr>
          <w:spacing w:val="0"/>
          <w:w w:val="100"/>
          <w:sz w:val="24"/>
          <w:szCs w:val="24"/>
        </w:rPr>
        <w:t>品，在投标报价时必须对此类产品单独分项报价，计算出小计及占投标报价总金额的百分 比，并提供属于清单内产品的证明资料（从中国政府采购网上下载的网页公告等），未提 供节能、环保、环境标志产品优惠明细表及属于清单内产品的证明资料的不给予优惠。</w:t>
      </w:r>
    </w:p>
    <w:p w14:paraId="5853AD91">
      <w:pPr>
        <w:pStyle w:val="5"/>
        <w:keepNext w:val="0"/>
        <w:keepLines w:val="0"/>
        <w:pageBreakBefore w:val="0"/>
        <w:widowControl/>
        <w:wordWrap w:val="0"/>
        <w:overflowPunct/>
        <w:topLinePunct w:val="0"/>
        <w:bidi w:val="0"/>
        <w:snapToGrid w:val="0"/>
        <w:spacing w:before="33" w:line="360" w:lineRule="auto"/>
        <w:ind w:right="0" w:firstLine="480" w:firstLineChars="200"/>
        <w:rPr>
          <w:spacing w:val="0"/>
          <w:w w:val="100"/>
          <w:sz w:val="24"/>
          <w:szCs w:val="24"/>
        </w:rPr>
      </w:pPr>
      <w:r>
        <w:rPr>
          <w:spacing w:val="0"/>
          <w:w w:val="100"/>
          <w:sz w:val="24"/>
          <w:szCs w:val="24"/>
        </w:rPr>
        <w:t>（4）若节能、环保、环境标志清单内的产品仅是构成投标产品的部件、组件或零件的， 则该投标产品不享受鼓励优惠政策。</w:t>
      </w:r>
    </w:p>
    <w:p w14:paraId="691F5F7D">
      <w:pPr>
        <w:pStyle w:val="5"/>
        <w:keepNext w:val="0"/>
        <w:keepLines w:val="0"/>
        <w:pageBreakBefore w:val="0"/>
        <w:widowControl/>
        <w:wordWrap w:val="0"/>
        <w:overflowPunct/>
        <w:topLinePunct w:val="0"/>
        <w:bidi w:val="0"/>
        <w:snapToGrid w:val="0"/>
        <w:spacing w:before="155" w:line="360" w:lineRule="auto"/>
        <w:ind w:right="0" w:firstLine="480" w:firstLineChars="200"/>
        <w:rPr>
          <w:spacing w:val="0"/>
          <w:w w:val="100"/>
          <w:sz w:val="24"/>
          <w:szCs w:val="24"/>
        </w:rPr>
      </w:pPr>
      <w:r>
        <w:rPr>
          <w:spacing w:val="0"/>
          <w:w w:val="100"/>
          <w:sz w:val="24"/>
          <w:szCs w:val="24"/>
        </w:rPr>
        <w:t>（5）同一标段的节能、环保、环境标志产品部分优惠只对属于清单内的非强制类产品 进行优惠，强制类产品不给予优惠。</w:t>
      </w:r>
    </w:p>
    <w:p w14:paraId="7FD2801B">
      <w:pPr>
        <w:pStyle w:val="5"/>
        <w:keepNext w:val="0"/>
        <w:keepLines w:val="0"/>
        <w:pageBreakBefore w:val="0"/>
        <w:widowControl/>
        <w:wordWrap w:val="0"/>
        <w:overflowPunct/>
        <w:topLinePunct w:val="0"/>
        <w:bidi w:val="0"/>
        <w:snapToGrid w:val="0"/>
        <w:spacing w:before="152" w:line="360" w:lineRule="auto"/>
        <w:ind w:right="0" w:firstLine="480" w:firstLineChars="200"/>
        <w:rPr>
          <w:spacing w:val="0"/>
          <w:w w:val="100"/>
          <w:sz w:val="24"/>
          <w:szCs w:val="24"/>
        </w:rPr>
      </w:pPr>
      <w:r>
        <w:rPr>
          <w:spacing w:val="0"/>
          <w:w w:val="100"/>
          <w:sz w:val="24"/>
          <w:szCs w:val="24"/>
        </w:rPr>
        <w:t>（6）节能、环保、环境标志产品不重复优惠；同时列入国家级清单和省级清单的产品 不重复优惠。</w:t>
      </w:r>
    </w:p>
    <w:p w14:paraId="2C4A31CB">
      <w:pPr>
        <w:pStyle w:val="5"/>
        <w:keepNext w:val="0"/>
        <w:keepLines w:val="0"/>
        <w:pageBreakBefore w:val="0"/>
        <w:widowControl/>
        <w:wordWrap w:val="0"/>
        <w:overflowPunct/>
        <w:topLinePunct w:val="0"/>
        <w:bidi w:val="0"/>
        <w:snapToGrid w:val="0"/>
        <w:spacing w:before="154" w:line="360" w:lineRule="auto"/>
        <w:ind w:right="0" w:firstLine="480" w:firstLineChars="200"/>
        <w:rPr>
          <w:spacing w:val="0"/>
          <w:w w:val="100"/>
          <w:sz w:val="24"/>
          <w:szCs w:val="24"/>
        </w:rPr>
      </w:pPr>
      <w:r>
        <w:rPr>
          <w:spacing w:val="0"/>
          <w:w w:val="100"/>
          <w:sz w:val="24"/>
          <w:szCs w:val="24"/>
        </w:rPr>
        <w:t>（7）获得上述认证的产品在投标时应提供有效证明材料。以上所有证明文件复印件须 加盖供应商公章并注明“与原件一致 ”，否则不予优惠。</w:t>
      </w:r>
    </w:p>
    <w:p w14:paraId="25486DF1">
      <w:pPr>
        <w:pStyle w:val="5"/>
        <w:keepNext w:val="0"/>
        <w:keepLines w:val="0"/>
        <w:pageBreakBefore w:val="0"/>
        <w:widowControl/>
        <w:wordWrap w:val="0"/>
        <w:overflowPunct/>
        <w:topLinePunct w:val="0"/>
        <w:bidi w:val="0"/>
        <w:snapToGrid w:val="0"/>
        <w:spacing w:before="158" w:line="360" w:lineRule="auto"/>
        <w:ind w:left="0" w:leftChars="0" w:right="0" w:firstLine="482" w:firstLineChars="200"/>
        <w:rPr>
          <w:spacing w:val="0"/>
          <w:w w:val="100"/>
          <w:sz w:val="24"/>
          <w:szCs w:val="24"/>
        </w:rPr>
      </w:pPr>
      <w:r>
        <w:rPr>
          <w:b/>
          <w:bCs/>
          <w:spacing w:val="0"/>
          <w:w w:val="100"/>
          <w:sz w:val="24"/>
          <w:szCs w:val="24"/>
        </w:rPr>
        <w:t>3.价格优惠比例</w:t>
      </w:r>
    </w:p>
    <w:p w14:paraId="786B72DC">
      <w:pPr>
        <w:pStyle w:val="5"/>
        <w:keepNext w:val="0"/>
        <w:keepLines w:val="0"/>
        <w:pageBreakBefore w:val="0"/>
        <w:widowControl/>
        <w:wordWrap w:val="0"/>
        <w:overflowPunct/>
        <w:topLinePunct w:val="0"/>
        <w:bidi w:val="0"/>
        <w:snapToGrid w:val="0"/>
        <w:spacing w:before="156" w:line="360" w:lineRule="auto"/>
        <w:ind w:left="0" w:leftChars="0" w:right="0" w:firstLine="482" w:firstLineChars="200"/>
        <w:rPr>
          <w:spacing w:val="0"/>
          <w:w w:val="100"/>
          <w:sz w:val="24"/>
          <w:szCs w:val="24"/>
        </w:rPr>
      </w:pPr>
      <w:r>
        <w:rPr>
          <w:b/>
          <w:bCs/>
          <w:spacing w:val="0"/>
          <w:w w:val="100"/>
          <w:sz w:val="24"/>
          <w:szCs w:val="24"/>
        </w:rPr>
        <w:t>（1）投标企业优惠比例</w:t>
      </w:r>
    </w:p>
    <w:p w14:paraId="5DC63A60">
      <w:pPr>
        <w:pStyle w:val="5"/>
        <w:keepNext w:val="0"/>
        <w:keepLines w:val="0"/>
        <w:pageBreakBefore w:val="0"/>
        <w:widowControl/>
        <w:wordWrap w:val="0"/>
        <w:overflowPunct/>
        <w:topLinePunct w:val="0"/>
        <w:bidi w:val="0"/>
        <w:snapToGrid w:val="0"/>
        <w:spacing w:before="153" w:line="360" w:lineRule="auto"/>
        <w:ind w:left="0" w:leftChars="0" w:right="0" w:firstLine="480" w:firstLineChars="200"/>
        <w:rPr>
          <w:spacing w:val="0"/>
          <w:w w:val="100"/>
          <w:sz w:val="24"/>
          <w:szCs w:val="24"/>
        </w:rPr>
      </w:pPr>
      <w:r>
        <w:rPr>
          <w:spacing w:val="0"/>
          <w:w w:val="100"/>
          <w:sz w:val="24"/>
          <w:szCs w:val="24"/>
        </w:rPr>
        <w:t>符合采购文件规定的小微企业、监狱企业或残疾人福利性单位优惠条件的供应商，价格给予 10%的扣除（不重复优惠，最高为 10%），用扣除后的价格参与评审。</w:t>
      </w:r>
    </w:p>
    <w:p w14:paraId="221A75D1">
      <w:pPr>
        <w:pStyle w:val="5"/>
        <w:keepNext w:val="0"/>
        <w:keepLines w:val="0"/>
        <w:pageBreakBefore w:val="0"/>
        <w:widowControl/>
        <w:wordWrap w:val="0"/>
        <w:overflowPunct/>
        <w:topLinePunct w:val="0"/>
        <w:bidi w:val="0"/>
        <w:snapToGrid w:val="0"/>
        <w:spacing w:before="65" w:line="360" w:lineRule="auto"/>
        <w:ind w:left="0" w:leftChars="0" w:right="0" w:firstLine="480" w:firstLineChars="200"/>
        <w:jc w:val="right"/>
        <w:rPr>
          <w:spacing w:val="0"/>
          <w:w w:val="100"/>
          <w:sz w:val="24"/>
          <w:szCs w:val="24"/>
        </w:rPr>
      </w:pPr>
      <w:r>
        <w:rPr>
          <w:spacing w:val="0"/>
          <w:w w:val="100"/>
          <w:sz w:val="24"/>
          <w:szCs w:val="24"/>
        </w:rPr>
        <w:t>供应商的</w:t>
      </w:r>
      <w:r>
        <w:rPr>
          <w:rFonts w:hint="eastAsia"/>
          <w:spacing w:val="0"/>
          <w:w w:val="100"/>
          <w:sz w:val="24"/>
          <w:szCs w:val="24"/>
          <w:lang w:eastAsia="zh-CN"/>
        </w:rPr>
        <w:t>响应文件</w:t>
      </w:r>
      <w:r>
        <w:rPr>
          <w:spacing w:val="0"/>
          <w:w w:val="100"/>
          <w:sz w:val="24"/>
          <w:szCs w:val="24"/>
        </w:rPr>
        <w:t>中须提供与以上评分因素相关的证明材料。如果发现有弄虚作假的，</w:t>
      </w:r>
    </w:p>
    <w:p w14:paraId="32C38825">
      <w:pPr>
        <w:pStyle w:val="5"/>
        <w:keepNext w:val="0"/>
        <w:keepLines w:val="0"/>
        <w:pageBreakBefore w:val="0"/>
        <w:widowControl/>
        <w:wordWrap w:val="0"/>
        <w:overflowPunct/>
        <w:topLinePunct w:val="0"/>
        <w:bidi w:val="0"/>
        <w:snapToGrid w:val="0"/>
        <w:spacing w:before="196" w:line="360" w:lineRule="auto"/>
        <w:ind w:left="0" w:leftChars="0" w:right="0" w:firstLine="480" w:firstLineChars="200"/>
        <w:rPr>
          <w:spacing w:val="0"/>
          <w:w w:val="100"/>
          <w:sz w:val="24"/>
          <w:szCs w:val="24"/>
        </w:rPr>
      </w:pPr>
      <w:r>
        <w:rPr>
          <w:spacing w:val="0"/>
          <w:w w:val="100"/>
          <w:sz w:val="24"/>
          <w:szCs w:val="24"/>
        </w:rPr>
        <w:t>评标小组将取消其投标资格。</w:t>
      </w:r>
    </w:p>
    <w:p w14:paraId="11D22979">
      <w:pPr>
        <w:pStyle w:val="5"/>
        <w:keepNext w:val="0"/>
        <w:keepLines w:val="0"/>
        <w:pageBreakBefore w:val="0"/>
        <w:widowControl/>
        <w:wordWrap w:val="0"/>
        <w:overflowPunct/>
        <w:topLinePunct w:val="0"/>
        <w:bidi w:val="0"/>
        <w:snapToGrid w:val="0"/>
        <w:spacing w:before="54" w:line="360" w:lineRule="auto"/>
        <w:ind w:left="0" w:leftChars="0" w:right="0" w:firstLine="482" w:firstLineChars="200"/>
        <w:rPr>
          <w:spacing w:val="0"/>
          <w:w w:val="100"/>
          <w:sz w:val="24"/>
          <w:szCs w:val="24"/>
        </w:rPr>
      </w:pPr>
      <w:r>
        <w:rPr>
          <w:b/>
          <w:bCs/>
          <w:spacing w:val="0"/>
          <w:w w:val="100"/>
          <w:sz w:val="24"/>
          <w:szCs w:val="24"/>
        </w:rPr>
        <w:t>4.信用融资</w:t>
      </w:r>
    </w:p>
    <w:p w14:paraId="3A00B214">
      <w:pPr>
        <w:pStyle w:val="5"/>
        <w:keepNext w:val="0"/>
        <w:keepLines w:val="0"/>
        <w:pageBreakBefore w:val="0"/>
        <w:widowControl/>
        <w:wordWrap w:val="0"/>
        <w:overflowPunct/>
        <w:topLinePunct w:val="0"/>
        <w:bidi w:val="0"/>
        <w:snapToGrid w:val="0"/>
        <w:spacing w:before="287" w:line="360" w:lineRule="auto"/>
        <w:ind w:right="0" w:firstLine="480" w:firstLineChars="200"/>
        <w:rPr>
          <w:spacing w:val="0"/>
          <w:w w:val="100"/>
          <w:sz w:val="24"/>
          <w:szCs w:val="24"/>
        </w:rPr>
      </w:pPr>
      <w:r>
        <w:rPr>
          <w:spacing w:val="0"/>
          <w:w w:val="100"/>
          <w:sz w:val="24"/>
          <w:szCs w:val="24"/>
        </w:rPr>
        <w:t>（1）符合询价采购文件规定的中小微企业优惠条件的供应商，可以按照陕西省财政厅 关于印发《陕西省中小企业政府采购信用融资办法》（陕财办采〔2018〕23 号）进行信用 融资。</w:t>
      </w:r>
    </w:p>
    <w:p w14:paraId="0E9BBA7F">
      <w:pPr>
        <w:pStyle w:val="5"/>
        <w:keepNext w:val="0"/>
        <w:keepLines w:val="0"/>
        <w:pageBreakBefore w:val="0"/>
        <w:widowControl/>
        <w:wordWrap w:val="0"/>
        <w:overflowPunct/>
        <w:topLinePunct w:val="0"/>
        <w:bidi w:val="0"/>
        <w:snapToGrid w:val="0"/>
        <w:spacing w:before="194" w:line="360" w:lineRule="auto"/>
        <w:ind w:right="0" w:firstLine="480" w:firstLineChars="200"/>
        <w:rPr>
          <w:spacing w:val="0"/>
          <w:w w:val="100"/>
          <w:sz w:val="24"/>
          <w:szCs w:val="24"/>
        </w:rPr>
      </w:pPr>
      <w:r>
        <w:rPr>
          <w:spacing w:val="0"/>
          <w:w w:val="100"/>
          <w:sz w:val="24"/>
          <w:szCs w:val="24"/>
        </w:rPr>
        <w:t>（2）信用融资指银行业金融机构（以下简称银行）以政府采购诚信考核和信用审查为 基础，凭借政府采购合同，按优于一般中小企业的贷款利率直接向申请贷款的供应商发放 贷款的一种融资方式。</w:t>
      </w:r>
    </w:p>
    <w:p w14:paraId="036226D8">
      <w:pPr>
        <w:pStyle w:val="5"/>
        <w:keepNext w:val="0"/>
        <w:keepLines w:val="0"/>
        <w:pageBreakBefore w:val="0"/>
        <w:widowControl/>
        <w:wordWrap w:val="0"/>
        <w:overflowPunct/>
        <w:topLinePunct w:val="0"/>
        <w:bidi w:val="0"/>
        <w:snapToGrid w:val="0"/>
        <w:spacing w:before="167" w:line="360" w:lineRule="auto"/>
        <w:ind w:right="0" w:firstLine="480" w:firstLineChars="200"/>
        <w:rPr>
          <w:spacing w:val="0"/>
          <w:w w:val="100"/>
          <w:sz w:val="24"/>
          <w:szCs w:val="24"/>
        </w:rPr>
      </w:pPr>
      <w:r>
        <w:rPr>
          <w:spacing w:val="0"/>
          <w:w w:val="100"/>
          <w:sz w:val="24"/>
          <w:szCs w:val="24"/>
        </w:rPr>
        <w:t>（3）根据《陕西省财政厅关于印发&lt;陕西省中小企业政府采购信用融资办法&gt;的通知》 （陕财办采〔2018〕23 号）相关规定，有融资需求的供应商可根据自身情况，在陕西省政 府采购信用融资平台（网址同上） 自主选择金融机构及其融资产品，凭政府采购中标（成 交）通知书或政府采购合同提出融资申请。</w:t>
      </w:r>
    </w:p>
    <w:p w14:paraId="0FEB0DFD">
      <w:pPr>
        <w:pStyle w:val="5"/>
        <w:keepNext w:val="0"/>
        <w:keepLines w:val="0"/>
        <w:pageBreakBefore w:val="0"/>
        <w:widowControl/>
        <w:wordWrap w:val="0"/>
        <w:overflowPunct/>
        <w:topLinePunct w:val="0"/>
        <w:bidi w:val="0"/>
        <w:snapToGrid w:val="0"/>
        <w:spacing w:before="203" w:line="360" w:lineRule="auto"/>
        <w:ind w:left="0" w:leftChars="0" w:right="0" w:firstLine="482" w:firstLineChars="200"/>
        <w:rPr>
          <w:spacing w:val="0"/>
          <w:w w:val="100"/>
          <w:sz w:val="24"/>
          <w:szCs w:val="24"/>
        </w:rPr>
      </w:pPr>
      <w:r>
        <w:rPr>
          <w:b/>
          <w:bCs/>
          <w:spacing w:val="0"/>
          <w:w w:val="100"/>
          <w:sz w:val="24"/>
          <w:szCs w:val="24"/>
        </w:rPr>
        <w:t>二十、质疑与投诉</w:t>
      </w:r>
      <w:r>
        <w:rPr>
          <w:spacing w:val="0"/>
          <w:w w:val="100"/>
          <w:sz w:val="24"/>
          <w:szCs w:val="24"/>
        </w:rPr>
        <w:t xml:space="preserve"> </w:t>
      </w:r>
      <w:r>
        <w:rPr>
          <w:b/>
          <w:bCs/>
          <w:spacing w:val="0"/>
          <w:w w:val="100"/>
          <w:sz w:val="24"/>
          <w:szCs w:val="24"/>
        </w:rPr>
        <w:t>1.质疑及投诉</w:t>
      </w:r>
    </w:p>
    <w:p w14:paraId="1D043EE4">
      <w:pPr>
        <w:pStyle w:val="5"/>
        <w:keepNext w:val="0"/>
        <w:keepLines w:val="0"/>
        <w:pageBreakBefore w:val="0"/>
        <w:widowControl/>
        <w:wordWrap w:val="0"/>
        <w:overflowPunct/>
        <w:topLinePunct w:val="0"/>
        <w:bidi w:val="0"/>
        <w:snapToGrid w:val="0"/>
        <w:spacing w:before="24" w:line="360" w:lineRule="auto"/>
        <w:ind w:left="0" w:leftChars="0" w:right="0" w:firstLine="482" w:firstLineChars="200"/>
        <w:rPr>
          <w:spacing w:val="0"/>
          <w:w w:val="100"/>
          <w:sz w:val="24"/>
          <w:szCs w:val="24"/>
        </w:rPr>
      </w:pPr>
      <w:r>
        <w:rPr>
          <w:b/>
          <w:bCs/>
          <w:spacing w:val="0"/>
          <w:w w:val="100"/>
          <w:sz w:val="24"/>
          <w:szCs w:val="24"/>
        </w:rPr>
        <w:t>1.1</w:t>
      </w:r>
      <w:r>
        <w:rPr>
          <w:spacing w:val="0"/>
          <w:w w:val="100"/>
          <w:sz w:val="24"/>
          <w:szCs w:val="24"/>
        </w:rPr>
        <w:t xml:space="preserve"> </w:t>
      </w:r>
      <w:r>
        <w:rPr>
          <w:b/>
          <w:bCs/>
          <w:spacing w:val="0"/>
          <w:w w:val="100"/>
          <w:sz w:val="24"/>
          <w:szCs w:val="24"/>
        </w:rPr>
        <w:t>质疑</w:t>
      </w:r>
    </w:p>
    <w:p w14:paraId="26B37629">
      <w:pPr>
        <w:pStyle w:val="5"/>
        <w:keepNext w:val="0"/>
        <w:keepLines w:val="0"/>
        <w:pageBreakBefore w:val="0"/>
        <w:widowControl/>
        <w:wordWrap w:val="0"/>
        <w:overflowPunct/>
        <w:topLinePunct w:val="0"/>
        <w:bidi w:val="0"/>
        <w:snapToGrid w:val="0"/>
        <w:spacing w:before="153" w:line="360" w:lineRule="auto"/>
        <w:ind w:left="0" w:leftChars="0" w:right="0" w:firstLine="480" w:firstLineChars="200"/>
        <w:jc w:val="both"/>
        <w:rPr>
          <w:spacing w:val="0"/>
          <w:w w:val="100"/>
          <w:sz w:val="24"/>
          <w:szCs w:val="24"/>
        </w:rPr>
      </w:pPr>
      <w:r>
        <w:rPr>
          <w:spacing w:val="0"/>
          <w:w w:val="100"/>
          <w:sz w:val="24"/>
          <w:szCs w:val="24"/>
        </w:rPr>
        <w:t>（1）供应商认为采购文件、采购过程、中标或者成交结果使自己的权益受到损害的，</w:t>
      </w:r>
    </w:p>
    <w:p w14:paraId="7AC14EEC">
      <w:pPr>
        <w:pStyle w:val="5"/>
        <w:keepNext w:val="0"/>
        <w:keepLines w:val="0"/>
        <w:pageBreakBefore w:val="0"/>
        <w:widowControl/>
        <w:wordWrap w:val="0"/>
        <w:overflowPunct/>
        <w:topLinePunct w:val="0"/>
        <w:bidi w:val="0"/>
        <w:snapToGrid w:val="0"/>
        <w:spacing w:before="48" w:line="360" w:lineRule="auto"/>
        <w:ind w:left="0" w:leftChars="0" w:right="0" w:firstLine="480" w:firstLineChars="200"/>
        <w:rPr>
          <w:spacing w:val="0"/>
          <w:w w:val="100"/>
          <w:sz w:val="24"/>
          <w:szCs w:val="24"/>
        </w:rPr>
      </w:pPr>
      <w:r>
        <w:rPr>
          <w:spacing w:val="0"/>
          <w:w w:val="100"/>
          <w:sz w:val="24"/>
          <w:szCs w:val="24"/>
        </w:rPr>
        <w:t>可以在知道或者应知其权益受到损害之日起 7 个工作日内，以书面形式向采购人、采购代 理机构提出质疑。针对同一采购程序环节的质疑应在法定质疑期内一次性提出。</w:t>
      </w:r>
    </w:p>
    <w:p w14:paraId="593F71A7">
      <w:pPr>
        <w:pStyle w:val="5"/>
        <w:keepNext w:val="0"/>
        <w:keepLines w:val="0"/>
        <w:pageBreakBefore w:val="0"/>
        <w:widowControl/>
        <w:wordWrap w:val="0"/>
        <w:overflowPunct/>
        <w:topLinePunct w:val="0"/>
        <w:bidi w:val="0"/>
        <w:snapToGrid w:val="0"/>
        <w:spacing w:before="37" w:line="360" w:lineRule="auto"/>
        <w:ind w:left="0" w:leftChars="0" w:right="0" w:firstLine="480" w:firstLineChars="200"/>
        <w:rPr>
          <w:spacing w:val="0"/>
          <w:w w:val="100"/>
          <w:sz w:val="24"/>
          <w:szCs w:val="24"/>
        </w:rPr>
      </w:pPr>
      <w:r>
        <w:rPr>
          <w:spacing w:val="0"/>
          <w:w w:val="100"/>
          <w:sz w:val="24"/>
          <w:szCs w:val="24"/>
        </w:rPr>
        <w:t>（2）提出质疑的供应商应当是参与本项目采购活动的供应商。</w:t>
      </w:r>
    </w:p>
    <w:p w14:paraId="3AA71A0A">
      <w:pPr>
        <w:pStyle w:val="5"/>
        <w:keepNext w:val="0"/>
        <w:keepLines w:val="0"/>
        <w:pageBreakBefore w:val="0"/>
        <w:widowControl/>
        <w:wordWrap w:val="0"/>
        <w:overflowPunct/>
        <w:topLinePunct w:val="0"/>
        <w:bidi w:val="0"/>
        <w:snapToGrid w:val="0"/>
        <w:spacing w:before="154" w:line="360" w:lineRule="auto"/>
        <w:ind w:right="0" w:firstLine="480" w:firstLineChars="200"/>
        <w:rPr>
          <w:spacing w:val="0"/>
          <w:w w:val="100"/>
          <w:sz w:val="24"/>
          <w:szCs w:val="24"/>
        </w:rPr>
      </w:pPr>
      <w:r>
        <w:rPr>
          <w:spacing w:val="0"/>
          <w:w w:val="100"/>
          <w:sz w:val="24"/>
          <w:szCs w:val="24"/>
        </w:rPr>
        <w:t>（3）潜在供应商已依法获取其可质疑的采购文件的，可以对该文件提出质疑。对采购 文件提出质疑的，应当在获取采购文件（以供应商填写报名登记表的时间为准）起 7 个工 作日内提出。</w:t>
      </w:r>
    </w:p>
    <w:p w14:paraId="2BCC8EBA">
      <w:pPr>
        <w:pStyle w:val="5"/>
        <w:keepNext w:val="0"/>
        <w:keepLines w:val="0"/>
        <w:pageBreakBefore w:val="0"/>
        <w:widowControl/>
        <w:wordWrap w:val="0"/>
        <w:overflowPunct/>
        <w:topLinePunct w:val="0"/>
        <w:bidi w:val="0"/>
        <w:snapToGrid w:val="0"/>
        <w:spacing w:before="153" w:line="360" w:lineRule="auto"/>
        <w:ind w:left="0" w:leftChars="0" w:right="0" w:firstLine="480" w:firstLineChars="200"/>
        <w:jc w:val="both"/>
        <w:rPr>
          <w:spacing w:val="0"/>
          <w:w w:val="100"/>
          <w:sz w:val="24"/>
          <w:szCs w:val="24"/>
        </w:rPr>
      </w:pPr>
      <w:r>
        <w:rPr>
          <w:spacing w:val="0"/>
          <w:w w:val="100"/>
          <w:sz w:val="24"/>
          <w:szCs w:val="24"/>
        </w:rPr>
        <w:t>（4）供应商提出质疑应当提交质疑函和必要的证明材料，质疑函应当包括下列内容：</w:t>
      </w:r>
    </w:p>
    <w:p w14:paraId="2A2EE49B">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rPr>
          <w:spacing w:val="0"/>
          <w:w w:val="100"/>
          <w:sz w:val="24"/>
          <w:szCs w:val="24"/>
        </w:rPr>
      </w:pPr>
      <w:r>
        <w:rPr>
          <w:spacing w:val="0"/>
          <w:w w:val="100"/>
          <w:sz w:val="24"/>
          <w:szCs w:val="24"/>
        </w:rPr>
        <w:t>① 供应商的姓名或者名称、地址、邮编、联系人及联系电话；</w:t>
      </w:r>
    </w:p>
    <w:p w14:paraId="2E3714DD">
      <w:pPr>
        <w:pStyle w:val="5"/>
        <w:keepNext w:val="0"/>
        <w:keepLines w:val="0"/>
        <w:pageBreakBefore w:val="0"/>
        <w:widowControl/>
        <w:wordWrap w:val="0"/>
        <w:overflowPunct/>
        <w:topLinePunct w:val="0"/>
        <w:bidi w:val="0"/>
        <w:snapToGrid w:val="0"/>
        <w:spacing w:before="159" w:line="360" w:lineRule="auto"/>
        <w:ind w:left="0" w:leftChars="0" w:right="0" w:firstLine="480" w:firstLineChars="200"/>
        <w:rPr>
          <w:spacing w:val="0"/>
          <w:w w:val="100"/>
          <w:sz w:val="24"/>
          <w:szCs w:val="24"/>
        </w:rPr>
      </w:pPr>
      <w:r>
        <w:rPr>
          <w:spacing w:val="0"/>
          <w:w w:val="100"/>
          <w:sz w:val="24"/>
          <w:szCs w:val="24"/>
        </w:rPr>
        <w:t>② 质疑项目的名称、编号；</w:t>
      </w:r>
    </w:p>
    <w:p w14:paraId="6F51A332">
      <w:pPr>
        <w:pStyle w:val="5"/>
        <w:keepNext w:val="0"/>
        <w:keepLines w:val="0"/>
        <w:pageBreakBefore w:val="0"/>
        <w:widowControl/>
        <w:wordWrap w:val="0"/>
        <w:overflowPunct/>
        <w:topLinePunct w:val="0"/>
        <w:bidi w:val="0"/>
        <w:snapToGrid w:val="0"/>
        <w:spacing w:before="158" w:line="360" w:lineRule="auto"/>
        <w:ind w:left="0" w:leftChars="0" w:right="0" w:firstLine="480" w:firstLineChars="200"/>
        <w:rPr>
          <w:spacing w:val="0"/>
          <w:w w:val="100"/>
          <w:sz w:val="24"/>
          <w:szCs w:val="24"/>
        </w:rPr>
      </w:pPr>
      <w:r>
        <w:rPr>
          <w:spacing w:val="0"/>
          <w:w w:val="100"/>
          <w:sz w:val="24"/>
          <w:szCs w:val="24"/>
        </w:rPr>
        <w:t>③ 具体、明确的质疑事项和与质疑事项相关的请求；</w:t>
      </w:r>
    </w:p>
    <w:p w14:paraId="027BE339">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④ 事实依据；</w:t>
      </w:r>
    </w:p>
    <w:p w14:paraId="0224A37B">
      <w:pPr>
        <w:pStyle w:val="5"/>
        <w:keepNext w:val="0"/>
        <w:keepLines w:val="0"/>
        <w:pageBreakBefore w:val="0"/>
        <w:widowControl/>
        <w:wordWrap w:val="0"/>
        <w:overflowPunct/>
        <w:topLinePunct w:val="0"/>
        <w:bidi w:val="0"/>
        <w:snapToGrid w:val="0"/>
        <w:spacing w:before="159" w:line="360" w:lineRule="auto"/>
        <w:ind w:left="0" w:leftChars="0" w:right="0" w:firstLine="480" w:firstLineChars="200"/>
        <w:rPr>
          <w:spacing w:val="0"/>
          <w:w w:val="100"/>
          <w:sz w:val="24"/>
          <w:szCs w:val="24"/>
        </w:rPr>
      </w:pPr>
      <w:r>
        <w:rPr>
          <w:spacing w:val="0"/>
          <w:w w:val="100"/>
          <w:sz w:val="24"/>
          <w:szCs w:val="24"/>
        </w:rPr>
        <w:t>⑤ 必要的法律依据；</w:t>
      </w:r>
    </w:p>
    <w:p w14:paraId="33623C40">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⑥ 提出质疑的日期。</w:t>
      </w:r>
    </w:p>
    <w:p w14:paraId="2FA2BA39">
      <w:pPr>
        <w:pStyle w:val="5"/>
        <w:keepNext w:val="0"/>
        <w:keepLines w:val="0"/>
        <w:pageBreakBefore w:val="0"/>
        <w:widowControl/>
        <w:wordWrap w:val="0"/>
        <w:overflowPunct/>
        <w:topLinePunct w:val="0"/>
        <w:bidi w:val="0"/>
        <w:snapToGrid w:val="0"/>
        <w:spacing w:before="158" w:line="360" w:lineRule="auto"/>
        <w:ind w:right="0" w:firstLine="480" w:firstLineChars="200"/>
        <w:rPr>
          <w:spacing w:val="0"/>
          <w:w w:val="100"/>
          <w:sz w:val="24"/>
          <w:szCs w:val="24"/>
        </w:rPr>
      </w:pPr>
      <w:r>
        <w:rPr>
          <w:spacing w:val="0"/>
          <w:w w:val="100"/>
          <w:sz w:val="24"/>
          <w:szCs w:val="24"/>
        </w:rPr>
        <w:t>（5）供应商为自然人的，应当由本人签字；供应商为法人或者其他组织的，应当由法 定代表人、主要负责人，或者其授权代表签字或者盖章并加盖公章。</w:t>
      </w:r>
    </w:p>
    <w:p w14:paraId="66CB8371">
      <w:pPr>
        <w:pStyle w:val="5"/>
        <w:keepNext w:val="0"/>
        <w:keepLines w:val="0"/>
        <w:pageBreakBefore w:val="0"/>
        <w:widowControl/>
        <w:wordWrap w:val="0"/>
        <w:overflowPunct/>
        <w:topLinePunct w:val="0"/>
        <w:bidi w:val="0"/>
        <w:snapToGrid w:val="0"/>
        <w:spacing w:before="153" w:line="360" w:lineRule="auto"/>
        <w:ind w:right="0" w:firstLine="480" w:firstLineChars="200"/>
        <w:rPr>
          <w:spacing w:val="0"/>
          <w:w w:val="100"/>
          <w:sz w:val="24"/>
          <w:szCs w:val="24"/>
        </w:rPr>
      </w:pPr>
      <w:r>
        <w:rPr>
          <w:spacing w:val="0"/>
          <w:w w:val="100"/>
          <w:sz w:val="24"/>
          <w:szCs w:val="24"/>
        </w:rPr>
        <w:t>（6）供应商可以委托代理人进行质疑和投诉。其授权委托书应当载明代理人的姓名或 者名称、代理事项、具体权限、期限和相关事项。供应商为自然人的，应当由本人签字； 供应商为法人或者其他组织的，应当由法定代表人、主要负责人签字或者盖章并加盖公章。</w:t>
      </w:r>
    </w:p>
    <w:p w14:paraId="30F5ACAD">
      <w:pPr>
        <w:pStyle w:val="5"/>
        <w:keepNext w:val="0"/>
        <w:keepLines w:val="0"/>
        <w:pageBreakBefore w:val="0"/>
        <w:widowControl/>
        <w:wordWrap w:val="0"/>
        <w:overflowPunct/>
        <w:topLinePunct w:val="0"/>
        <w:bidi w:val="0"/>
        <w:snapToGrid w:val="0"/>
        <w:spacing w:before="154" w:line="360" w:lineRule="auto"/>
        <w:ind w:right="0" w:firstLine="480" w:firstLineChars="200"/>
        <w:rPr>
          <w:spacing w:val="0"/>
          <w:w w:val="100"/>
          <w:sz w:val="24"/>
          <w:szCs w:val="24"/>
        </w:rPr>
      </w:pPr>
      <w:r>
        <w:rPr>
          <w:spacing w:val="0"/>
          <w:w w:val="100"/>
          <w:sz w:val="24"/>
          <w:szCs w:val="24"/>
        </w:rPr>
        <w:t>（7）采购人负责供应商质疑答复。采购人委托采购代理机构采购的，采购代理机构在 委托授权范围内作出答复。</w:t>
      </w:r>
    </w:p>
    <w:p w14:paraId="4B8051CB">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（8）接收质疑函的方式和联系方式：</w:t>
      </w:r>
    </w:p>
    <w:p w14:paraId="3381A018">
      <w:pPr>
        <w:pStyle w:val="5"/>
        <w:keepNext w:val="0"/>
        <w:keepLines w:val="0"/>
        <w:pageBreakBefore w:val="0"/>
        <w:widowControl/>
        <w:wordWrap w:val="0"/>
        <w:overflowPunct/>
        <w:topLinePunct w:val="0"/>
        <w:bidi w:val="0"/>
        <w:snapToGrid w:val="0"/>
        <w:spacing w:before="154" w:line="360" w:lineRule="auto"/>
        <w:ind w:right="0" w:firstLine="480" w:firstLineChars="200"/>
        <w:rPr>
          <w:spacing w:val="0"/>
          <w:w w:val="100"/>
          <w:sz w:val="24"/>
          <w:szCs w:val="24"/>
        </w:rPr>
      </w:pPr>
      <w:r>
        <w:rPr>
          <w:spacing w:val="0"/>
          <w:w w:val="100"/>
          <w:sz w:val="24"/>
          <w:szCs w:val="24"/>
        </w:rPr>
        <w:t>① 接收质疑函的方式：书面递交质疑函纸质版（当面递交）或 PDF 格式扫描件（发 至电子邮箱）</w:t>
      </w:r>
    </w:p>
    <w:p w14:paraId="48465E90">
      <w:pPr>
        <w:pStyle w:val="5"/>
        <w:keepNext w:val="0"/>
        <w:keepLines w:val="0"/>
        <w:pageBreakBefore w:val="0"/>
        <w:widowControl/>
        <w:wordWrap w:val="0"/>
        <w:overflowPunct/>
        <w:topLinePunct w:val="0"/>
        <w:bidi w:val="0"/>
        <w:snapToGrid w:val="0"/>
        <w:spacing w:before="156" w:line="360" w:lineRule="auto"/>
        <w:ind w:left="0" w:leftChars="0" w:right="0" w:firstLine="480" w:firstLineChars="200"/>
        <w:rPr>
          <w:spacing w:val="0"/>
          <w:w w:val="100"/>
          <w:sz w:val="24"/>
          <w:szCs w:val="24"/>
        </w:rPr>
      </w:pPr>
      <w:r>
        <w:rPr>
          <w:spacing w:val="0"/>
          <w:w w:val="100"/>
          <w:sz w:val="24"/>
          <w:szCs w:val="24"/>
        </w:rPr>
        <w:t>② 联系方式</w:t>
      </w:r>
    </w:p>
    <w:p w14:paraId="60CA892D">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rFonts w:hint="eastAsia"/>
          <w:spacing w:val="0"/>
          <w:w w:val="100"/>
          <w:sz w:val="24"/>
          <w:szCs w:val="24"/>
          <w:lang w:val="en-US" w:eastAsia="zh-CN"/>
        </w:rPr>
      </w:pPr>
      <w:r>
        <w:rPr>
          <w:rFonts w:hint="eastAsia"/>
          <w:spacing w:val="0"/>
          <w:w w:val="100"/>
          <w:sz w:val="24"/>
          <w:szCs w:val="24"/>
          <w:lang w:val="en-US" w:eastAsia="zh-CN"/>
        </w:rPr>
        <w:t>1.采购人信息</w:t>
      </w:r>
    </w:p>
    <w:p w14:paraId="53A1006A">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rFonts w:hint="eastAsia"/>
          <w:spacing w:val="0"/>
          <w:w w:val="100"/>
          <w:sz w:val="24"/>
          <w:szCs w:val="24"/>
          <w:lang w:eastAsia="zh-CN"/>
        </w:rPr>
      </w:pPr>
      <w:r>
        <w:rPr>
          <w:rFonts w:hint="eastAsia"/>
          <w:spacing w:val="0"/>
          <w:w w:val="100"/>
          <w:sz w:val="24"/>
          <w:szCs w:val="24"/>
          <w:lang w:val="en-US" w:eastAsia="zh-CN"/>
        </w:rPr>
        <w:t>名称</w:t>
      </w:r>
      <w:r>
        <w:rPr>
          <w:rFonts w:hint="eastAsia"/>
          <w:spacing w:val="0"/>
          <w:w w:val="100"/>
          <w:sz w:val="24"/>
          <w:szCs w:val="24"/>
          <w:lang w:eastAsia="zh-CN"/>
        </w:rPr>
        <w:t>：宁陕县农业林业和水利局</w:t>
      </w:r>
    </w:p>
    <w:p w14:paraId="453DE6A7">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rFonts w:hint="eastAsia"/>
          <w:spacing w:val="0"/>
          <w:w w:val="100"/>
          <w:sz w:val="24"/>
          <w:szCs w:val="24"/>
          <w:lang w:val="en-US" w:eastAsia="zh-CN"/>
        </w:rPr>
      </w:pPr>
      <w:r>
        <w:rPr>
          <w:rFonts w:hint="eastAsia"/>
          <w:spacing w:val="0"/>
          <w:w w:val="100"/>
          <w:sz w:val="24"/>
          <w:szCs w:val="24"/>
          <w:lang w:eastAsia="zh-CN"/>
        </w:rPr>
        <w:t>地址：</w:t>
      </w:r>
      <w:r>
        <w:rPr>
          <w:rFonts w:hint="eastAsia"/>
          <w:spacing w:val="0"/>
          <w:w w:val="100"/>
          <w:sz w:val="24"/>
          <w:szCs w:val="24"/>
          <w:lang w:val="en-US" w:eastAsia="zh-CN"/>
        </w:rPr>
        <w:t>宁陕县城关镇三星路2号</w:t>
      </w:r>
    </w:p>
    <w:p w14:paraId="236DDC4A">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rFonts w:hint="eastAsia"/>
          <w:spacing w:val="0"/>
          <w:w w:val="100"/>
          <w:sz w:val="24"/>
          <w:szCs w:val="24"/>
          <w:lang w:val="en-US" w:eastAsia="zh-CN"/>
        </w:rPr>
      </w:pPr>
      <w:r>
        <w:rPr>
          <w:rFonts w:hint="eastAsia"/>
          <w:spacing w:val="0"/>
          <w:w w:val="100"/>
          <w:sz w:val="24"/>
          <w:szCs w:val="24"/>
          <w:lang w:eastAsia="zh-CN"/>
        </w:rPr>
        <w:t>联系方式：</w:t>
      </w:r>
      <w:r>
        <w:rPr>
          <w:rFonts w:hint="eastAsia"/>
          <w:spacing w:val="0"/>
          <w:w w:val="100"/>
          <w:sz w:val="24"/>
          <w:szCs w:val="24"/>
          <w:lang w:val="en-US" w:eastAsia="zh-CN"/>
        </w:rPr>
        <w:t>0915-6825905</w:t>
      </w:r>
    </w:p>
    <w:p w14:paraId="220F9CAF">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rFonts w:hint="eastAsia"/>
          <w:spacing w:val="0"/>
          <w:w w:val="100"/>
          <w:sz w:val="24"/>
          <w:szCs w:val="24"/>
        </w:rPr>
      </w:pPr>
      <w:r>
        <w:rPr>
          <w:rFonts w:hint="eastAsia"/>
          <w:spacing w:val="0"/>
          <w:w w:val="100"/>
          <w:sz w:val="24"/>
          <w:szCs w:val="24"/>
        </w:rPr>
        <w:t>2.采购代理机构信息</w:t>
      </w:r>
    </w:p>
    <w:p w14:paraId="555D62BE">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rFonts w:hint="eastAsia"/>
          <w:spacing w:val="0"/>
          <w:w w:val="100"/>
          <w:sz w:val="24"/>
          <w:szCs w:val="24"/>
        </w:rPr>
      </w:pPr>
      <w:r>
        <w:rPr>
          <w:rFonts w:hint="eastAsia"/>
          <w:spacing w:val="0"/>
          <w:w w:val="100"/>
          <w:sz w:val="24"/>
          <w:szCs w:val="24"/>
        </w:rPr>
        <w:t>名称：陕西众灿品诚项目管理有限公司</w:t>
      </w:r>
    </w:p>
    <w:p w14:paraId="4CD7CC32">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rFonts w:hint="eastAsia"/>
          <w:spacing w:val="0"/>
          <w:w w:val="100"/>
          <w:sz w:val="24"/>
          <w:szCs w:val="24"/>
        </w:rPr>
      </w:pPr>
      <w:r>
        <w:rPr>
          <w:rFonts w:hint="eastAsia"/>
          <w:spacing w:val="0"/>
          <w:w w:val="100"/>
          <w:sz w:val="24"/>
          <w:szCs w:val="24"/>
        </w:rPr>
        <w:t>地址：陕西省西安市雁塔区电子城街道万象国际中心2号楼1单元801室</w:t>
      </w:r>
    </w:p>
    <w:p w14:paraId="6E788510">
      <w:pPr>
        <w:pStyle w:val="5"/>
        <w:keepNext w:val="0"/>
        <w:keepLines w:val="0"/>
        <w:pageBreakBefore w:val="0"/>
        <w:widowControl/>
        <w:wordWrap w:val="0"/>
        <w:overflowPunct/>
        <w:topLinePunct w:val="0"/>
        <w:bidi w:val="0"/>
        <w:snapToGrid w:val="0"/>
        <w:spacing w:before="194" w:line="360" w:lineRule="auto"/>
        <w:ind w:left="0" w:leftChars="0" w:right="0" w:firstLine="480" w:firstLineChars="200"/>
        <w:rPr>
          <w:spacing w:val="0"/>
          <w:w w:val="100"/>
          <w:sz w:val="24"/>
          <w:szCs w:val="24"/>
        </w:rPr>
      </w:pPr>
      <w:r>
        <w:rPr>
          <w:rFonts w:hint="eastAsia"/>
          <w:spacing w:val="0"/>
          <w:w w:val="100"/>
          <w:sz w:val="24"/>
          <w:szCs w:val="24"/>
        </w:rPr>
        <w:t>联系方式：</w:t>
      </w:r>
      <w:r>
        <w:rPr>
          <w:rFonts w:hint="eastAsia"/>
          <w:spacing w:val="0"/>
          <w:w w:val="100"/>
          <w:sz w:val="24"/>
          <w:szCs w:val="24"/>
          <w:lang w:val="en-US" w:eastAsia="zh-CN"/>
        </w:rPr>
        <w:t>王伟娜</w:t>
      </w:r>
      <w:r>
        <w:rPr>
          <w:rFonts w:hint="eastAsia"/>
          <w:spacing w:val="0"/>
          <w:w w:val="100"/>
          <w:sz w:val="24"/>
          <w:szCs w:val="24"/>
        </w:rPr>
        <w:t>18966707323</w:t>
      </w:r>
    </w:p>
    <w:p w14:paraId="655C619C">
      <w:pPr>
        <w:pStyle w:val="5"/>
        <w:keepNext w:val="0"/>
        <w:keepLines w:val="0"/>
        <w:pageBreakBefore w:val="0"/>
        <w:widowControl/>
        <w:wordWrap w:val="0"/>
        <w:overflowPunct/>
        <w:topLinePunct w:val="0"/>
        <w:bidi w:val="0"/>
        <w:snapToGrid w:val="0"/>
        <w:spacing w:before="16" w:line="360" w:lineRule="auto"/>
        <w:ind w:left="0" w:leftChars="0" w:right="0" w:firstLine="480" w:firstLineChars="200"/>
        <w:rPr>
          <w:spacing w:val="0"/>
          <w:w w:val="100"/>
          <w:sz w:val="24"/>
          <w:szCs w:val="24"/>
        </w:rPr>
      </w:pPr>
      <w:r>
        <w:rPr>
          <w:spacing w:val="0"/>
          <w:w w:val="100"/>
          <w:position w:val="5"/>
          <w:sz w:val="24"/>
          <w:szCs w:val="24"/>
        </w:rPr>
        <w:t>邮    箱：</w:t>
      </w:r>
      <w:r>
        <w:rPr>
          <w:spacing w:val="0"/>
          <w:w w:val="100"/>
        </w:rPr>
        <w:fldChar w:fldCharType="begin"/>
      </w:r>
      <w:r>
        <w:rPr>
          <w:spacing w:val="0"/>
          <w:w w:val="100"/>
        </w:rPr>
        <w:instrText xml:space="preserve"> HYPERLINK "mailto:595468028@qq.com" </w:instrText>
      </w:r>
      <w:r>
        <w:rPr>
          <w:spacing w:val="0"/>
          <w:w w:val="100"/>
        </w:rPr>
        <w:fldChar w:fldCharType="separate"/>
      </w:r>
      <w:r>
        <w:rPr>
          <w:rFonts w:hint="eastAsia"/>
          <w:spacing w:val="0"/>
          <w:w w:val="100"/>
          <w:position w:val="5"/>
          <w:sz w:val="24"/>
          <w:szCs w:val="24"/>
          <w:lang w:eastAsia="zh-CN"/>
        </w:rPr>
        <w:t>1250140002@qq.com</w:t>
      </w:r>
      <w:r>
        <w:rPr>
          <w:spacing w:val="0"/>
          <w:w w:val="100"/>
          <w:position w:val="5"/>
          <w:sz w:val="24"/>
          <w:szCs w:val="24"/>
        </w:rPr>
        <w:fldChar w:fldCharType="end"/>
      </w:r>
    </w:p>
    <w:p w14:paraId="5710ECE0">
      <w:pPr>
        <w:pStyle w:val="5"/>
        <w:keepNext w:val="0"/>
        <w:keepLines w:val="0"/>
        <w:pageBreakBefore w:val="0"/>
        <w:widowControl/>
        <w:wordWrap w:val="0"/>
        <w:overflowPunct/>
        <w:topLinePunct w:val="0"/>
        <w:bidi w:val="0"/>
        <w:snapToGrid w:val="0"/>
        <w:spacing w:before="146" w:line="360" w:lineRule="auto"/>
        <w:ind w:left="0" w:leftChars="0" w:right="0" w:firstLine="482" w:firstLineChars="200"/>
        <w:rPr>
          <w:spacing w:val="0"/>
          <w:w w:val="100"/>
          <w:sz w:val="24"/>
          <w:szCs w:val="24"/>
        </w:rPr>
      </w:pPr>
      <w:r>
        <w:rPr>
          <w:b/>
          <w:bCs/>
          <w:spacing w:val="0"/>
          <w:w w:val="100"/>
          <w:sz w:val="24"/>
          <w:szCs w:val="24"/>
        </w:rPr>
        <w:t>1.2</w:t>
      </w:r>
      <w:r>
        <w:rPr>
          <w:spacing w:val="0"/>
          <w:w w:val="100"/>
          <w:sz w:val="24"/>
          <w:szCs w:val="24"/>
        </w:rPr>
        <w:t xml:space="preserve"> </w:t>
      </w:r>
      <w:r>
        <w:rPr>
          <w:b/>
          <w:bCs/>
          <w:spacing w:val="0"/>
          <w:w w:val="100"/>
          <w:sz w:val="24"/>
          <w:szCs w:val="24"/>
        </w:rPr>
        <w:t>投诉</w:t>
      </w:r>
    </w:p>
    <w:p w14:paraId="4E1AFAF8">
      <w:pPr>
        <w:pStyle w:val="5"/>
        <w:keepNext w:val="0"/>
        <w:keepLines w:val="0"/>
        <w:pageBreakBefore w:val="0"/>
        <w:widowControl/>
        <w:wordWrap w:val="0"/>
        <w:overflowPunct/>
        <w:topLinePunct w:val="0"/>
        <w:bidi w:val="0"/>
        <w:snapToGrid w:val="0"/>
        <w:spacing w:before="46" w:line="360" w:lineRule="auto"/>
        <w:ind w:right="0" w:firstLine="480" w:firstLineChars="200"/>
        <w:rPr>
          <w:spacing w:val="0"/>
          <w:w w:val="100"/>
          <w:sz w:val="24"/>
          <w:szCs w:val="24"/>
        </w:rPr>
      </w:pPr>
      <w:r>
        <w:rPr>
          <w:spacing w:val="0"/>
          <w:w w:val="100"/>
          <w:sz w:val="24"/>
          <w:szCs w:val="24"/>
        </w:rPr>
        <w:t>（1）质疑供应商对采购人、采购代理机构的答复不满意，或者采购人、采购代理机构未在 规定时间内作出答复的，可以在答复期满后 15 个工作日内向同级财政部门提起投诉。</w:t>
      </w:r>
    </w:p>
    <w:p w14:paraId="4A127E14">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spacing w:val="0"/>
          <w:w w:val="100"/>
          <w:sz w:val="24"/>
          <w:szCs w:val="24"/>
        </w:rPr>
        <w:t>（2）投诉人投诉时,应当提交投诉书和必要的证明材料，并按照被投诉采购人、采购代理机 构（以下简称被投诉人）和与投诉事项有关的供应商数量提供投诉书的副本。投诉书应当包括 下列内容：</w:t>
      </w:r>
    </w:p>
    <w:p w14:paraId="12C1ACB1">
      <w:pPr>
        <w:pStyle w:val="5"/>
        <w:keepNext w:val="0"/>
        <w:keepLines w:val="0"/>
        <w:pageBreakBefore w:val="0"/>
        <w:widowControl/>
        <w:wordWrap w:val="0"/>
        <w:overflowPunct/>
        <w:topLinePunct w:val="0"/>
        <w:bidi w:val="0"/>
        <w:snapToGrid w:val="0"/>
        <w:spacing w:before="156" w:line="360" w:lineRule="auto"/>
        <w:ind w:left="0" w:leftChars="0" w:right="0" w:firstLine="480" w:firstLineChars="200"/>
        <w:rPr>
          <w:spacing w:val="0"/>
          <w:w w:val="100"/>
          <w:sz w:val="24"/>
          <w:szCs w:val="24"/>
        </w:rPr>
      </w:pPr>
      <w:r>
        <w:rPr>
          <w:spacing w:val="0"/>
          <w:w w:val="100"/>
          <w:sz w:val="24"/>
          <w:szCs w:val="24"/>
        </w:rPr>
        <w:t>① 投诉人和被投诉人的姓名或者名称、通讯地址、邮编、联系人及联系电话；</w:t>
      </w:r>
    </w:p>
    <w:p w14:paraId="1EBB56A1">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② 质疑和质疑答复情况说明及相关证明材料；</w:t>
      </w:r>
    </w:p>
    <w:p w14:paraId="293261E5">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③ 具体、明确的投诉事项和与投诉事项相关的投诉请求；</w:t>
      </w:r>
    </w:p>
    <w:p w14:paraId="781D5DDC">
      <w:pPr>
        <w:pStyle w:val="5"/>
        <w:keepNext w:val="0"/>
        <w:keepLines w:val="0"/>
        <w:pageBreakBefore w:val="0"/>
        <w:widowControl/>
        <w:wordWrap w:val="0"/>
        <w:overflowPunct/>
        <w:topLinePunct w:val="0"/>
        <w:bidi w:val="0"/>
        <w:snapToGrid w:val="0"/>
        <w:spacing w:before="160" w:line="360" w:lineRule="auto"/>
        <w:ind w:left="0" w:leftChars="0" w:right="0" w:firstLine="480" w:firstLineChars="200"/>
        <w:rPr>
          <w:spacing w:val="0"/>
          <w:w w:val="100"/>
          <w:sz w:val="24"/>
          <w:szCs w:val="24"/>
        </w:rPr>
      </w:pPr>
      <w:r>
        <w:rPr>
          <w:spacing w:val="0"/>
          <w:w w:val="100"/>
          <w:sz w:val="24"/>
          <w:szCs w:val="24"/>
        </w:rPr>
        <w:t>④ 事实依据；</w:t>
      </w:r>
    </w:p>
    <w:p w14:paraId="412FB424">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⑤ 法律依据；</w:t>
      </w:r>
    </w:p>
    <w:p w14:paraId="79D922B3">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⑥ 提起投诉的日期。</w:t>
      </w:r>
    </w:p>
    <w:p w14:paraId="67FEB121">
      <w:pPr>
        <w:pStyle w:val="5"/>
        <w:keepNext w:val="0"/>
        <w:keepLines w:val="0"/>
        <w:pageBreakBefore w:val="0"/>
        <w:widowControl/>
        <w:wordWrap w:val="0"/>
        <w:overflowPunct/>
        <w:topLinePunct w:val="0"/>
        <w:bidi w:val="0"/>
        <w:snapToGrid w:val="0"/>
        <w:spacing w:before="160" w:line="360" w:lineRule="auto"/>
        <w:ind w:right="0" w:firstLine="480" w:firstLineChars="200"/>
        <w:rPr>
          <w:spacing w:val="0"/>
          <w:w w:val="100"/>
          <w:sz w:val="24"/>
          <w:szCs w:val="24"/>
        </w:rPr>
      </w:pPr>
      <w:r>
        <w:rPr>
          <w:spacing w:val="0"/>
          <w:w w:val="100"/>
          <w:sz w:val="24"/>
          <w:szCs w:val="24"/>
        </w:rPr>
        <w:t>（3）投诉人为自然人的，应当由本人签字；投诉人为法人或者其他组织的，应当由法定代表 人、主要负责人，或者其授权代表签字或者盖章，并加盖公章。</w:t>
      </w:r>
    </w:p>
    <w:p w14:paraId="520AB338">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rPr>
          <w:spacing w:val="0"/>
          <w:w w:val="100"/>
          <w:sz w:val="24"/>
          <w:szCs w:val="24"/>
        </w:rPr>
      </w:pPr>
      <w:r>
        <w:rPr>
          <w:spacing w:val="0"/>
          <w:w w:val="100"/>
          <w:sz w:val="24"/>
          <w:szCs w:val="24"/>
        </w:rPr>
        <w:t>（4）投诉人提起投诉应当符合下列条件：</w:t>
      </w:r>
    </w:p>
    <w:p w14:paraId="660C5AB0">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① 提起投诉前已依法进行质疑；</w:t>
      </w:r>
    </w:p>
    <w:p w14:paraId="19CEFA31">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② 投诉书内容符合《政府采购质疑和投诉办法》（财政部令第 94 号令）的规定；</w:t>
      </w:r>
    </w:p>
    <w:p w14:paraId="67E98CEE">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rPr>
          <w:spacing w:val="0"/>
          <w:w w:val="100"/>
          <w:sz w:val="24"/>
          <w:szCs w:val="24"/>
        </w:rPr>
      </w:pPr>
      <w:r>
        <w:rPr>
          <w:spacing w:val="0"/>
          <w:w w:val="100"/>
          <w:sz w:val="24"/>
          <w:szCs w:val="24"/>
        </w:rPr>
        <w:t>③ 在投诉有效期限内提起投诉；</w:t>
      </w:r>
    </w:p>
    <w:p w14:paraId="3DB2EBD6">
      <w:pPr>
        <w:pStyle w:val="5"/>
        <w:keepNext w:val="0"/>
        <w:keepLines w:val="0"/>
        <w:pageBreakBefore w:val="0"/>
        <w:widowControl/>
        <w:wordWrap w:val="0"/>
        <w:overflowPunct/>
        <w:topLinePunct w:val="0"/>
        <w:bidi w:val="0"/>
        <w:snapToGrid w:val="0"/>
        <w:spacing w:before="159" w:line="360" w:lineRule="auto"/>
        <w:ind w:left="0" w:leftChars="0" w:right="0" w:firstLine="480" w:firstLineChars="200"/>
        <w:rPr>
          <w:spacing w:val="0"/>
          <w:w w:val="100"/>
          <w:sz w:val="24"/>
          <w:szCs w:val="24"/>
        </w:rPr>
      </w:pPr>
      <w:r>
        <w:rPr>
          <w:spacing w:val="0"/>
          <w:w w:val="100"/>
          <w:sz w:val="24"/>
          <w:szCs w:val="24"/>
        </w:rPr>
        <w:t>④ 同一投诉事项未经财政部门投诉处理；</w:t>
      </w:r>
    </w:p>
    <w:p w14:paraId="6119B584">
      <w:pPr>
        <w:pStyle w:val="5"/>
        <w:keepNext w:val="0"/>
        <w:keepLines w:val="0"/>
        <w:pageBreakBefore w:val="0"/>
        <w:widowControl/>
        <w:wordWrap w:val="0"/>
        <w:overflowPunct/>
        <w:topLinePunct w:val="0"/>
        <w:bidi w:val="0"/>
        <w:snapToGrid w:val="0"/>
        <w:spacing w:before="158" w:line="360" w:lineRule="auto"/>
        <w:ind w:left="0" w:leftChars="0" w:right="0" w:firstLine="480" w:firstLineChars="200"/>
        <w:rPr>
          <w:spacing w:val="0"/>
          <w:w w:val="100"/>
          <w:sz w:val="24"/>
          <w:szCs w:val="24"/>
        </w:rPr>
      </w:pPr>
      <w:r>
        <w:rPr>
          <w:spacing w:val="0"/>
          <w:w w:val="100"/>
          <w:sz w:val="24"/>
          <w:szCs w:val="24"/>
        </w:rPr>
        <w:t>⑤ 财政部规定的其他条件。</w:t>
      </w:r>
    </w:p>
    <w:p w14:paraId="5F9A8601">
      <w:pPr>
        <w:pStyle w:val="5"/>
        <w:keepNext w:val="0"/>
        <w:keepLines w:val="0"/>
        <w:pageBreakBefore w:val="0"/>
        <w:widowControl/>
        <w:wordWrap w:val="0"/>
        <w:overflowPunct/>
        <w:topLinePunct w:val="0"/>
        <w:bidi w:val="0"/>
        <w:snapToGrid w:val="0"/>
        <w:spacing w:before="156" w:line="360" w:lineRule="auto"/>
        <w:ind w:right="0" w:firstLine="480" w:firstLineChars="200"/>
        <w:rPr>
          <w:spacing w:val="0"/>
          <w:w w:val="100"/>
          <w:sz w:val="24"/>
          <w:szCs w:val="24"/>
        </w:rPr>
      </w:pPr>
      <w:r>
        <w:rPr>
          <w:spacing w:val="0"/>
          <w:w w:val="100"/>
          <w:sz w:val="24"/>
          <w:szCs w:val="24"/>
        </w:rPr>
        <w:t>（5）供应商投诉的事项不得超出已质疑事项的范围，但基于质疑答复内容提出的投诉事项除 外。</w:t>
      </w:r>
    </w:p>
    <w:p w14:paraId="595CE822">
      <w:pPr>
        <w:keepNext w:val="0"/>
        <w:keepLines w:val="0"/>
        <w:pageBreakBefore w:val="0"/>
        <w:widowControl/>
        <w:wordWrap w:val="0"/>
        <w:overflowPunct/>
        <w:topLinePunct w:val="0"/>
        <w:bidi w:val="0"/>
        <w:snapToGrid w:val="0"/>
        <w:spacing w:line="360" w:lineRule="auto"/>
        <w:ind w:left="0" w:leftChars="0" w:right="0" w:firstLine="482" w:firstLineChars="200"/>
        <w:rPr>
          <w:b/>
          <w:bCs/>
          <w:spacing w:val="0"/>
          <w:w w:val="100"/>
          <w:sz w:val="24"/>
          <w:szCs w:val="24"/>
        </w:rPr>
      </w:pPr>
      <w:r>
        <w:rPr>
          <w:b/>
          <w:bCs/>
          <w:spacing w:val="0"/>
          <w:w w:val="100"/>
          <w:sz w:val="24"/>
          <w:szCs w:val="24"/>
        </w:rPr>
        <w:br w:type="page"/>
      </w:r>
    </w:p>
    <w:p w14:paraId="596CC3A9">
      <w:pPr>
        <w:pStyle w:val="2"/>
        <w:pageBreakBefore w:val="0"/>
        <w:wordWrap w:val="0"/>
        <w:overflowPunct/>
        <w:topLinePunct w:val="0"/>
        <w:bidi w:val="0"/>
        <w:spacing w:line="360" w:lineRule="auto"/>
        <w:ind w:firstLine="883" w:firstLineChars="200"/>
        <w:rPr>
          <w:spacing w:val="0"/>
          <w:w w:val="100"/>
        </w:rPr>
      </w:pPr>
      <w:bookmarkStart w:id="3" w:name="_Toc2380"/>
      <w:r>
        <w:rPr>
          <w:spacing w:val="0"/>
          <w:w w:val="100"/>
        </w:rPr>
        <w:t>第三章  商务条款</w:t>
      </w:r>
      <w:bookmarkEnd w:id="3"/>
    </w:p>
    <w:p w14:paraId="21CF4C28">
      <w:pPr>
        <w:pStyle w:val="5"/>
        <w:keepNext w:val="0"/>
        <w:keepLines w:val="0"/>
        <w:pageBreakBefore w:val="0"/>
        <w:widowControl/>
        <w:wordWrap w:val="0"/>
        <w:overflowPunct/>
        <w:topLinePunct w:val="0"/>
        <w:bidi w:val="0"/>
        <w:snapToGrid w:val="0"/>
        <w:spacing w:before="274" w:line="360" w:lineRule="auto"/>
        <w:ind w:left="0" w:leftChars="0" w:right="0" w:firstLine="480" w:firstLineChars="200"/>
        <w:rPr>
          <w:spacing w:val="0"/>
          <w:w w:val="100"/>
          <w:sz w:val="24"/>
          <w:szCs w:val="24"/>
        </w:rPr>
      </w:pPr>
      <w:r>
        <w:rPr>
          <w:spacing w:val="0"/>
          <w:w w:val="100"/>
          <w:sz w:val="24"/>
          <w:szCs w:val="24"/>
        </w:rPr>
        <w:t>一、供货期、</w:t>
      </w:r>
      <w:r>
        <w:rPr>
          <w:rFonts w:hint="eastAsia"/>
          <w:b w:val="0"/>
          <w:bCs w:val="0"/>
          <w:color w:val="000000"/>
          <w:spacing w:val="0"/>
          <w:w w:val="100"/>
          <w:sz w:val="24"/>
          <w:szCs w:val="24"/>
          <w:lang w:eastAsia="zh-CN"/>
        </w:rPr>
        <w:t>供应商</w:t>
      </w:r>
      <w:r>
        <w:rPr>
          <w:rFonts w:hint="eastAsia"/>
          <w:b w:val="0"/>
          <w:bCs w:val="0"/>
          <w:color w:val="000000"/>
          <w:spacing w:val="0"/>
          <w:w w:val="100"/>
          <w:sz w:val="24"/>
          <w:szCs w:val="24"/>
        </w:rPr>
        <w:t>对质量负责的条件及期限</w:t>
      </w:r>
    </w:p>
    <w:p w14:paraId="1E6F6376">
      <w:pPr>
        <w:pStyle w:val="5"/>
        <w:keepNext w:val="0"/>
        <w:keepLines w:val="0"/>
        <w:pageBreakBefore w:val="0"/>
        <w:widowControl/>
        <w:wordWrap w:val="0"/>
        <w:overflowPunct/>
        <w:topLinePunct w:val="0"/>
        <w:bidi w:val="0"/>
        <w:snapToGrid w:val="0"/>
        <w:spacing w:before="277" w:line="360" w:lineRule="auto"/>
        <w:ind w:left="0" w:leftChars="0" w:right="0" w:firstLine="482" w:firstLineChars="200"/>
        <w:rPr>
          <w:spacing w:val="0"/>
          <w:w w:val="100"/>
          <w:sz w:val="24"/>
          <w:szCs w:val="24"/>
        </w:rPr>
      </w:pPr>
      <w:r>
        <w:rPr>
          <w:b/>
          <w:bCs/>
          <w:spacing w:val="0"/>
          <w:w w:val="100"/>
          <w:sz w:val="24"/>
          <w:szCs w:val="24"/>
        </w:rPr>
        <w:t>供货期：</w:t>
      </w:r>
      <w:r>
        <w:rPr>
          <w:rFonts w:hint="eastAsia"/>
          <w:spacing w:val="0"/>
          <w:w w:val="100"/>
          <w:sz w:val="24"/>
          <w:szCs w:val="24"/>
          <w:lang w:val="en-US" w:eastAsia="zh-CN"/>
        </w:rPr>
        <w:t>合同签订后30日历天内，完成供货及安装</w:t>
      </w:r>
      <w:r>
        <w:rPr>
          <w:spacing w:val="0"/>
          <w:w w:val="100"/>
          <w:sz w:val="24"/>
          <w:szCs w:val="24"/>
        </w:rPr>
        <w:t>。</w:t>
      </w:r>
    </w:p>
    <w:p w14:paraId="7C2B3DC0">
      <w:pPr>
        <w:pStyle w:val="5"/>
        <w:keepNext w:val="0"/>
        <w:keepLines w:val="0"/>
        <w:pageBreakBefore w:val="0"/>
        <w:widowControl/>
        <w:wordWrap w:val="0"/>
        <w:overflowPunct/>
        <w:topLinePunct w:val="0"/>
        <w:bidi w:val="0"/>
        <w:snapToGrid w:val="0"/>
        <w:spacing w:before="164" w:line="360" w:lineRule="auto"/>
        <w:ind w:right="0" w:firstLine="482" w:firstLineChars="200"/>
        <w:rPr>
          <w:spacing w:val="0"/>
          <w:w w:val="100"/>
          <w:sz w:val="24"/>
          <w:szCs w:val="24"/>
          <w:highlight w:val="yellow"/>
        </w:rPr>
      </w:pPr>
      <w:r>
        <w:rPr>
          <w:rFonts w:hint="eastAsia"/>
          <w:b/>
          <w:bCs/>
          <w:color w:val="000000"/>
          <w:spacing w:val="0"/>
          <w:w w:val="100"/>
          <w:sz w:val="24"/>
          <w:szCs w:val="24"/>
          <w:lang w:eastAsia="zh-CN"/>
        </w:rPr>
        <w:t>供应商</w:t>
      </w:r>
      <w:r>
        <w:rPr>
          <w:rFonts w:hint="eastAsia"/>
          <w:b/>
          <w:bCs/>
          <w:color w:val="000000"/>
          <w:spacing w:val="0"/>
          <w:w w:val="100"/>
          <w:sz w:val="24"/>
          <w:szCs w:val="24"/>
        </w:rPr>
        <w:t>对质量负责的条件及期限：</w:t>
      </w:r>
      <w:r>
        <w:rPr>
          <w:rFonts w:hint="eastAsia"/>
          <w:bCs/>
          <w:color w:val="000000"/>
          <w:spacing w:val="0"/>
          <w:w w:val="100"/>
          <w:sz w:val="24"/>
          <w:szCs w:val="24"/>
          <w:lang w:eastAsia="zh-CN"/>
        </w:rPr>
        <w:t>供应商</w:t>
      </w:r>
      <w:r>
        <w:rPr>
          <w:rFonts w:hint="eastAsia" w:ascii="新宋体" w:hAnsi="新宋体" w:eastAsia="新宋体" w:cs="Arial"/>
          <w:color w:val="000000"/>
          <w:spacing w:val="0"/>
          <w:w w:val="100"/>
          <w:sz w:val="24"/>
        </w:rPr>
        <w:t>负责设备的安装调试，</w:t>
      </w:r>
      <w:r>
        <w:rPr>
          <w:rFonts w:hint="eastAsia" w:ascii="新宋体" w:hAnsi="新宋体" w:eastAsia="新宋体" w:cs="Arial"/>
          <w:color w:val="000000"/>
          <w:spacing w:val="0"/>
          <w:w w:val="100"/>
          <w:sz w:val="24"/>
          <w:lang w:eastAsia="zh-CN"/>
        </w:rPr>
        <w:t>采购人</w:t>
      </w:r>
      <w:r>
        <w:rPr>
          <w:rFonts w:hint="eastAsia" w:ascii="新宋体" w:hAnsi="新宋体" w:eastAsia="新宋体" w:cs="Arial"/>
          <w:color w:val="000000"/>
          <w:spacing w:val="0"/>
          <w:w w:val="100"/>
          <w:sz w:val="24"/>
        </w:rPr>
        <w:t>负责配合做好安装调试现场环境协调工作；设备质保期为</w:t>
      </w:r>
      <w:r>
        <w:rPr>
          <w:rFonts w:hint="eastAsia" w:ascii="新宋体" w:hAnsi="新宋体" w:eastAsia="新宋体" w:cs="Arial"/>
          <w:spacing w:val="0"/>
          <w:w w:val="100"/>
          <w:sz w:val="24"/>
          <w:u w:val="single"/>
        </w:rPr>
        <w:t xml:space="preserve"> 1 </w:t>
      </w:r>
      <w:r>
        <w:rPr>
          <w:rFonts w:hint="eastAsia" w:ascii="新宋体" w:hAnsi="新宋体" w:eastAsia="新宋体" w:cs="Arial"/>
          <w:color w:val="000000"/>
          <w:spacing w:val="0"/>
          <w:w w:val="100"/>
          <w:sz w:val="24"/>
        </w:rPr>
        <w:t>年，质保期内出现问题，</w:t>
      </w:r>
      <w:r>
        <w:rPr>
          <w:rFonts w:hint="eastAsia" w:ascii="新宋体" w:hAnsi="新宋体" w:eastAsia="新宋体" w:cs="Arial"/>
          <w:color w:val="000000"/>
          <w:spacing w:val="0"/>
          <w:w w:val="100"/>
          <w:sz w:val="24"/>
          <w:lang w:eastAsia="zh-CN"/>
        </w:rPr>
        <w:t>供应商</w:t>
      </w:r>
      <w:r>
        <w:rPr>
          <w:rFonts w:hint="eastAsia" w:ascii="新宋体" w:hAnsi="新宋体" w:eastAsia="新宋体" w:cs="Arial"/>
          <w:color w:val="000000"/>
          <w:spacing w:val="0"/>
          <w:w w:val="100"/>
          <w:sz w:val="24"/>
        </w:rPr>
        <w:t>将安排工程师免费上门服务，质保期之后出现问题，</w:t>
      </w:r>
      <w:r>
        <w:rPr>
          <w:rFonts w:hint="eastAsia" w:ascii="新宋体" w:hAnsi="新宋体" w:eastAsia="新宋体" w:cs="Arial"/>
          <w:color w:val="000000"/>
          <w:spacing w:val="0"/>
          <w:w w:val="100"/>
          <w:sz w:val="24"/>
          <w:lang w:eastAsia="zh-CN"/>
        </w:rPr>
        <w:t>供应商</w:t>
      </w:r>
      <w:r>
        <w:rPr>
          <w:rFonts w:hint="eastAsia" w:ascii="新宋体" w:hAnsi="新宋体" w:eastAsia="新宋体" w:cs="Arial"/>
          <w:color w:val="000000"/>
          <w:spacing w:val="0"/>
          <w:w w:val="100"/>
          <w:sz w:val="24"/>
        </w:rPr>
        <w:t>将根据所换部件及维修情况收取相应费。</w:t>
      </w:r>
    </w:p>
    <w:p w14:paraId="7D90BBE7">
      <w:pPr>
        <w:pStyle w:val="5"/>
        <w:keepNext w:val="0"/>
        <w:keepLines w:val="0"/>
        <w:pageBreakBefore w:val="0"/>
        <w:widowControl/>
        <w:wordWrap w:val="0"/>
        <w:overflowPunct/>
        <w:topLinePunct w:val="0"/>
        <w:bidi w:val="0"/>
        <w:snapToGrid w:val="0"/>
        <w:spacing w:before="267" w:line="360" w:lineRule="auto"/>
        <w:ind w:left="0" w:leftChars="0" w:right="0" w:firstLine="480" w:firstLineChars="200"/>
        <w:rPr>
          <w:spacing w:val="0"/>
          <w:w w:val="100"/>
          <w:sz w:val="24"/>
          <w:szCs w:val="24"/>
        </w:rPr>
      </w:pPr>
      <w:r>
        <w:rPr>
          <w:spacing w:val="0"/>
          <w:w w:val="100"/>
          <w:sz w:val="24"/>
          <w:szCs w:val="24"/>
        </w:rPr>
        <w:t>二、交货地点</w:t>
      </w:r>
    </w:p>
    <w:p w14:paraId="2A9AA1AC">
      <w:pPr>
        <w:pStyle w:val="5"/>
        <w:keepNext w:val="0"/>
        <w:keepLines w:val="0"/>
        <w:pageBreakBefore w:val="0"/>
        <w:widowControl/>
        <w:wordWrap w:val="0"/>
        <w:overflowPunct/>
        <w:topLinePunct w:val="0"/>
        <w:bidi w:val="0"/>
        <w:snapToGrid w:val="0"/>
        <w:spacing w:before="275" w:line="360" w:lineRule="auto"/>
        <w:ind w:left="0" w:leftChars="0" w:right="0" w:firstLine="480" w:firstLineChars="200"/>
        <w:rPr>
          <w:rFonts w:hint="eastAsia" w:cs="宋体"/>
          <w:b w:val="0"/>
          <w:bCs w:val="0"/>
          <w:color w:val="000000"/>
          <w:spacing w:val="0"/>
          <w:w w:val="100"/>
          <w:sz w:val="24"/>
          <w:szCs w:val="24"/>
          <w:lang w:val="en-US" w:eastAsia="zh-CN"/>
        </w:rPr>
      </w:pPr>
      <w:r>
        <w:rPr>
          <w:rFonts w:hint="eastAsia" w:cs="宋体"/>
          <w:b w:val="0"/>
          <w:bCs w:val="0"/>
          <w:color w:val="000000"/>
          <w:spacing w:val="0"/>
          <w:w w:val="100"/>
          <w:sz w:val="24"/>
          <w:szCs w:val="24"/>
          <w:lang w:val="en-US" w:eastAsia="zh-CN"/>
        </w:rPr>
        <w:t>采购人指定地点</w:t>
      </w:r>
    </w:p>
    <w:p w14:paraId="1002C068">
      <w:pPr>
        <w:pStyle w:val="5"/>
        <w:keepNext w:val="0"/>
        <w:keepLines w:val="0"/>
        <w:pageBreakBefore w:val="0"/>
        <w:widowControl/>
        <w:wordWrap w:val="0"/>
        <w:overflowPunct/>
        <w:topLinePunct w:val="0"/>
        <w:bidi w:val="0"/>
        <w:snapToGrid w:val="0"/>
        <w:spacing w:before="275" w:line="360" w:lineRule="auto"/>
        <w:ind w:left="0" w:leftChars="0" w:right="0" w:firstLine="480" w:firstLineChars="200"/>
        <w:rPr>
          <w:spacing w:val="0"/>
          <w:w w:val="100"/>
          <w:sz w:val="24"/>
          <w:szCs w:val="24"/>
        </w:rPr>
      </w:pPr>
      <w:r>
        <w:rPr>
          <w:spacing w:val="0"/>
          <w:w w:val="100"/>
          <w:sz w:val="24"/>
          <w:szCs w:val="24"/>
        </w:rPr>
        <w:t>三、验收</w:t>
      </w:r>
    </w:p>
    <w:p w14:paraId="6B3C9224">
      <w:pPr>
        <w:pStyle w:val="5"/>
        <w:keepNext w:val="0"/>
        <w:keepLines w:val="0"/>
        <w:pageBreakBefore w:val="0"/>
        <w:widowControl/>
        <w:wordWrap w:val="0"/>
        <w:overflowPunct/>
        <w:topLinePunct w:val="0"/>
        <w:bidi w:val="0"/>
        <w:snapToGrid w:val="0"/>
        <w:spacing w:before="31" w:line="360" w:lineRule="auto"/>
        <w:ind w:left="0" w:leftChars="0" w:right="0" w:firstLine="480" w:firstLineChars="200"/>
        <w:rPr>
          <w:spacing w:val="0"/>
          <w:w w:val="100"/>
          <w:sz w:val="24"/>
          <w:szCs w:val="24"/>
        </w:rPr>
      </w:pPr>
      <w:r>
        <w:rPr>
          <w:spacing w:val="0"/>
          <w:w w:val="100"/>
          <w:sz w:val="24"/>
          <w:szCs w:val="24"/>
        </w:rPr>
        <w:t>1.由采购人和供应商共同对项目整体进行验收，项目验收分为初验和终验两个阶段。</w:t>
      </w:r>
    </w:p>
    <w:p w14:paraId="002653A5">
      <w:pPr>
        <w:pStyle w:val="5"/>
        <w:keepNext w:val="0"/>
        <w:keepLines w:val="0"/>
        <w:pageBreakBefore w:val="0"/>
        <w:widowControl/>
        <w:wordWrap w:val="0"/>
        <w:overflowPunct/>
        <w:topLinePunct w:val="0"/>
        <w:bidi w:val="0"/>
        <w:snapToGrid w:val="0"/>
        <w:spacing w:before="47" w:line="360" w:lineRule="auto"/>
        <w:ind w:left="0" w:leftChars="0" w:right="0" w:firstLine="480" w:firstLineChars="200"/>
        <w:jc w:val="both"/>
        <w:rPr>
          <w:spacing w:val="0"/>
          <w:w w:val="100"/>
          <w:sz w:val="24"/>
          <w:szCs w:val="24"/>
        </w:rPr>
      </w:pPr>
      <w:r>
        <w:rPr>
          <w:spacing w:val="0"/>
          <w:w w:val="100"/>
          <w:sz w:val="24"/>
          <w:szCs w:val="24"/>
        </w:rPr>
        <w:t>项目交付使用后经供应商进行自验，自验合格提出初验申请，</w:t>
      </w:r>
      <w:r>
        <w:rPr>
          <w:rFonts w:hint="eastAsia"/>
          <w:spacing w:val="0"/>
          <w:w w:val="100"/>
          <w:sz w:val="24"/>
          <w:szCs w:val="24"/>
          <w:lang w:eastAsia="zh-CN"/>
        </w:rPr>
        <w:t>采购人</w:t>
      </w:r>
      <w:r>
        <w:rPr>
          <w:spacing w:val="0"/>
          <w:w w:val="100"/>
          <w:sz w:val="24"/>
          <w:szCs w:val="24"/>
        </w:rPr>
        <w:t>于10 日内组织初验；初验合格 1 个月内</w:t>
      </w:r>
      <w:r>
        <w:rPr>
          <w:rFonts w:hint="eastAsia"/>
          <w:spacing w:val="0"/>
          <w:w w:val="100"/>
          <w:sz w:val="24"/>
          <w:szCs w:val="24"/>
          <w:lang w:eastAsia="zh-CN"/>
        </w:rPr>
        <w:t>采购人</w:t>
      </w:r>
      <w:r>
        <w:rPr>
          <w:spacing w:val="0"/>
          <w:w w:val="100"/>
          <w:sz w:val="24"/>
          <w:szCs w:val="24"/>
        </w:rPr>
        <w:t>组织终验。其内容包括确认产品的产地、规格、型号和数量，对其产 品技术指标、采购要求及性能参数是否达到现行国家有关验收规范“合格 ”标准进行逐项检查。</w:t>
      </w:r>
    </w:p>
    <w:p w14:paraId="151719BA">
      <w:pPr>
        <w:pStyle w:val="5"/>
        <w:keepNext w:val="0"/>
        <w:keepLines w:val="0"/>
        <w:pageBreakBefore w:val="0"/>
        <w:widowControl/>
        <w:wordWrap w:val="0"/>
        <w:overflowPunct/>
        <w:topLinePunct w:val="0"/>
        <w:bidi w:val="0"/>
        <w:snapToGrid w:val="0"/>
        <w:spacing w:before="152" w:line="360" w:lineRule="auto"/>
        <w:ind w:right="0" w:firstLine="480" w:firstLineChars="200"/>
        <w:jc w:val="both"/>
        <w:rPr>
          <w:spacing w:val="0"/>
          <w:w w:val="100"/>
          <w:sz w:val="24"/>
          <w:szCs w:val="24"/>
        </w:rPr>
      </w:pPr>
      <w:r>
        <w:rPr>
          <w:spacing w:val="0"/>
          <w:w w:val="100"/>
          <w:sz w:val="24"/>
          <w:szCs w:val="24"/>
        </w:rPr>
        <w:t>2.所验产品的指标、性能参数通过验收达不到询价文件要求和</w:t>
      </w:r>
      <w:r>
        <w:rPr>
          <w:rFonts w:hint="eastAsia"/>
          <w:spacing w:val="0"/>
          <w:w w:val="100"/>
          <w:sz w:val="24"/>
          <w:szCs w:val="24"/>
          <w:lang w:eastAsia="zh-CN"/>
        </w:rPr>
        <w:t>响应文件</w:t>
      </w:r>
      <w:r>
        <w:rPr>
          <w:spacing w:val="0"/>
          <w:w w:val="100"/>
          <w:sz w:val="24"/>
          <w:szCs w:val="24"/>
        </w:rPr>
        <w:t>承诺的，或在 使用中发现采购人不能容忍的缺陷等，将视为产品验收不合格，供应商应无条件免费更换 或退货。</w:t>
      </w:r>
    </w:p>
    <w:p w14:paraId="3DE0AFD9">
      <w:pPr>
        <w:pStyle w:val="5"/>
        <w:keepNext w:val="0"/>
        <w:keepLines w:val="0"/>
        <w:pageBreakBefore w:val="0"/>
        <w:widowControl/>
        <w:wordWrap w:val="0"/>
        <w:overflowPunct/>
        <w:topLinePunct w:val="0"/>
        <w:bidi w:val="0"/>
        <w:snapToGrid w:val="0"/>
        <w:spacing w:before="154" w:line="360" w:lineRule="auto"/>
        <w:ind w:right="0" w:firstLine="480" w:firstLineChars="200"/>
        <w:rPr>
          <w:spacing w:val="0"/>
          <w:w w:val="100"/>
          <w:sz w:val="24"/>
          <w:szCs w:val="24"/>
        </w:rPr>
      </w:pPr>
      <w:r>
        <w:rPr>
          <w:spacing w:val="0"/>
          <w:w w:val="100"/>
          <w:sz w:val="24"/>
          <w:szCs w:val="24"/>
        </w:rPr>
        <w:t>3.若发现供应商有弄虚作假的，在投标阶段故意或随意夸大产品技术性能，供应商应无条件退货，并赔偿采购人相应的损失。</w:t>
      </w:r>
    </w:p>
    <w:p w14:paraId="3AFBDFA4">
      <w:pPr>
        <w:pStyle w:val="5"/>
        <w:keepNext w:val="0"/>
        <w:keepLines w:val="0"/>
        <w:pageBreakBefore w:val="0"/>
        <w:widowControl/>
        <w:wordWrap w:val="0"/>
        <w:overflowPunct/>
        <w:topLinePunct w:val="0"/>
        <w:bidi w:val="0"/>
        <w:snapToGrid w:val="0"/>
        <w:spacing w:before="151" w:line="360" w:lineRule="auto"/>
        <w:ind w:right="0" w:firstLine="480" w:firstLineChars="200"/>
        <w:rPr>
          <w:spacing w:val="0"/>
          <w:w w:val="100"/>
          <w:sz w:val="24"/>
          <w:szCs w:val="24"/>
        </w:rPr>
      </w:pPr>
      <w:r>
        <w:rPr>
          <w:spacing w:val="0"/>
          <w:w w:val="100"/>
          <w:sz w:val="24"/>
          <w:szCs w:val="24"/>
        </w:rPr>
        <w:t>4.验收标准：按询价文件、</w:t>
      </w:r>
      <w:r>
        <w:rPr>
          <w:rFonts w:hint="eastAsia"/>
          <w:spacing w:val="0"/>
          <w:w w:val="100"/>
          <w:sz w:val="24"/>
          <w:szCs w:val="24"/>
          <w:lang w:eastAsia="zh-CN"/>
        </w:rPr>
        <w:t>响应文件</w:t>
      </w:r>
      <w:r>
        <w:rPr>
          <w:spacing w:val="0"/>
          <w:w w:val="100"/>
          <w:sz w:val="24"/>
          <w:szCs w:val="24"/>
        </w:rPr>
        <w:t>及澄清函等技术指标进行验收。各项指标均应符合验收标准及要求。</w:t>
      </w:r>
    </w:p>
    <w:p w14:paraId="4D3BE161">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rPr>
          <w:spacing w:val="0"/>
          <w:w w:val="100"/>
          <w:sz w:val="24"/>
          <w:szCs w:val="24"/>
        </w:rPr>
      </w:pPr>
      <w:r>
        <w:rPr>
          <w:spacing w:val="0"/>
          <w:w w:val="100"/>
          <w:sz w:val="24"/>
          <w:szCs w:val="24"/>
        </w:rPr>
        <w:t xml:space="preserve">5.验收合格后，填写验收单，双方签字生效。 </w:t>
      </w:r>
    </w:p>
    <w:p w14:paraId="25F4CC08">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rPr>
          <w:spacing w:val="0"/>
          <w:w w:val="100"/>
          <w:sz w:val="24"/>
          <w:szCs w:val="24"/>
        </w:rPr>
      </w:pPr>
      <w:r>
        <w:rPr>
          <w:spacing w:val="0"/>
          <w:w w:val="100"/>
          <w:sz w:val="24"/>
          <w:szCs w:val="24"/>
        </w:rPr>
        <w:t>6.验收依据：</w:t>
      </w:r>
    </w:p>
    <w:p w14:paraId="61894531">
      <w:pPr>
        <w:pStyle w:val="5"/>
        <w:keepNext w:val="0"/>
        <w:keepLines w:val="0"/>
        <w:pageBreakBefore w:val="0"/>
        <w:widowControl/>
        <w:wordWrap w:val="0"/>
        <w:overflowPunct/>
        <w:topLinePunct w:val="0"/>
        <w:bidi w:val="0"/>
        <w:snapToGrid w:val="0"/>
        <w:spacing w:before="35" w:line="360" w:lineRule="auto"/>
        <w:ind w:left="0" w:leftChars="0" w:right="0" w:firstLine="480" w:firstLineChars="200"/>
        <w:rPr>
          <w:spacing w:val="0"/>
          <w:w w:val="100"/>
          <w:sz w:val="24"/>
          <w:szCs w:val="24"/>
        </w:rPr>
      </w:pPr>
      <w:r>
        <w:rPr>
          <w:spacing w:val="0"/>
          <w:w w:val="100"/>
          <w:sz w:val="24"/>
          <w:szCs w:val="24"/>
        </w:rPr>
        <w:t>a）合同文本；</w:t>
      </w:r>
    </w:p>
    <w:p w14:paraId="08345269">
      <w:pPr>
        <w:pStyle w:val="5"/>
        <w:keepNext w:val="0"/>
        <w:keepLines w:val="0"/>
        <w:pageBreakBefore w:val="0"/>
        <w:widowControl/>
        <w:wordWrap w:val="0"/>
        <w:overflowPunct/>
        <w:topLinePunct w:val="0"/>
        <w:bidi w:val="0"/>
        <w:snapToGrid w:val="0"/>
        <w:spacing w:before="277" w:line="360" w:lineRule="auto"/>
        <w:ind w:left="0" w:leftChars="0" w:right="0" w:firstLine="480" w:firstLineChars="200"/>
        <w:rPr>
          <w:spacing w:val="0"/>
          <w:w w:val="100"/>
          <w:sz w:val="24"/>
          <w:szCs w:val="24"/>
        </w:rPr>
      </w:pPr>
      <w:r>
        <w:rPr>
          <w:spacing w:val="0"/>
          <w:w w:val="100"/>
          <w:sz w:val="24"/>
          <w:szCs w:val="24"/>
        </w:rPr>
        <w:t>b）</w:t>
      </w:r>
      <w:r>
        <w:rPr>
          <w:rFonts w:hint="eastAsia"/>
          <w:spacing w:val="0"/>
          <w:w w:val="100"/>
          <w:sz w:val="24"/>
          <w:szCs w:val="24"/>
          <w:lang w:eastAsia="zh-CN"/>
        </w:rPr>
        <w:t>响应文件</w:t>
      </w:r>
      <w:r>
        <w:rPr>
          <w:spacing w:val="0"/>
          <w:w w:val="100"/>
          <w:sz w:val="24"/>
          <w:szCs w:val="24"/>
        </w:rPr>
        <w:t>及澄清函、询价文件；</w:t>
      </w:r>
    </w:p>
    <w:p w14:paraId="600F58A8">
      <w:pPr>
        <w:pStyle w:val="5"/>
        <w:keepNext w:val="0"/>
        <w:keepLines w:val="0"/>
        <w:pageBreakBefore w:val="0"/>
        <w:widowControl/>
        <w:wordWrap w:val="0"/>
        <w:overflowPunct/>
        <w:topLinePunct w:val="0"/>
        <w:bidi w:val="0"/>
        <w:snapToGrid w:val="0"/>
        <w:spacing w:before="276" w:line="360" w:lineRule="auto"/>
        <w:ind w:left="0" w:leftChars="0" w:right="0" w:firstLine="480" w:firstLineChars="200"/>
        <w:rPr>
          <w:spacing w:val="0"/>
          <w:w w:val="100"/>
          <w:sz w:val="24"/>
          <w:szCs w:val="24"/>
        </w:rPr>
      </w:pPr>
      <w:r>
        <w:rPr>
          <w:spacing w:val="0"/>
          <w:w w:val="100"/>
          <w:sz w:val="24"/>
          <w:szCs w:val="24"/>
        </w:rPr>
        <w:t>c）国家和行业制定的相应的标准和规范；</w:t>
      </w:r>
    </w:p>
    <w:p w14:paraId="508396B4">
      <w:pPr>
        <w:pStyle w:val="5"/>
        <w:keepNext w:val="0"/>
        <w:keepLines w:val="0"/>
        <w:pageBreakBefore w:val="0"/>
        <w:widowControl/>
        <w:wordWrap w:val="0"/>
        <w:overflowPunct/>
        <w:topLinePunct w:val="0"/>
        <w:bidi w:val="0"/>
        <w:snapToGrid w:val="0"/>
        <w:spacing w:before="274" w:line="360" w:lineRule="auto"/>
        <w:ind w:right="0" w:firstLine="480" w:firstLineChars="200"/>
        <w:rPr>
          <w:spacing w:val="0"/>
          <w:w w:val="100"/>
          <w:sz w:val="24"/>
          <w:szCs w:val="24"/>
        </w:rPr>
      </w:pPr>
      <w:r>
        <w:rPr>
          <w:spacing w:val="0"/>
          <w:w w:val="100"/>
          <w:sz w:val="24"/>
          <w:szCs w:val="24"/>
        </w:rPr>
        <w:t xml:space="preserve">d）产品验收清单（注明品名、数量、规格和原产地或生产厂家）。 </w:t>
      </w:r>
    </w:p>
    <w:p w14:paraId="4D57B2E7">
      <w:pPr>
        <w:pStyle w:val="5"/>
        <w:keepNext w:val="0"/>
        <w:keepLines w:val="0"/>
        <w:pageBreakBefore w:val="0"/>
        <w:widowControl/>
        <w:wordWrap w:val="0"/>
        <w:overflowPunct/>
        <w:topLinePunct w:val="0"/>
        <w:bidi w:val="0"/>
        <w:snapToGrid w:val="0"/>
        <w:spacing w:before="274" w:line="360" w:lineRule="auto"/>
        <w:ind w:right="0" w:firstLine="480" w:firstLineChars="200"/>
        <w:rPr>
          <w:spacing w:val="0"/>
          <w:w w:val="100"/>
          <w:sz w:val="24"/>
          <w:szCs w:val="24"/>
        </w:rPr>
      </w:pPr>
      <w:r>
        <w:rPr>
          <w:spacing w:val="0"/>
          <w:w w:val="100"/>
          <w:sz w:val="24"/>
          <w:szCs w:val="24"/>
        </w:rPr>
        <w:t>四、成交</w:t>
      </w:r>
    </w:p>
    <w:p w14:paraId="5B867948">
      <w:pPr>
        <w:pStyle w:val="5"/>
        <w:keepNext w:val="0"/>
        <w:keepLines w:val="0"/>
        <w:pageBreakBefore w:val="0"/>
        <w:widowControl/>
        <w:wordWrap w:val="0"/>
        <w:overflowPunct/>
        <w:topLinePunct w:val="0"/>
        <w:bidi w:val="0"/>
        <w:snapToGrid w:val="0"/>
        <w:spacing w:before="31" w:line="360" w:lineRule="auto"/>
        <w:ind w:right="0" w:firstLine="480" w:firstLineChars="200"/>
        <w:rPr>
          <w:spacing w:val="0"/>
          <w:w w:val="100"/>
          <w:sz w:val="24"/>
          <w:szCs w:val="24"/>
        </w:rPr>
      </w:pPr>
      <w:r>
        <w:rPr>
          <w:spacing w:val="0"/>
          <w:w w:val="100"/>
          <w:sz w:val="24"/>
          <w:szCs w:val="24"/>
        </w:rPr>
        <w:t>成交结果公示期结束后</w:t>
      </w:r>
      <w:r>
        <w:rPr>
          <w:rFonts w:hint="eastAsia"/>
          <w:spacing w:val="0"/>
          <w:w w:val="100"/>
          <w:sz w:val="24"/>
          <w:szCs w:val="24"/>
          <w:lang w:val="en-US" w:eastAsia="zh-CN"/>
        </w:rPr>
        <w:t>30</w:t>
      </w:r>
      <w:r>
        <w:rPr>
          <w:spacing w:val="0"/>
          <w:w w:val="100"/>
          <w:sz w:val="24"/>
          <w:szCs w:val="24"/>
        </w:rPr>
        <w:t>日内，成交供应商主动与采购方联系并签订合同书，超过25日未签订合同书视为成交供应商主动放弃，由此引发的一切后果由成交供应商承担。</w:t>
      </w:r>
    </w:p>
    <w:p w14:paraId="1BA77345">
      <w:pPr>
        <w:pStyle w:val="5"/>
        <w:keepNext w:val="0"/>
        <w:keepLines w:val="0"/>
        <w:pageBreakBefore w:val="0"/>
        <w:widowControl/>
        <w:wordWrap w:val="0"/>
        <w:overflowPunct/>
        <w:topLinePunct w:val="0"/>
        <w:bidi w:val="0"/>
        <w:snapToGrid w:val="0"/>
        <w:spacing w:before="159" w:line="360" w:lineRule="auto"/>
        <w:ind w:left="0" w:leftChars="0" w:right="0" w:firstLine="480" w:firstLineChars="200"/>
        <w:rPr>
          <w:spacing w:val="0"/>
          <w:w w:val="100"/>
          <w:sz w:val="24"/>
          <w:szCs w:val="24"/>
        </w:rPr>
      </w:pPr>
      <w:r>
        <w:rPr>
          <w:spacing w:val="0"/>
          <w:w w:val="100"/>
          <w:sz w:val="24"/>
          <w:szCs w:val="24"/>
        </w:rPr>
        <w:t>五、款项结算</w:t>
      </w:r>
    </w:p>
    <w:p w14:paraId="623E7138">
      <w:pPr>
        <w:pStyle w:val="5"/>
        <w:keepNext w:val="0"/>
        <w:keepLines w:val="0"/>
        <w:pageBreakBefore w:val="0"/>
        <w:widowControl/>
        <w:wordWrap w:val="0"/>
        <w:overflowPunct/>
        <w:topLinePunct w:val="0"/>
        <w:bidi w:val="0"/>
        <w:snapToGrid w:val="0"/>
        <w:spacing w:before="273" w:line="360" w:lineRule="auto"/>
        <w:ind w:right="0" w:firstLine="480" w:firstLineChars="200"/>
        <w:rPr>
          <w:spacing w:val="0"/>
          <w:w w:val="100"/>
          <w:sz w:val="24"/>
          <w:szCs w:val="24"/>
        </w:rPr>
      </w:pPr>
      <w:r>
        <w:rPr>
          <w:spacing w:val="0"/>
          <w:w w:val="100"/>
          <w:sz w:val="24"/>
          <w:szCs w:val="24"/>
        </w:rPr>
        <w:t>1、付款方式：</w:t>
      </w:r>
      <w:r>
        <w:rPr>
          <w:rFonts w:hint="eastAsia"/>
          <w:spacing w:val="0"/>
          <w:w w:val="100"/>
          <w:sz w:val="24"/>
          <w:szCs w:val="24"/>
        </w:rPr>
        <w:t>合同签订后，甲方收到标的物、乙方安装正常使用，经甲方验收合格后，乙方后开具全额发票后</w:t>
      </w:r>
      <w:r>
        <w:rPr>
          <w:spacing w:val="0"/>
          <w:w w:val="100"/>
          <w:sz w:val="24"/>
          <w:szCs w:val="24"/>
        </w:rPr>
        <w:t>7</w:t>
      </w:r>
      <w:r>
        <w:rPr>
          <w:rFonts w:hint="eastAsia"/>
          <w:spacing w:val="0"/>
          <w:w w:val="100"/>
          <w:sz w:val="24"/>
          <w:szCs w:val="24"/>
        </w:rPr>
        <w:t>个工作日内一次性支付全额货款</w:t>
      </w:r>
      <w:r>
        <w:rPr>
          <w:spacing w:val="0"/>
          <w:w w:val="100"/>
          <w:sz w:val="24"/>
          <w:szCs w:val="24"/>
        </w:rPr>
        <w:t>。</w:t>
      </w:r>
    </w:p>
    <w:p w14:paraId="4532FA91">
      <w:pPr>
        <w:pStyle w:val="5"/>
        <w:keepNext w:val="0"/>
        <w:keepLines w:val="0"/>
        <w:pageBreakBefore w:val="0"/>
        <w:widowControl/>
        <w:wordWrap w:val="0"/>
        <w:overflowPunct/>
        <w:topLinePunct w:val="0"/>
        <w:bidi w:val="0"/>
        <w:snapToGrid w:val="0"/>
        <w:spacing w:before="278" w:line="360" w:lineRule="auto"/>
        <w:ind w:left="0" w:leftChars="0" w:right="0" w:firstLine="480" w:firstLineChars="200"/>
        <w:rPr>
          <w:spacing w:val="0"/>
          <w:w w:val="100"/>
          <w:sz w:val="24"/>
          <w:szCs w:val="24"/>
        </w:rPr>
      </w:pPr>
      <w:r>
        <w:rPr>
          <w:spacing w:val="0"/>
          <w:w w:val="100"/>
          <w:sz w:val="24"/>
          <w:szCs w:val="24"/>
        </w:rPr>
        <w:t>2、采购人不承担因财政资金不能及时到位给</w:t>
      </w:r>
      <w:r>
        <w:rPr>
          <w:rFonts w:hint="eastAsia"/>
          <w:spacing w:val="0"/>
          <w:w w:val="100"/>
          <w:sz w:val="24"/>
          <w:szCs w:val="24"/>
          <w:lang w:eastAsia="zh-CN"/>
        </w:rPr>
        <w:t>成交供应商</w:t>
      </w:r>
      <w:r>
        <w:rPr>
          <w:spacing w:val="0"/>
          <w:w w:val="100"/>
          <w:sz w:val="24"/>
          <w:szCs w:val="24"/>
        </w:rPr>
        <w:t>造成的任何损失。</w:t>
      </w:r>
    </w:p>
    <w:p w14:paraId="25A93CC7">
      <w:pPr>
        <w:pStyle w:val="5"/>
        <w:keepNext w:val="0"/>
        <w:keepLines w:val="0"/>
        <w:pageBreakBefore w:val="0"/>
        <w:widowControl/>
        <w:wordWrap w:val="0"/>
        <w:overflowPunct/>
        <w:topLinePunct w:val="0"/>
        <w:bidi w:val="0"/>
        <w:snapToGrid w:val="0"/>
        <w:spacing w:before="275" w:line="360" w:lineRule="auto"/>
        <w:ind w:left="0" w:leftChars="0" w:right="0" w:firstLine="480" w:firstLineChars="200"/>
        <w:rPr>
          <w:spacing w:val="0"/>
          <w:w w:val="100"/>
          <w:sz w:val="24"/>
          <w:szCs w:val="24"/>
        </w:rPr>
      </w:pPr>
      <w:r>
        <w:rPr>
          <w:spacing w:val="0"/>
          <w:w w:val="100"/>
          <w:sz w:val="24"/>
          <w:szCs w:val="24"/>
        </w:rPr>
        <w:t>3、货款支付单位为：</w:t>
      </w:r>
      <w:r>
        <w:rPr>
          <w:rFonts w:hint="eastAsia"/>
          <w:spacing w:val="0"/>
          <w:w w:val="100"/>
          <w:sz w:val="24"/>
          <w:szCs w:val="24"/>
          <w:lang w:eastAsia="zh-CN"/>
        </w:rPr>
        <w:t>宁陕县农业林业和水利局</w:t>
      </w:r>
      <w:r>
        <w:rPr>
          <w:spacing w:val="0"/>
          <w:w w:val="100"/>
          <w:sz w:val="24"/>
          <w:szCs w:val="24"/>
        </w:rPr>
        <w:t>。发票开具的“购货单位（人）名称 ”为：</w:t>
      </w:r>
      <w:r>
        <w:rPr>
          <w:rFonts w:hint="eastAsia"/>
          <w:spacing w:val="0"/>
          <w:w w:val="100"/>
          <w:sz w:val="24"/>
          <w:szCs w:val="24"/>
          <w:lang w:eastAsia="zh-CN"/>
        </w:rPr>
        <w:t>宁陕县农业林业和水利局</w:t>
      </w:r>
      <w:r>
        <w:rPr>
          <w:spacing w:val="0"/>
          <w:w w:val="100"/>
          <w:sz w:val="24"/>
          <w:szCs w:val="24"/>
        </w:rPr>
        <w:t>。</w:t>
      </w:r>
    </w:p>
    <w:p w14:paraId="7A1786DA">
      <w:pPr>
        <w:pStyle w:val="5"/>
        <w:keepNext w:val="0"/>
        <w:keepLines w:val="0"/>
        <w:pageBreakBefore w:val="0"/>
        <w:widowControl/>
        <w:wordWrap w:val="0"/>
        <w:overflowPunct/>
        <w:topLinePunct w:val="0"/>
        <w:bidi w:val="0"/>
        <w:snapToGrid w:val="0"/>
        <w:spacing w:before="275" w:line="360" w:lineRule="auto"/>
        <w:ind w:left="0" w:leftChars="0" w:right="0" w:firstLine="480" w:firstLineChars="200"/>
        <w:rPr>
          <w:spacing w:val="0"/>
          <w:w w:val="100"/>
          <w:sz w:val="24"/>
          <w:szCs w:val="24"/>
        </w:rPr>
      </w:pPr>
      <w:r>
        <w:rPr>
          <w:spacing w:val="0"/>
          <w:w w:val="100"/>
          <w:sz w:val="24"/>
          <w:szCs w:val="24"/>
        </w:rPr>
        <w:t>六、履约保证</w:t>
      </w:r>
    </w:p>
    <w:p w14:paraId="349A8907">
      <w:pPr>
        <w:pStyle w:val="5"/>
        <w:keepNext w:val="0"/>
        <w:keepLines w:val="0"/>
        <w:pageBreakBefore w:val="0"/>
        <w:widowControl/>
        <w:wordWrap w:val="0"/>
        <w:overflowPunct/>
        <w:topLinePunct w:val="0"/>
        <w:bidi w:val="0"/>
        <w:snapToGrid w:val="0"/>
        <w:spacing w:before="31" w:line="360" w:lineRule="auto"/>
        <w:ind w:left="0" w:leftChars="0" w:right="0" w:firstLine="480" w:firstLineChars="200"/>
        <w:rPr>
          <w:spacing w:val="0"/>
          <w:w w:val="100"/>
          <w:sz w:val="24"/>
          <w:szCs w:val="24"/>
        </w:rPr>
      </w:pPr>
      <w:r>
        <w:rPr>
          <w:spacing w:val="0"/>
          <w:w w:val="100"/>
          <w:sz w:val="24"/>
          <w:szCs w:val="24"/>
        </w:rPr>
        <w:t>1、所采购的货物须是符合本次采购的质量要求。</w:t>
      </w:r>
    </w:p>
    <w:p w14:paraId="088078EF">
      <w:pPr>
        <w:pStyle w:val="5"/>
        <w:keepNext w:val="0"/>
        <w:keepLines w:val="0"/>
        <w:pageBreakBefore w:val="0"/>
        <w:widowControl/>
        <w:wordWrap w:val="0"/>
        <w:overflowPunct/>
        <w:topLinePunct w:val="0"/>
        <w:bidi w:val="0"/>
        <w:snapToGrid w:val="0"/>
        <w:spacing w:before="47" w:line="360" w:lineRule="auto"/>
        <w:ind w:left="0" w:leftChars="0" w:right="0" w:firstLine="480" w:firstLineChars="200"/>
        <w:rPr>
          <w:spacing w:val="0"/>
          <w:w w:val="100"/>
          <w:sz w:val="24"/>
          <w:szCs w:val="24"/>
        </w:rPr>
      </w:pPr>
      <w:r>
        <w:rPr>
          <w:spacing w:val="0"/>
          <w:w w:val="100"/>
          <w:sz w:val="24"/>
          <w:szCs w:val="24"/>
        </w:rPr>
        <w:t>2、本项目质量验收达到工作要求，一次性验收合格。</w:t>
      </w:r>
    </w:p>
    <w:p w14:paraId="3CE24345">
      <w:pPr>
        <w:pStyle w:val="5"/>
        <w:keepNext w:val="0"/>
        <w:keepLines w:val="0"/>
        <w:pageBreakBefore w:val="0"/>
        <w:widowControl/>
        <w:wordWrap w:val="0"/>
        <w:overflowPunct/>
        <w:topLinePunct w:val="0"/>
        <w:bidi w:val="0"/>
        <w:snapToGrid w:val="0"/>
        <w:spacing w:before="273" w:line="360" w:lineRule="auto"/>
        <w:ind w:right="0" w:firstLine="480" w:firstLineChars="200"/>
        <w:rPr>
          <w:spacing w:val="0"/>
          <w:w w:val="100"/>
          <w:sz w:val="24"/>
          <w:szCs w:val="24"/>
        </w:rPr>
      </w:pPr>
      <w:r>
        <w:rPr>
          <w:spacing w:val="0"/>
          <w:w w:val="100"/>
          <w:sz w:val="24"/>
          <w:szCs w:val="24"/>
        </w:rPr>
        <w:t>3、所有货物及辅材须是未使用过的，使用最新工艺生产的最新产品，质量优良、渠道 正当，配置合理。</w:t>
      </w:r>
    </w:p>
    <w:p w14:paraId="6AAC90EE">
      <w:pPr>
        <w:pStyle w:val="5"/>
        <w:keepNext w:val="0"/>
        <w:keepLines w:val="0"/>
        <w:pageBreakBefore w:val="0"/>
        <w:widowControl/>
        <w:wordWrap w:val="0"/>
        <w:overflowPunct/>
        <w:topLinePunct w:val="0"/>
        <w:bidi w:val="0"/>
        <w:snapToGrid w:val="0"/>
        <w:spacing w:before="270" w:line="360" w:lineRule="auto"/>
        <w:ind w:right="0" w:firstLine="480" w:firstLineChars="200"/>
        <w:rPr>
          <w:spacing w:val="0"/>
          <w:w w:val="100"/>
          <w:sz w:val="24"/>
          <w:szCs w:val="24"/>
        </w:rPr>
      </w:pPr>
      <w:r>
        <w:rPr>
          <w:spacing w:val="0"/>
          <w:w w:val="100"/>
          <w:sz w:val="24"/>
          <w:szCs w:val="24"/>
        </w:rPr>
        <w:t>4、按照谁施工谁负责安全的原则，供应商人员、车辆在路途、货物安装期间，因火灾、 高空作业、机械等意外事故造成伤亡的（包括由供应商造成</w:t>
      </w:r>
      <w:r>
        <w:rPr>
          <w:rFonts w:hint="eastAsia"/>
          <w:spacing w:val="0"/>
          <w:w w:val="100"/>
          <w:sz w:val="24"/>
          <w:szCs w:val="24"/>
          <w:lang w:eastAsia="zh-CN"/>
        </w:rPr>
        <w:t>采购人</w:t>
      </w:r>
      <w:r>
        <w:rPr>
          <w:spacing w:val="0"/>
          <w:w w:val="100"/>
          <w:sz w:val="24"/>
          <w:szCs w:val="24"/>
        </w:rPr>
        <w:t>人员、他方人员、行人伤 亡等）均由供应商承担事故的全部责任。</w:t>
      </w:r>
    </w:p>
    <w:p w14:paraId="010F7F0D">
      <w:pPr>
        <w:pStyle w:val="5"/>
        <w:keepNext w:val="0"/>
        <w:keepLines w:val="0"/>
        <w:pageBreakBefore w:val="0"/>
        <w:widowControl/>
        <w:wordWrap w:val="0"/>
        <w:overflowPunct/>
        <w:topLinePunct w:val="0"/>
        <w:bidi w:val="0"/>
        <w:snapToGrid w:val="0"/>
        <w:spacing w:before="275" w:line="360" w:lineRule="auto"/>
        <w:ind w:right="0" w:firstLine="480" w:firstLineChars="200"/>
        <w:rPr>
          <w:spacing w:val="0"/>
          <w:w w:val="100"/>
          <w:sz w:val="24"/>
          <w:szCs w:val="24"/>
        </w:rPr>
      </w:pPr>
      <w:r>
        <w:rPr>
          <w:spacing w:val="0"/>
          <w:w w:val="100"/>
          <w:sz w:val="24"/>
          <w:szCs w:val="24"/>
        </w:rPr>
        <w:t>5、成交公告公示期结束后 30 天内，成交供应商主动与采购方联系并签订合同书，超 过 25 天未签订合同书视为成交供应商主动放弃，由此引发的一切后果由成交供应商承担。</w:t>
      </w:r>
    </w:p>
    <w:p w14:paraId="0B286A51">
      <w:pPr>
        <w:pStyle w:val="5"/>
        <w:keepNext w:val="0"/>
        <w:keepLines w:val="0"/>
        <w:pageBreakBefore w:val="0"/>
        <w:widowControl/>
        <w:wordWrap w:val="0"/>
        <w:overflowPunct/>
        <w:topLinePunct w:val="0"/>
        <w:bidi w:val="0"/>
        <w:snapToGrid w:val="0"/>
        <w:spacing w:before="279" w:line="360" w:lineRule="auto"/>
        <w:ind w:right="0" w:firstLine="480" w:firstLineChars="200"/>
        <w:rPr>
          <w:spacing w:val="0"/>
          <w:w w:val="100"/>
          <w:sz w:val="24"/>
          <w:szCs w:val="24"/>
        </w:rPr>
      </w:pPr>
      <w:r>
        <w:rPr>
          <w:spacing w:val="0"/>
          <w:w w:val="100"/>
          <w:sz w:val="24"/>
          <w:szCs w:val="24"/>
        </w:rPr>
        <w:t>6、提供的产品及配套的设施、配件、服务等，能满足采购人业务发展的需要，符合国 家与行业相关规定与要求。若无法满足上述所有需求，在签订合同书 10 日之内，成交供应 商需采取可行的方法进行修正与补救，并不得要求采购方承担任何费用。若成交供应商在 上述规定的时间之内没有执行修正与补救措施，或经过修正与补救后仍然无法满足采购方 上述所有需求，采购方有权单方面解除采购合同，并且不承担任何责任与后果，同时追究 成交供应商的违约责任，对采购方造成损失的可继续追偿。</w:t>
      </w:r>
    </w:p>
    <w:p w14:paraId="55426F44">
      <w:pPr>
        <w:pStyle w:val="5"/>
        <w:keepNext w:val="0"/>
        <w:keepLines w:val="0"/>
        <w:pageBreakBefore w:val="0"/>
        <w:widowControl/>
        <w:wordWrap w:val="0"/>
        <w:overflowPunct/>
        <w:topLinePunct w:val="0"/>
        <w:bidi w:val="0"/>
        <w:snapToGrid w:val="0"/>
        <w:spacing w:before="278" w:line="360" w:lineRule="auto"/>
        <w:ind w:left="0" w:leftChars="0" w:right="0" w:firstLine="480" w:firstLineChars="200"/>
        <w:rPr>
          <w:spacing w:val="0"/>
          <w:w w:val="100"/>
          <w:sz w:val="24"/>
          <w:szCs w:val="24"/>
        </w:rPr>
      </w:pPr>
      <w:r>
        <w:rPr>
          <w:spacing w:val="0"/>
          <w:w w:val="100"/>
          <w:sz w:val="24"/>
          <w:szCs w:val="24"/>
        </w:rPr>
        <w:t>七、违约责任</w:t>
      </w:r>
    </w:p>
    <w:p w14:paraId="77F90FF4">
      <w:pPr>
        <w:pStyle w:val="5"/>
        <w:keepNext w:val="0"/>
        <w:keepLines w:val="0"/>
        <w:pageBreakBefore w:val="0"/>
        <w:widowControl/>
        <w:wordWrap w:val="0"/>
        <w:overflowPunct/>
        <w:topLinePunct w:val="0"/>
        <w:bidi w:val="0"/>
        <w:snapToGrid w:val="0"/>
        <w:spacing w:before="273" w:line="360" w:lineRule="auto"/>
        <w:ind w:right="0" w:firstLine="480" w:firstLineChars="200"/>
        <w:rPr>
          <w:spacing w:val="0"/>
          <w:w w:val="100"/>
          <w:sz w:val="24"/>
          <w:szCs w:val="24"/>
        </w:rPr>
      </w:pPr>
      <w:r>
        <w:rPr>
          <w:spacing w:val="0"/>
          <w:w w:val="100"/>
          <w:sz w:val="24"/>
          <w:szCs w:val="24"/>
        </w:rPr>
        <w:t>1、按《民法典》等国家相关法律法规执行，或按双方约定。如有纠纷，双方友好协商解决，协商不成时应向</w:t>
      </w:r>
      <w:r>
        <w:rPr>
          <w:rFonts w:hint="eastAsia"/>
          <w:spacing w:val="0"/>
          <w:w w:val="100"/>
          <w:sz w:val="24"/>
          <w:szCs w:val="24"/>
          <w:lang w:eastAsia="zh-CN"/>
        </w:rPr>
        <w:t>采购人</w:t>
      </w:r>
      <w:r>
        <w:rPr>
          <w:spacing w:val="0"/>
          <w:w w:val="100"/>
          <w:sz w:val="24"/>
          <w:szCs w:val="24"/>
        </w:rPr>
        <w:t>所在地人民法院起诉。</w:t>
      </w:r>
    </w:p>
    <w:p w14:paraId="1C791C57">
      <w:pPr>
        <w:pageBreakBefore w:val="0"/>
        <w:wordWrap w:val="0"/>
        <w:overflowPunct/>
        <w:topLinePunct w:val="0"/>
        <w:bidi w:val="0"/>
        <w:ind w:firstLine="482" w:firstLineChars="200"/>
        <w:rPr>
          <w:b/>
          <w:bCs/>
          <w:spacing w:val="0"/>
          <w:w w:val="100"/>
          <w:sz w:val="24"/>
          <w:szCs w:val="24"/>
        </w:rPr>
      </w:pPr>
      <w:r>
        <w:rPr>
          <w:b/>
          <w:bCs/>
          <w:spacing w:val="0"/>
          <w:w w:val="100"/>
          <w:sz w:val="24"/>
          <w:szCs w:val="24"/>
        </w:rPr>
        <w:br w:type="page"/>
      </w:r>
    </w:p>
    <w:p w14:paraId="74785189">
      <w:pPr>
        <w:pStyle w:val="5"/>
        <w:keepNext w:val="0"/>
        <w:keepLines w:val="0"/>
        <w:pageBreakBefore w:val="0"/>
        <w:widowControl/>
        <w:wordWrap w:val="0"/>
        <w:overflowPunct/>
        <w:topLinePunct w:val="0"/>
        <w:bidi w:val="0"/>
        <w:snapToGrid w:val="0"/>
        <w:spacing w:before="277" w:line="360" w:lineRule="auto"/>
        <w:ind w:left="0" w:leftChars="0" w:right="0" w:firstLine="482" w:firstLineChars="200"/>
        <w:jc w:val="center"/>
        <w:rPr>
          <w:spacing w:val="0"/>
          <w:w w:val="100"/>
          <w:sz w:val="24"/>
          <w:szCs w:val="24"/>
        </w:rPr>
      </w:pPr>
      <w:r>
        <w:rPr>
          <w:b/>
          <w:bCs/>
          <w:spacing w:val="0"/>
          <w:w w:val="100"/>
          <w:sz w:val="24"/>
          <w:szCs w:val="24"/>
        </w:rPr>
        <w:t>八、合同草案条款及格式</w:t>
      </w:r>
    </w:p>
    <w:p w14:paraId="2ED75F18">
      <w:pPr>
        <w:pStyle w:val="5"/>
        <w:keepNext w:val="0"/>
        <w:keepLines w:val="0"/>
        <w:pageBreakBefore w:val="0"/>
        <w:widowControl/>
        <w:wordWrap w:val="0"/>
        <w:overflowPunct/>
        <w:topLinePunct w:val="0"/>
        <w:bidi w:val="0"/>
        <w:snapToGrid w:val="0"/>
        <w:spacing w:before="46" w:line="360" w:lineRule="auto"/>
        <w:ind w:left="0" w:leftChars="0" w:right="0" w:firstLine="482" w:firstLineChars="200"/>
        <w:jc w:val="center"/>
        <w:rPr>
          <w:spacing w:val="0"/>
          <w:w w:val="100"/>
          <w:sz w:val="24"/>
          <w:szCs w:val="24"/>
        </w:rPr>
      </w:pPr>
      <w:r>
        <w:rPr>
          <w:b/>
          <w:bCs/>
          <w:spacing w:val="0"/>
          <w:w w:val="100"/>
          <w:sz w:val="24"/>
          <w:szCs w:val="24"/>
        </w:rPr>
        <w:t>政府采购合同范本（最终以甲乙双方实际协商签定协议为准）</w:t>
      </w:r>
      <w:r>
        <w:rPr>
          <w:spacing w:val="0"/>
          <w:w w:val="100"/>
          <w:sz w:val="24"/>
          <w:szCs w:val="24"/>
        </w:rPr>
        <w:t xml:space="preserve"> </w:t>
      </w:r>
      <w:r>
        <w:rPr>
          <w:b/>
          <w:bCs/>
          <w:spacing w:val="0"/>
          <w:w w:val="100"/>
          <w:sz w:val="24"/>
          <w:szCs w:val="24"/>
        </w:rPr>
        <w:t>政府采购合同范本</w:t>
      </w:r>
    </w:p>
    <w:p w14:paraId="28CB869E">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pacing w:val="0"/>
          <w:w w:val="100"/>
          <w:kern w:val="0"/>
          <w:sz w:val="24"/>
          <w:szCs w:val="24"/>
          <w:lang w:val="zh-CN" w:eastAsia="zh-CN"/>
        </w:rPr>
      </w:pPr>
      <w:r>
        <w:rPr>
          <w:rFonts w:hint="eastAsia" w:ascii="宋体" w:hAnsi="宋体" w:eastAsia="宋体" w:cs="宋体"/>
          <w:color w:val="000000"/>
          <w:spacing w:val="0"/>
          <w:w w:val="100"/>
          <w:kern w:val="0"/>
          <w:sz w:val="24"/>
          <w:szCs w:val="24"/>
          <w:lang w:val="zh-CN" w:eastAsia="zh-CN"/>
        </w:rPr>
        <w:t>项目名称：</w:t>
      </w:r>
      <w:r>
        <w:rPr>
          <w:rFonts w:hint="eastAsia" w:ascii="宋体" w:hAnsi="宋体" w:eastAsia="宋体" w:cs="宋体"/>
          <w:color w:val="auto"/>
          <w:spacing w:val="0"/>
          <w:w w:val="100"/>
          <w:kern w:val="0"/>
          <w:sz w:val="24"/>
          <w:szCs w:val="24"/>
          <w:highlight w:val="none"/>
          <w:u w:val="single"/>
          <w:lang w:val="en-US" w:eastAsia="zh-CN"/>
        </w:rPr>
        <w:t xml:space="preserve">                                    </w:t>
      </w:r>
    </w:p>
    <w:p w14:paraId="2D45E2EF">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pacing w:val="0"/>
          <w:w w:val="100"/>
          <w:kern w:val="0"/>
          <w:sz w:val="24"/>
          <w:szCs w:val="24"/>
          <w:lang w:val="zh-CN" w:eastAsia="zh-CN"/>
        </w:rPr>
      </w:pPr>
      <w:r>
        <w:rPr>
          <w:rFonts w:hint="eastAsia" w:ascii="宋体" w:hAnsi="宋体" w:eastAsia="宋体" w:cs="宋体"/>
          <w:color w:val="000000"/>
          <w:spacing w:val="0"/>
          <w:w w:val="100"/>
          <w:kern w:val="0"/>
          <w:sz w:val="24"/>
          <w:szCs w:val="24"/>
          <w:lang w:val="zh-CN" w:eastAsia="zh-CN"/>
        </w:rPr>
        <w:t>项目编号：</w:t>
      </w:r>
      <w:r>
        <w:rPr>
          <w:rFonts w:hint="eastAsia" w:ascii="宋体" w:hAnsi="宋体" w:eastAsia="宋体" w:cs="宋体"/>
          <w:color w:val="auto"/>
          <w:spacing w:val="0"/>
          <w:w w:val="100"/>
          <w:kern w:val="0"/>
          <w:sz w:val="24"/>
          <w:szCs w:val="24"/>
          <w:highlight w:val="none"/>
          <w:u w:val="single"/>
          <w:lang w:val="en-US" w:eastAsia="zh-CN"/>
        </w:rPr>
        <w:t xml:space="preserve">                                    </w:t>
      </w:r>
    </w:p>
    <w:p w14:paraId="236AE80C">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pacing w:val="0"/>
          <w:w w:val="100"/>
          <w:kern w:val="0"/>
          <w:sz w:val="24"/>
          <w:szCs w:val="24"/>
          <w:lang w:val="zh-CN" w:eastAsia="zh-CN"/>
        </w:rPr>
      </w:pPr>
      <w:r>
        <w:rPr>
          <w:rFonts w:hint="eastAsia" w:ascii="宋体" w:hAnsi="宋体" w:eastAsia="宋体" w:cs="宋体"/>
          <w:color w:val="000000"/>
          <w:spacing w:val="0"/>
          <w:w w:val="100"/>
          <w:kern w:val="0"/>
          <w:sz w:val="24"/>
          <w:szCs w:val="24"/>
          <w:lang w:val="zh-CN" w:eastAsia="zh-CN"/>
        </w:rPr>
        <w:t>甲方：</w:t>
      </w:r>
      <w:r>
        <w:rPr>
          <w:rFonts w:hint="eastAsia" w:ascii="宋体" w:hAnsi="宋体" w:eastAsia="宋体" w:cs="宋体"/>
          <w:color w:val="auto"/>
          <w:spacing w:val="0"/>
          <w:w w:val="100"/>
          <w:kern w:val="0"/>
          <w:sz w:val="24"/>
          <w:szCs w:val="24"/>
          <w:highlight w:val="none"/>
          <w:u w:val="single"/>
          <w:lang w:val="en-US" w:eastAsia="zh-CN"/>
        </w:rPr>
        <w:t xml:space="preserve">                                    </w:t>
      </w:r>
      <w:r>
        <w:rPr>
          <w:rFonts w:hint="eastAsia" w:ascii="宋体" w:hAnsi="宋体" w:eastAsia="宋体" w:cs="宋体"/>
          <w:color w:val="000000"/>
          <w:spacing w:val="0"/>
          <w:w w:val="100"/>
          <w:kern w:val="0"/>
          <w:sz w:val="24"/>
          <w:szCs w:val="24"/>
          <w:lang w:val="zh-CN" w:eastAsia="zh-CN"/>
        </w:rPr>
        <w:t>（采购方）</w:t>
      </w:r>
    </w:p>
    <w:p w14:paraId="474179CD">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pacing w:val="0"/>
          <w:w w:val="100"/>
          <w:kern w:val="0"/>
          <w:sz w:val="24"/>
          <w:szCs w:val="24"/>
          <w:lang w:val="zh-CN" w:eastAsia="zh-CN"/>
        </w:rPr>
      </w:pPr>
      <w:r>
        <w:rPr>
          <w:rFonts w:hint="eastAsia" w:ascii="宋体" w:hAnsi="宋体" w:eastAsia="宋体" w:cs="宋体"/>
          <w:color w:val="000000"/>
          <w:spacing w:val="0"/>
          <w:w w:val="100"/>
          <w:kern w:val="0"/>
          <w:sz w:val="24"/>
          <w:szCs w:val="24"/>
          <w:lang w:val="zh-CN" w:eastAsia="zh-CN"/>
        </w:rPr>
        <w:t>乙方：</w:t>
      </w:r>
      <w:r>
        <w:rPr>
          <w:rFonts w:hint="eastAsia" w:ascii="宋体" w:hAnsi="宋体" w:eastAsia="宋体" w:cs="宋体"/>
          <w:color w:val="auto"/>
          <w:spacing w:val="0"/>
          <w:w w:val="100"/>
          <w:kern w:val="0"/>
          <w:sz w:val="24"/>
          <w:szCs w:val="24"/>
          <w:highlight w:val="none"/>
          <w:u w:val="single"/>
          <w:lang w:val="en-US" w:eastAsia="zh-CN"/>
        </w:rPr>
        <w:t xml:space="preserve">                                    </w:t>
      </w:r>
      <w:r>
        <w:rPr>
          <w:rFonts w:hint="eastAsia" w:ascii="宋体" w:hAnsi="宋体" w:eastAsia="宋体" w:cs="宋体"/>
          <w:color w:val="000000"/>
          <w:spacing w:val="0"/>
          <w:w w:val="100"/>
          <w:kern w:val="0"/>
          <w:sz w:val="24"/>
          <w:szCs w:val="24"/>
          <w:lang w:val="zh-CN" w:eastAsia="zh-CN"/>
        </w:rPr>
        <w:t>（供应商）</w:t>
      </w:r>
    </w:p>
    <w:p w14:paraId="6570FDE7">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color w:val="000000"/>
          <w:spacing w:val="0"/>
          <w:w w:val="100"/>
          <w:kern w:val="0"/>
          <w:sz w:val="24"/>
          <w:szCs w:val="24"/>
          <w:lang w:val="zh-CN" w:eastAsia="zh-CN"/>
        </w:rPr>
      </w:pPr>
      <w:r>
        <w:rPr>
          <w:rFonts w:hint="eastAsia" w:ascii="宋体" w:hAnsi="宋体" w:eastAsia="宋体" w:cs="宋体"/>
          <w:color w:val="000000"/>
          <w:spacing w:val="0"/>
          <w:w w:val="100"/>
          <w:kern w:val="0"/>
          <w:sz w:val="24"/>
          <w:szCs w:val="24"/>
          <w:lang w:val="zh-CN" w:eastAsia="zh-CN"/>
        </w:rPr>
        <w:t>甲、乙双方根据《中华人民共和国政府采购法》、《中华人民共和国政府采购法</w:t>
      </w:r>
      <w:r>
        <w:rPr>
          <w:rFonts w:hint="eastAsia" w:ascii="宋体" w:hAnsi="宋体" w:cs="宋体"/>
          <w:color w:val="000000"/>
          <w:spacing w:val="0"/>
          <w:w w:val="100"/>
          <w:kern w:val="0"/>
          <w:sz w:val="24"/>
          <w:szCs w:val="24"/>
          <w:lang w:val="en-US" w:eastAsia="zh-CN"/>
        </w:rPr>
        <w:t>实施条例</w:t>
      </w:r>
      <w:r>
        <w:rPr>
          <w:rFonts w:hint="eastAsia" w:ascii="宋体" w:hAnsi="宋体" w:eastAsia="宋体" w:cs="宋体"/>
          <w:color w:val="000000"/>
          <w:spacing w:val="0"/>
          <w:w w:val="100"/>
          <w:kern w:val="0"/>
          <w:sz w:val="24"/>
          <w:szCs w:val="24"/>
          <w:lang w:val="zh-CN" w:eastAsia="zh-CN"/>
        </w:rPr>
        <w:t>》</w:t>
      </w:r>
      <w:r>
        <w:rPr>
          <w:rFonts w:hint="eastAsia" w:ascii="宋体" w:hAnsi="宋体" w:cs="宋体"/>
          <w:color w:val="000000"/>
          <w:spacing w:val="0"/>
          <w:w w:val="100"/>
          <w:kern w:val="0"/>
          <w:sz w:val="24"/>
          <w:szCs w:val="24"/>
          <w:lang w:val="zh-CN" w:eastAsia="zh-CN"/>
        </w:rPr>
        <w:t>、</w:t>
      </w:r>
      <w:r>
        <w:rPr>
          <w:rFonts w:hint="eastAsia" w:ascii="宋体" w:hAnsi="宋体" w:eastAsia="宋体" w:cs="宋体"/>
          <w:color w:val="000000"/>
          <w:spacing w:val="0"/>
          <w:w w:val="100"/>
          <w:kern w:val="0"/>
          <w:sz w:val="24"/>
          <w:szCs w:val="24"/>
          <w:lang w:val="zh-CN" w:eastAsia="zh-CN"/>
        </w:rPr>
        <w:t>《中华人民共和国民法典》和</w:t>
      </w:r>
      <w:r>
        <w:rPr>
          <w:rFonts w:hint="eastAsia" w:ascii="宋体" w:hAnsi="宋体" w:eastAsia="宋体" w:cs="宋体"/>
          <w:color w:val="000000"/>
          <w:spacing w:val="0"/>
          <w:w w:val="100"/>
          <w:kern w:val="0"/>
          <w:sz w:val="24"/>
          <w:szCs w:val="24"/>
          <w:lang w:val="en-US" w:eastAsia="zh-CN"/>
        </w:rPr>
        <w:t>本</w:t>
      </w:r>
      <w:r>
        <w:rPr>
          <w:rFonts w:hint="eastAsia" w:ascii="宋体" w:hAnsi="宋体" w:eastAsia="宋体" w:cs="宋体"/>
          <w:color w:val="000000"/>
          <w:spacing w:val="0"/>
          <w:w w:val="100"/>
          <w:kern w:val="0"/>
          <w:sz w:val="24"/>
          <w:szCs w:val="24"/>
          <w:lang w:val="zh-CN" w:eastAsia="zh-CN"/>
        </w:rPr>
        <w:t>项目</w:t>
      </w:r>
      <w:r>
        <w:rPr>
          <w:rFonts w:hint="eastAsia" w:ascii="宋体" w:hAnsi="宋体" w:cs="宋体"/>
          <w:color w:val="000000"/>
          <w:spacing w:val="0"/>
          <w:w w:val="100"/>
          <w:kern w:val="0"/>
          <w:sz w:val="24"/>
          <w:szCs w:val="24"/>
          <w:lang w:val="zh-CN" w:eastAsia="zh-CN"/>
        </w:rPr>
        <w:t>询价文件</w:t>
      </w:r>
      <w:r>
        <w:rPr>
          <w:rFonts w:hint="eastAsia" w:ascii="宋体" w:hAnsi="宋体" w:eastAsia="宋体" w:cs="宋体"/>
          <w:color w:val="000000"/>
          <w:spacing w:val="0"/>
          <w:w w:val="100"/>
          <w:kern w:val="0"/>
          <w:sz w:val="24"/>
          <w:szCs w:val="24"/>
          <w:lang w:val="zh-CN"/>
        </w:rPr>
        <w:t>的</w:t>
      </w:r>
      <w:r>
        <w:rPr>
          <w:rFonts w:hint="eastAsia" w:ascii="宋体" w:hAnsi="宋体" w:eastAsia="宋体" w:cs="宋体"/>
          <w:color w:val="000000"/>
          <w:spacing w:val="0"/>
          <w:w w:val="100"/>
          <w:kern w:val="0"/>
          <w:sz w:val="24"/>
          <w:szCs w:val="24"/>
          <w:lang w:val="zh-CN" w:eastAsia="zh-CN"/>
        </w:rPr>
        <w:t>相关规定，双方达成一致签署本合同。</w:t>
      </w:r>
    </w:p>
    <w:p w14:paraId="2DD26C87">
      <w:pPr>
        <w:pStyle w:val="5"/>
        <w:keepNext w:val="0"/>
        <w:keepLines w:val="0"/>
        <w:pageBreakBefore w:val="0"/>
        <w:widowControl/>
        <w:wordWrap w:val="0"/>
        <w:overflowPunct/>
        <w:topLinePunct w:val="0"/>
        <w:bidi w:val="0"/>
        <w:snapToGrid w:val="0"/>
        <w:spacing w:before="22" w:line="360" w:lineRule="auto"/>
        <w:ind w:right="0" w:firstLine="482" w:firstLineChars="200"/>
        <w:rPr>
          <w:spacing w:val="0"/>
          <w:w w:val="100"/>
          <w:sz w:val="24"/>
          <w:szCs w:val="24"/>
        </w:rPr>
      </w:pPr>
      <w:r>
        <w:rPr>
          <w:b/>
          <w:bCs/>
          <w:spacing w:val="0"/>
          <w:w w:val="100"/>
          <w:sz w:val="24"/>
          <w:szCs w:val="24"/>
        </w:rPr>
        <w:t>一.</w:t>
      </w:r>
      <w:r>
        <w:rPr>
          <w:spacing w:val="0"/>
          <w:w w:val="100"/>
          <w:sz w:val="24"/>
          <w:szCs w:val="24"/>
        </w:rPr>
        <w:t xml:space="preserve">按照相关的规定，甲乙双方同意按照下述的条款和条件，签署本合同。 </w:t>
      </w:r>
    </w:p>
    <w:p w14:paraId="161D7CB9">
      <w:pPr>
        <w:pStyle w:val="5"/>
        <w:keepNext w:val="0"/>
        <w:keepLines w:val="0"/>
        <w:pageBreakBefore w:val="0"/>
        <w:widowControl/>
        <w:wordWrap w:val="0"/>
        <w:overflowPunct/>
        <w:topLinePunct w:val="0"/>
        <w:bidi w:val="0"/>
        <w:snapToGrid w:val="0"/>
        <w:spacing w:before="22" w:line="360" w:lineRule="auto"/>
        <w:ind w:right="0" w:firstLine="480" w:firstLineChars="200"/>
        <w:rPr>
          <w:spacing w:val="0"/>
          <w:w w:val="100"/>
          <w:sz w:val="24"/>
          <w:szCs w:val="24"/>
        </w:rPr>
      </w:pPr>
      <w:r>
        <w:rPr>
          <w:spacing w:val="0"/>
          <w:w w:val="100"/>
          <w:sz w:val="24"/>
          <w:szCs w:val="24"/>
        </w:rPr>
        <w:t>1.本合同文件</w:t>
      </w:r>
    </w:p>
    <w:p w14:paraId="1C48B245">
      <w:pPr>
        <w:pStyle w:val="5"/>
        <w:keepNext w:val="0"/>
        <w:keepLines w:val="0"/>
        <w:pageBreakBefore w:val="0"/>
        <w:widowControl/>
        <w:wordWrap w:val="0"/>
        <w:overflowPunct/>
        <w:topLinePunct w:val="0"/>
        <w:bidi w:val="0"/>
        <w:snapToGrid w:val="0"/>
        <w:spacing w:before="38" w:line="360" w:lineRule="auto"/>
        <w:ind w:left="0" w:leftChars="0" w:right="0" w:firstLine="480" w:firstLineChars="200"/>
        <w:rPr>
          <w:spacing w:val="0"/>
          <w:w w:val="100"/>
          <w:sz w:val="24"/>
          <w:szCs w:val="24"/>
        </w:rPr>
      </w:pPr>
      <w:r>
        <w:rPr>
          <w:spacing w:val="0"/>
          <w:w w:val="100"/>
          <w:sz w:val="24"/>
          <w:szCs w:val="24"/>
        </w:rPr>
        <w:t>下列每一文件均应作为合同的组成部分进行阅读和解释：</w:t>
      </w:r>
    </w:p>
    <w:p w14:paraId="428F1FBA">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spacing w:val="0"/>
          <w:w w:val="100"/>
          <w:sz w:val="24"/>
          <w:szCs w:val="24"/>
        </w:rPr>
        <w:t>经双方确认进入合同的其它文件、补充条款或说明</w:t>
      </w:r>
    </w:p>
    <w:p w14:paraId="13670E5D">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2.采购标的、数量、质量要求（以招标文件清单为准） 详见附件一（设备清单）；</w:t>
      </w:r>
    </w:p>
    <w:p w14:paraId="13911C69">
      <w:pPr>
        <w:pStyle w:val="5"/>
        <w:keepNext w:val="0"/>
        <w:keepLines w:val="0"/>
        <w:pageBreakBefore w:val="0"/>
        <w:widowControl/>
        <w:wordWrap w:val="0"/>
        <w:overflowPunct/>
        <w:topLinePunct w:val="0"/>
        <w:bidi w:val="0"/>
        <w:snapToGrid w:val="0"/>
        <w:spacing w:before="33" w:line="360" w:lineRule="auto"/>
        <w:ind w:left="0" w:leftChars="0" w:right="0" w:firstLine="480" w:firstLineChars="200"/>
        <w:rPr>
          <w:spacing w:val="0"/>
          <w:w w:val="100"/>
          <w:sz w:val="24"/>
          <w:szCs w:val="24"/>
        </w:rPr>
      </w:pPr>
      <w:r>
        <w:rPr>
          <w:spacing w:val="0"/>
          <w:w w:val="100"/>
          <w:sz w:val="24"/>
          <w:szCs w:val="24"/>
        </w:rPr>
        <w:t>3.合同总价</w:t>
      </w:r>
    </w:p>
    <w:p w14:paraId="7E724EE1">
      <w:pPr>
        <w:pStyle w:val="5"/>
        <w:keepNext w:val="0"/>
        <w:keepLines w:val="0"/>
        <w:pageBreakBefore w:val="0"/>
        <w:widowControl/>
        <w:wordWrap w:val="0"/>
        <w:overflowPunct/>
        <w:topLinePunct w:val="0"/>
        <w:bidi w:val="0"/>
        <w:snapToGrid w:val="0"/>
        <w:spacing w:before="185" w:line="360" w:lineRule="auto"/>
        <w:ind w:left="0" w:leftChars="0" w:right="0" w:firstLine="482" w:firstLineChars="200"/>
        <w:rPr>
          <w:spacing w:val="0"/>
          <w:w w:val="100"/>
          <w:sz w:val="24"/>
          <w:szCs w:val="24"/>
        </w:rPr>
      </w:pPr>
      <w:r>
        <w:rPr>
          <w:b/>
          <w:bCs/>
          <w:spacing w:val="0"/>
          <w:w w:val="100"/>
          <w:sz w:val="24"/>
          <w:szCs w:val="24"/>
        </w:rPr>
        <w:t>合同总价为</w:t>
      </w:r>
      <w:r>
        <w:rPr>
          <w:rFonts w:ascii="Arial" w:hAnsi="Arial" w:eastAsia="Arial" w:cs="Arial"/>
          <w:b/>
          <w:bCs/>
          <w:spacing w:val="0"/>
          <w:w w:val="100"/>
          <w:sz w:val="20"/>
          <w:szCs w:val="20"/>
          <w:u w:val="single" w:color="auto"/>
        </w:rPr>
        <w:t xml:space="preserve">¥                            </w:t>
      </w:r>
      <w:r>
        <w:rPr>
          <w:rFonts w:ascii="Arial" w:hAnsi="Arial" w:eastAsia="Arial" w:cs="Arial"/>
          <w:b/>
          <w:bCs/>
          <w:spacing w:val="0"/>
          <w:w w:val="100"/>
          <w:sz w:val="20"/>
          <w:szCs w:val="20"/>
        </w:rPr>
        <w:t xml:space="preserve"> </w:t>
      </w:r>
      <w:r>
        <w:rPr>
          <w:b/>
          <w:bCs/>
          <w:spacing w:val="0"/>
          <w:w w:val="100"/>
          <w:sz w:val="24"/>
          <w:szCs w:val="24"/>
        </w:rPr>
        <w:t>元</w:t>
      </w:r>
      <w:r>
        <w:rPr>
          <w:spacing w:val="0"/>
          <w:w w:val="100"/>
          <w:sz w:val="24"/>
          <w:szCs w:val="24"/>
        </w:rPr>
        <w:t xml:space="preserve">  </w:t>
      </w:r>
      <w:r>
        <w:rPr>
          <w:b/>
          <w:bCs/>
          <w:spacing w:val="0"/>
          <w:w w:val="100"/>
          <w:sz w:val="24"/>
          <w:szCs w:val="24"/>
        </w:rPr>
        <w:t>人民币（大写：</w:t>
      </w:r>
      <w:r>
        <w:rPr>
          <w:spacing w:val="0"/>
          <w:w w:val="100"/>
          <w:sz w:val="24"/>
          <w:szCs w:val="24"/>
        </w:rPr>
        <w:t xml:space="preserve">                    </w:t>
      </w:r>
      <w:r>
        <w:rPr>
          <w:b/>
          <w:bCs/>
          <w:spacing w:val="0"/>
          <w:w w:val="100"/>
          <w:sz w:val="24"/>
          <w:szCs w:val="24"/>
        </w:rPr>
        <w:t>）。</w:t>
      </w:r>
    </w:p>
    <w:p w14:paraId="0FB927A6">
      <w:pPr>
        <w:pStyle w:val="5"/>
        <w:keepNext w:val="0"/>
        <w:keepLines w:val="0"/>
        <w:pageBreakBefore w:val="0"/>
        <w:widowControl/>
        <w:numPr>
          <w:ilvl w:val="0"/>
          <w:numId w:val="1"/>
        </w:numPr>
        <w:wordWrap w:val="0"/>
        <w:overflowPunct/>
        <w:topLinePunct w:val="0"/>
        <w:bidi w:val="0"/>
        <w:snapToGrid w:val="0"/>
        <w:spacing w:before="182" w:line="360" w:lineRule="auto"/>
        <w:ind w:right="0" w:firstLine="482" w:firstLineChars="200"/>
        <w:rPr>
          <w:b/>
          <w:bCs/>
          <w:spacing w:val="0"/>
          <w:w w:val="100"/>
          <w:sz w:val="24"/>
          <w:szCs w:val="24"/>
        </w:rPr>
      </w:pPr>
      <w:r>
        <w:rPr>
          <w:b/>
          <w:bCs/>
          <w:spacing w:val="0"/>
          <w:w w:val="100"/>
          <w:sz w:val="24"/>
          <w:szCs w:val="24"/>
        </w:rPr>
        <w:t>付款方式：</w:t>
      </w:r>
    </w:p>
    <w:p w14:paraId="36514F37">
      <w:pPr>
        <w:pStyle w:val="5"/>
        <w:keepNext w:val="0"/>
        <w:keepLines w:val="0"/>
        <w:pageBreakBefore w:val="0"/>
        <w:widowControl/>
        <w:wordWrap w:val="0"/>
        <w:overflowPunct/>
        <w:topLinePunct w:val="0"/>
        <w:bidi w:val="0"/>
        <w:snapToGrid w:val="0"/>
        <w:spacing w:before="34" w:line="360" w:lineRule="auto"/>
        <w:ind w:left="0" w:leftChars="0" w:right="0" w:firstLine="480" w:firstLineChars="200"/>
        <w:rPr>
          <w:spacing w:val="0"/>
          <w:w w:val="100"/>
          <w:sz w:val="24"/>
          <w:szCs w:val="24"/>
        </w:rPr>
      </w:pPr>
      <w:r>
        <w:rPr>
          <w:rFonts w:hint="eastAsia"/>
          <w:spacing w:val="0"/>
          <w:w w:val="100"/>
          <w:sz w:val="24"/>
          <w:szCs w:val="24"/>
        </w:rPr>
        <w:t>合同签订后，甲方收到标的物、乙方安装正常使用，经甲方验收合格后，乙方后开具全额发票后</w:t>
      </w:r>
      <w:r>
        <w:rPr>
          <w:spacing w:val="0"/>
          <w:w w:val="100"/>
          <w:sz w:val="24"/>
          <w:szCs w:val="24"/>
        </w:rPr>
        <w:t>7</w:t>
      </w:r>
      <w:r>
        <w:rPr>
          <w:rFonts w:hint="eastAsia"/>
          <w:spacing w:val="0"/>
          <w:w w:val="100"/>
          <w:sz w:val="24"/>
          <w:szCs w:val="24"/>
        </w:rPr>
        <w:t>个工作日内一次性支付全额货款</w:t>
      </w:r>
      <w:r>
        <w:rPr>
          <w:spacing w:val="0"/>
          <w:w w:val="100"/>
          <w:sz w:val="24"/>
          <w:szCs w:val="24"/>
        </w:rPr>
        <w:t>。</w:t>
      </w:r>
    </w:p>
    <w:p w14:paraId="11F48E0C">
      <w:pPr>
        <w:pStyle w:val="5"/>
        <w:keepNext w:val="0"/>
        <w:keepLines w:val="0"/>
        <w:pageBreakBefore w:val="0"/>
        <w:widowControl/>
        <w:wordWrap w:val="0"/>
        <w:overflowPunct/>
        <w:topLinePunct w:val="0"/>
        <w:bidi w:val="0"/>
        <w:snapToGrid w:val="0"/>
        <w:spacing w:before="34" w:line="360" w:lineRule="auto"/>
        <w:ind w:left="0" w:leftChars="0" w:right="0" w:firstLine="482" w:firstLineChars="200"/>
        <w:rPr>
          <w:spacing w:val="0"/>
          <w:w w:val="100"/>
          <w:sz w:val="24"/>
          <w:szCs w:val="24"/>
        </w:rPr>
      </w:pPr>
      <w:r>
        <w:rPr>
          <w:b/>
          <w:bCs/>
          <w:spacing w:val="0"/>
          <w:w w:val="100"/>
          <w:sz w:val="24"/>
          <w:szCs w:val="24"/>
        </w:rPr>
        <w:t>二.</w:t>
      </w:r>
      <w:r>
        <w:rPr>
          <w:spacing w:val="0"/>
          <w:w w:val="100"/>
          <w:sz w:val="24"/>
          <w:szCs w:val="24"/>
        </w:rPr>
        <w:t xml:space="preserve">  </w:t>
      </w:r>
      <w:r>
        <w:rPr>
          <w:b/>
          <w:bCs/>
          <w:spacing w:val="0"/>
          <w:w w:val="100"/>
          <w:sz w:val="24"/>
          <w:szCs w:val="24"/>
        </w:rPr>
        <w:t>一般条款</w:t>
      </w:r>
    </w:p>
    <w:p w14:paraId="0881087A">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1、完整物权</w:t>
      </w:r>
    </w:p>
    <w:p w14:paraId="6433578A">
      <w:pPr>
        <w:pStyle w:val="5"/>
        <w:keepNext w:val="0"/>
        <w:keepLines w:val="0"/>
        <w:pageBreakBefore w:val="0"/>
        <w:widowControl/>
        <w:wordWrap w:val="0"/>
        <w:overflowPunct/>
        <w:topLinePunct w:val="0"/>
        <w:bidi w:val="0"/>
        <w:snapToGrid w:val="0"/>
        <w:spacing w:before="180" w:line="360" w:lineRule="auto"/>
        <w:ind w:right="0" w:firstLine="480" w:firstLineChars="200"/>
        <w:rPr>
          <w:spacing w:val="0"/>
          <w:w w:val="100"/>
          <w:sz w:val="24"/>
          <w:szCs w:val="24"/>
        </w:rPr>
      </w:pPr>
      <w:r>
        <w:rPr>
          <w:spacing w:val="0"/>
          <w:w w:val="100"/>
          <w:sz w:val="24"/>
          <w:szCs w:val="24"/>
        </w:rPr>
        <w:t>对于出卖的标的物，</w:t>
      </w:r>
      <w:r>
        <w:rPr>
          <w:rFonts w:hint="eastAsia"/>
          <w:spacing w:val="0"/>
          <w:w w:val="100"/>
          <w:sz w:val="24"/>
          <w:szCs w:val="24"/>
          <w:lang w:eastAsia="zh-CN"/>
        </w:rPr>
        <w:t>供应商</w:t>
      </w:r>
      <w:r>
        <w:rPr>
          <w:spacing w:val="0"/>
          <w:w w:val="100"/>
          <w:sz w:val="24"/>
          <w:szCs w:val="24"/>
        </w:rPr>
        <w:t>应当拥有完整物权，并且</w:t>
      </w:r>
      <w:r>
        <w:rPr>
          <w:rFonts w:hint="eastAsia"/>
          <w:spacing w:val="0"/>
          <w:w w:val="100"/>
          <w:sz w:val="24"/>
          <w:szCs w:val="24"/>
          <w:lang w:eastAsia="zh-CN"/>
        </w:rPr>
        <w:t>供应商</w:t>
      </w:r>
      <w:r>
        <w:rPr>
          <w:spacing w:val="0"/>
          <w:w w:val="100"/>
          <w:sz w:val="24"/>
          <w:szCs w:val="24"/>
        </w:rPr>
        <w:t>负有保证第三人不得向</w:t>
      </w:r>
      <w:r>
        <w:rPr>
          <w:rFonts w:hint="eastAsia"/>
          <w:spacing w:val="0"/>
          <w:w w:val="100"/>
          <w:sz w:val="24"/>
          <w:szCs w:val="24"/>
          <w:lang w:eastAsia="zh-CN"/>
        </w:rPr>
        <w:t>采购人</w:t>
      </w:r>
      <w:r>
        <w:rPr>
          <w:spacing w:val="0"/>
          <w:w w:val="100"/>
          <w:sz w:val="24"/>
          <w:szCs w:val="24"/>
        </w:rPr>
        <w:t>主张任何权利（包括知识产权）的义务。</w:t>
      </w:r>
    </w:p>
    <w:p w14:paraId="20B6B15A">
      <w:pPr>
        <w:pStyle w:val="5"/>
        <w:keepNext w:val="0"/>
        <w:keepLines w:val="0"/>
        <w:pageBreakBefore w:val="0"/>
        <w:widowControl/>
        <w:wordWrap w:val="0"/>
        <w:overflowPunct/>
        <w:topLinePunct w:val="0"/>
        <w:bidi w:val="0"/>
        <w:snapToGrid w:val="0"/>
        <w:spacing w:before="34" w:line="360" w:lineRule="auto"/>
        <w:ind w:left="0" w:leftChars="0" w:right="0" w:firstLine="480" w:firstLineChars="200"/>
        <w:rPr>
          <w:spacing w:val="0"/>
          <w:w w:val="100"/>
          <w:sz w:val="24"/>
          <w:szCs w:val="24"/>
        </w:rPr>
      </w:pPr>
      <w:r>
        <w:rPr>
          <w:spacing w:val="0"/>
          <w:w w:val="100"/>
          <w:sz w:val="24"/>
          <w:szCs w:val="24"/>
        </w:rPr>
        <w:t>2、质量保证</w:t>
      </w:r>
    </w:p>
    <w:p w14:paraId="7C873AF9">
      <w:pPr>
        <w:pStyle w:val="5"/>
        <w:keepNext w:val="0"/>
        <w:keepLines w:val="0"/>
        <w:pageBreakBefore w:val="0"/>
        <w:widowControl/>
        <w:wordWrap w:val="0"/>
        <w:overflowPunct/>
        <w:topLinePunct w:val="0"/>
        <w:bidi w:val="0"/>
        <w:snapToGrid w:val="0"/>
        <w:spacing w:before="183" w:line="360" w:lineRule="auto"/>
        <w:ind w:right="0" w:firstLine="480" w:firstLineChars="200"/>
        <w:rPr>
          <w:spacing w:val="0"/>
          <w:w w:val="100"/>
          <w:sz w:val="24"/>
          <w:szCs w:val="24"/>
        </w:rPr>
      </w:pPr>
      <w:r>
        <w:rPr>
          <w:spacing w:val="0"/>
          <w:w w:val="100"/>
          <w:sz w:val="24"/>
          <w:szCs w:val="24"/>
        </w:rPr>
        <w:t>(1)</w:t>
      </w:r>
      <w:r>
        <w:rPr>
          <w:rFonts w:hint="eastAsia"/>
          <w:spacing w:val="0"/>
          <w:w w:val="100"/>
          <w:sz w:val="24"/>
          <w:szCs w:val="24"/>
          <w:lang w:eastAsia="zh-CN"/>
        </w:rPr>
        <w:t>供应商</w:t>
      </w:r>
      <w:r>
        <w:rPr>
          <w:spacing w:val="0"/>
          <w:w w:val="100"/>
          <w:sz w:val="24"/>
          <w:szCs w:val="24"/>
        </w:rPr>
        <w:t>应保证所供标的物是全新的，未使用过的，并且是非长期积压的库存商品，完 全符合合同规定的质量、规格和性能的要求，</w:t>
      </w:r>
      <w:r>
        <w:rPr>
          <w:rFonts w:hint="eastAsia"/>
          <w:spacing w:val="0"/>
          <w:w w:val="100"/>
          <w:sz w:val="24"/>
          <w:szCs w:val="24"/>
          <w:lang w:eastAsia="zh-CN"/>
        </w:rPr>
        <w:t>供应商</w:t>
      </w:r>
      <w:r>
        <w:rPr>
          <w:spacing w:val="0"/>
          <w:w w:val="100"/>
          <w:sz w:val="24"/>
          <w:szCs w:val="24"/>
        </w:rPr>
        <w:t>应保证其提供的标的物在正确安装，正常使用和保养条件下，在其标称的使用寿命期内应具有满意的性能。在</w:t>
      </w:r>
      <w:r>
        <w:rPr>
          <w:rFonts w:hint="eastAsia"/>
          <w:spacing w:val="0"/>
          <w:w w:val="100"/>
          <w:sz w:val="24"/>
          <w:szCs w:val="24"/>
          <w:lang w:eastAsia="zh-CN"/>
        </w:rPr>
        <w:t>供应商</w:t>
      </w:r>
      <w:r>
        <w:rPr>
          <w:spacing w:val="0"/>
          <w:w w:val="100"/>
          <w:sz w:val="24"/>
          <w:szCs w:val="24"/>
        </w:rPr>
        <w:t>承诺的质量保证期限内，</w:t>
      </w:r>
      <w:r>
        <w:rPr>
          <w:rFonts w:hint="eastAsia"/>
          <w:spacing w:val="0"/>
          <w:w w:val="100"/>
          <w:sz w:val="24"/>
          <w:szCs w:val="24"/>
          <w:lang w:eastAsia="zh-CN"/>
        </w:rPr>
        <w:t>供应商</w:t>
      </w:r>
      <w:r>
        <w:rPr>
          <w:spacing w:val="0"/>
          <w:w w:val="100"/>
          <w:sz w:val="24"/>
          <w:szCs w:val="24"/>
        </w:rPr>
        <w:t>应对由于设计、工艺或材料的缺陷及伴随服务而造成的任何不足或故障负责。</w:t>
      </w:r>
    </w:p>
    <w:p w14:paraId="3B125241">
      <w:pPr>
        <w:pStyle w:val="5"/>
        <w:keepNext w:val="0"/>
        <w:keepLines w:val="0"/>
        <w:pageBreakBefore w:val="0"/>
        <w:widowControl/>
        <w:wordWrap w:val="0"/>
        <w:overflowPunct/>
        <w:topLinePunct w:val="0"/>
        <w:bidi w:val="0"/>
        <w:snapToGrid w:val="0"/>
        <w:spacing w:before="183" w:line="360" w:lineRule="auto"/>
        <w:ind w:right="0" w:firstLine="480" w:firstLineChars="200"/>
        <w:rPr>
          <w:spacing w:val="0"/>
          <w:w w:val="100"/>
          <w:sz w:val="24"/>
          <w:szCs w:val="24"/>
        </w:rPr>
      </w:pPr>
      <w:r>
        <w:rPr>
          <w:spacing w:val="0"/>
          <w:w w:val="100"/>
          <w:sz w:val="24"/>
          <w:szCs w:val="24"/>
        </w:rPr>
        <w:t>(2)</w:t>
      </w:r>
      <w:r>
        <w:rPr>
          <w:rFonts w:ascii="宋体" w:hAnsi="宋体" w:eastAsia="宋体" w:cs="宋体"/>
          <w:spacing w:val="0"/>
          <w:w w:val="100"/>
          <w:sz w:val="24"/>
          <w:szCs w:val="24"/>
        </w:rPr>
        <w:t>根据</w:t>
      </w:r>
      <w:r>
        <w:rPr>
          <w:rFonts w:hint="eastAsia" w:ascii="宋体" w:hAnsi="宋体" w:eastAsia="宋体" w:cs="宋体"/>
          <w:spacing w:val="0"/>
          <w:w w:val="100"/>
          <w:sz w:val="24"/>
          <w:szCs w:val="24"/>
          <w:lang w:eastAsia="zh-CN"/>
        </w:rPr>
        <w:t>采购人</w:t>
      </w:r>
      <w:r>
        <w:rPr>
          <w:rFonts w:ascii="宋体" w:hAnsi="宋体" w:eastAsia="宋体" w:cs="宋体"/>
          <w:spacing w:val="0"/>
          <w:w w:val="100"/>
          <w:sz w:val="24"/>
          <w:szCs w:val="24"/>
        </w:rPr>
        <w:t>按检验标准自己检验的结果或当地技监部门的检验结果，或者在质量保证期内，如果标的物的数量、质量或规格与合同不符或证实标的物是有缺陷的，</w:t>
      </w:r>
      <w:r>
        <w:rPr>
          <w:spacing w:val="0"/>
          <w:w w:val="100"/>
          <w:sz w:val="24"/>
          <w:szCs w:val="24"/>
        </w:rPr>
        <w:t>包括潜在缺陷或使用不符合要求的材料等，</w:t>
      </w:r>
      <w:r>
        <w:rPr>
          <w:rFonts w:hint="eastAsia"/>
          <w:spacing w:val="0"/>
          <w:w w:val="100"/>
          <w:sz w:val="24"/>
          <w:szCs w:val="24"/>
          <w:lang w:eastAsia="zh-CN"/>
        </w:rPr>
        <w:t>采购人</w:t>
      </w:r>
      <w:r>
        <w:rPr>
          <w:spacing w:val="0"/>
          <w:w w:val="100"/>
          <w:sz w:val="24"/>
          <w:szCs w:val="24"/>
        </w:rPr>
        <w:t>应尽快以书面形式通知</w:t>
      </w:r>
      <w:r>
        <w:rPr>
          <w:rFonts w:hint="eastAsia"/>
          <w:spacing w:val="0"/>
          <w:w w:val="100"/>
          <w:sz w:val="24"/>
          <w:szCs w:val="24"/>
          <w:lang w:eastAsia="zh-CN"/>
        </w:rPr>
        <w:t>供应商</w:t>
      </w:r>
      <w:r>
        <w:rPr>
          <w:spacing w:val="0"/>
          <w:w w:val="100"/>
          <w:sz w:val="24"/>
          <w:szCs w:val="24"/>
        </w:rPr>
        <w:t>并提出索赔。</w:t>
      </w:r>
    </w:p>
    <w:p w14:paraId="3E780B77">
      <w:pPr>
        <w:pStyle w:val="5"/>
        <w:keepNext w:val="0"/>
        <w:keepLines w:val="0"/>
        <w:pageBreakBefore w:val="0"/>
        <w:widowControl/>
        <w:wordWrap w:val="0"/>
        <w:overflowPunct/>
        <w:topLinePunct w:val="0"/>
        <w:bidi w:val="0"/>
        <w:snapToGrid w:val="0"/>
        <w:spacing w:before="39" w:line="360" w:lineRule="auto"/>
        <w:ind w:right="0" w:firstLine="480" w:firstLineChars="200"/>
        <w:rPr>
          <w:spacing w:val="0"/>
          <w:w w:val="100"/>
          <w:sz w:val="24"/>
          <w:szCs w:val="24"/>
        </w:rPr>
      </w:pPr>
      <w:r>
        <w:rPr>
          <w:spacing w:val="0"/>
          <w:w w:val="100"/>
          <w:sz w:val="24"/>
          <w:szCs w:val="24"/>
        </w:rPr>
        <w:t>(3)除合同主要条款规定外，合同条款中标的物的质量保证期均自标的物通过最终验收 之日起计算，且质量保证期按不低于国家标准和</w:t>
      </w:r>
      <w:r>
        <w:rPr>
          <w:rFonts w:hint="eastAsia"/>
          <w:spacing w:val="0"/>
          <w:w w:val="100"/>
          <w:sz w:val="24"/>
          <w:szCs w:val="24"/>
          <w:lang w:eastAsia="zh-CN"/>
        </w:rPr>
        <w:t>供应商</w:t>
      </w:r>
      <w:r>
        <w:rPr>
          <w:spacing w:val="0"/>
          <w:w w:val="100"/>
          <w:sz w:val="24"/>
          <w:szCs w:val="24"/>
        </w:rPr>
        <w:t>承诺的高于国家标准的质保期（</w:t>
      </w:r>
      <w:r>
        <w:rPr>
          <w:rFonts w:hint="eastAsia"/>
          <w:spacing w:val="0"/>
          <w:w w:val="100"/>
          <w:sz w:val="24"/>
          <w:szCs w:val="24"/>
          <w:lang w:eastAsia="zh-CN"/>
        </w:rPr>
        <w:t>采购人</w:t>
      </w:r>
      <w:r>
        <w:rPr>
          <w:spacing w:val="0"/>
          <w:w w:val="100"/>
          <w:sz w:val="24"/>
          <w:szCs w:val="24"/>
        </w:rPr>
        <w:t>有特殊要求的除外）。</w:t>
      </w:r>
    </w:p>
    <w:p w14:paraId="60D0F019">
      <w:pPr>
        <w:pStyle w:val="5"/>
        <w:keepNext w:val="0"/>
        <w:keepLines w:val="0"/>
        <w:pageBreakBefore w:val="0"/>
        <w:widowControl/>
        <w:wordWrap w:val="0"/>
        <w:overflowPunct/>
        <w:topLinePunct w:val="0"/>
        <w:bidi w:val="0"/>
        <w:snapToGrid w:val="0"/>
        <w:spacing w:before="180" w:line="360" w:lineRule="auto"/>
        <w:ind w:left="0" w:leftChars="0" w:right="0" w:firstLine="480" w:firstLineChars="200"/>
        <w:rPr>
          <w:spacing w:val="0"/>
          <w:w w:val="100"/>
          <w:sz w:val="24"/>
          <w:szCs w:val="24"/>
        </w:rPr>
      </w:pPr>
      <w:r>
        <w:rPr>
          <w:spacing w:val="0"/>
          <w:w w:val="100"/>
          <w:sz w:val="24"/>
          <w:szCs w:val="24"/>
        </w:rPr>
        <w:t>3、包装</w:t>
      </w:r>
    </w:p>
    <w:p w14:paraId="24D57A06">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rFonts w:hint="eastAsia"/>
          <w:spacing w:val="0"/>
          <w:w w:val="100"/>
          <w:sz w:val="24"/>
          <w:szCs w:val="24"/>
          <w:lang w:eastAsia="zh-CN"/>
        </w:rPr>
        <w:t>供应商</w:t>
      </w:r>
      <w:r>
        <w:rPr>
          <w:spacing w:val="0"/>
          <w:w w:val="100"/>
          <w:sz w:val="24"/>
          <w:szCs w:val="24"/>
        </w:rPr>
        <w:t>应当按照约定的包装方式交付标的物。对包装方式没有约定或者约定不明确的， 应当按照双方补充协议约定的方式包装，或者按照通用的方式包装，没有通用方式的，应 当采取足以保护标的物的包装方式。</w:t>
      </w:r>
    </w:p>
    <w:p w14:paraId="0AEC0EDB">
      <w:pPr>
        <w:pStyle w:val="5"/>
        <w:keepNext w:val="0"/>
        <w:keepLines w:val="0"/>
        <w:pageBreakBefore w:val="0"/>
        <w:widowControl/>
        <w:wordWrap w:val="0"/>
        <w:overflowPunct/>
        <w:topLinePunct w:val="0"/>
        <w:bidi w:val="0"/>
        <w:snapToGrid w:val="0"/>
        <w:spacing w:before="35" w:line="360" w:lineRule="auto"/>
        <w:ind w:left="0" w:leftChars="0" w:right="0" w:firstLine="480" w:firstLineChars="200"/>
        <w:rPr>
          <w:spacing w:val="0"/>
          <w:w w:val="100"/>
          <w:sz w:val="24"/>
          <w:szCs w:val="24"/>
        </w:rPr>
      </w:pPr>
      <w:r>
        <w:rPr>
          <w:spacing w:val="0"/>
          <w:w w:val="100"/>
          <w:sz w:val="24"/>
          <w:szCs w:val="24"/>
        </w:rPr>
        <w:t>4、伴随服务</w:t>
      </w:r>
    </w:p>
    <w:p w14:paraId="15FE898F">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(1)</w:t>
      </w:r>
      <w:r>
        <w:rPr>
          <w:rFonts w:hint="eastAsia"/>
          <w:spacing w:val="0"/>
          <w:w w:val="100"/>
          <w:sz w:val="24"/>
          <w:szCs w:val="24"/>
          <w:lang w:eastAsia="zh-CN"/>
        </w:rPr>
        <w:t>供应商</w:t>
      </w:r>
      <w:r>
        <w:rPr>
          <w:spacing w:val="0"/>
          <w:w w:val="100"/>
          <w:sz w:val="24"/>
          <w:szCs w:val="24"/>
        </w:rPr>
        <w:t>除应履行按期按量交付合格标的物的义务之外，还应提供下列服务：</w:t>
      </w:r>
    </w:p>
    <w:p w14:paraId="211723F7">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jc w:val="both"/>
        <w:rPr>
          <w:spacing w:val="0"/>
          <w:w w:val="100"/>
          <w:sz w:val="24"/>
          <w:szCs w:val="24"/>
        </w:rPr>
      </w:pPr>
      <w:r>
        <w:rPr>
          <w:rFonts w:hint="eastAsia"/>
          <w:spacing w:val="0"/>
          <w:w w:val="100"/>
          <w:sz w:val="24"/>
          <w:szCs w:val="24"/>
          <w:lang w:val="en-US" w:eastAsia="zh-CN"/>
        </w:rPr>
        <w:t>①</w:t>
      </w:r>
      <w:r>
        <w:rPr>
          <w:spacing w:val="0"/>
          <w:w w:val="100"/>
          <w:sz w:val="24"/>
          <w:szCs w:val="24"/>
        </w:rPr>
        <w:t>在合同规定的期限内对所提供标的物实行运行监督、维修服务的前提条件是该服务</w:t>
      </w:r>
    </w:p>
    <w:p w14:paraId="600F0548">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并不能免除</w:t>
      </w:r>
      <w:r>
        <w:rPr>
          <w:rFonts w:hint="eastAsia"/>
          <w:spacing w:val="0"/>
          <w:w w:val="100"/>
          <w:sz w:val="24"/>
          <w:szCs w:val="24"/>
          <w:lang w:eastAsia="zh-CN"/>
        </w:rPr>
        <w:t>供应商</w:t>
      </w:r>
      <w:r>
        <w:rPr>
          <w:spacing w:val="0"/>
          <w:w w:val="100"/>
          <w:sz w:val="24"/>
          <w:szCs w:val="24"/>
        </w:rPr>
        <w:t xml:space="preserve">在质量保证期内所承担的义务 </w:t>
      </w:r>
      <w:r>
        <w:rPr>
          <w:rFonts w:hint="eastAsia"/>
          <w:spacing w:val="0"/>
          <w:w w:val="100"/>
          <w:sz w:val="24"/>
          <w:szCs w:val="24"/>
          <w:lang w:val="en-US" w:eastAsia="zh-CN"/>
        </w:rPr>
        <w:t>②</w:t>
      </w:r>
      <w:r>
        <w:rPr>
          <w:spacing w:val="0"/>
          <w:w w:val="100"/>
          <w:sz w:val="24"/>
          <w:szCs w:val="24"/>
        </w:rPr>
        <w:t>对</w:t>
      </w:r>
      <w:r>
        <w:rPr>
          <w:rFonts w:hint="eastAsia"/>
          <w:spacing w:val="0"/>
          <w:w w:val="100"/>
          <w:sz w:val="24"/>
          <w:szCs w:val="24"/>
          <w:lang w:eastAsia="zh-CN"/>
        </w:rPr>
        <w:t>采购人</w:t>
      </w:r>
      <w:r>
        <w:rPr>
          <w:spacing w:val="0"/>
          <w:w w:val="100"/>
          <w:sz w:val="24"/>
          <w:szCs w:val="24"/>
        </w:rPr>
        <w:t>技术人员的技术指导或培训。</w:t>
      </w:r>
    </w:p>
    <w:p w14:paraId="4E024684">
      <w:pPr>
        <w:pStyle w:val="5"/>
        <w:keepNext w:val="0"/>
        <w:keepLines w:val="0"/>
        <w:pageBreakBefore w:val="0"/>
        <w:widowControl/>
        <w:wordWrap w:val="0"/>
        <w:overflowPunct/>
        <w:topLinePunct w:val="0"/>
        <w:bidi w:val="0"/>
        <w:snapToGrid w:val="0"/>
        <w:spacing w:before="32" w:line="360" w:lineRule="auto"/>
        <w:ind w:right="0" w:firstLine="480" w:firstLineChars="200"/>
        <w:rPr>
          <w:spacing w:val="0"/>
          <w:w w:val="100"/>
          <w:sz w:val="24"/>
          <w:szCs w:val="24"/>
        </w:rPr>
      </w:pPr>
      <w:r>
        <w:rPr>
          <w:spacing w:val="0"/>
          <w:w w:val="100"/>
          <w:sz w:val="24"/>
          <w:szCs w:val="24"/>
        </w:rPr>
        <w:t>(2)除合同另有规定之外，伴随服务的费用均已含在合同价款中，</w:t>
      </w:r>
      <w:r>
        <w:rPr>
          <w:rFonts w:hint="eastAsia"/>
          <w:spacing w:val="0"/>
          <w:w w:val="100"/>
          <w:sz w:val="24"/>
          <w:szCs w:val="24"/>
          <w:lang w:eastAsia="zh-CN"/>
        </w:rPr>
        <w:t>采购人</w:t>
      </w:r>
      <w:r>
        <w:rPr>
          <w:spacing w:val="0"/>
          <w:w w:val="100"/>
          <w:sz w:val="24"/>
          <w:szCs w:val="24"/>
        </w:rPr>
        <w:t>不再另行进行支 付。</w:t>
      </w:r>
    </w:p>
    <w:p w14:paraId="5D565A3C">
      <w:pPr>
        <w:pStyle w:val="5"/>
        <w:keepNext w:val="0"/>
        <w:keepLines w:val="0"/>
        <w:pageBreakBefore w:val="0"/>
        <w:widowControl/>
        <w:wordWrap w:val="0"/>
        <w:overflowPunct/>
        <w:topLinePunct w:val="0"/>
        <w:bidi w:val="0"/>
        <w:snapToGrid w:val="0"/>
        <w:spacing w:before="32" w:line="360" w:lineRule="auto"/>
        <w:ind w:left="0" w:leftChars="0" w:right="0" w:firstLine="482" w:firstLineChars="200"/>
        <w:rPr>
          <w:spacing w:val="0"/>
          <w:w w:val="100"/>
          <w:sz w:val="24"/>
          <w:szCs w:val="24"/>
        </w:rPr>
      </w:pPr>
      <w:r>
        <w:rPr>
          <w:b/>
          <w:bCs/>
          <w:spacing w:val="0"/>
          <w:w w:val="100"/>
          <w:sz w:val="24"/>
          <w:szCs w:val="24"/>
        </w:rPr>
        <w:t>三.</w:t>
      </w:r>
      <w:r>
        <w:rPr>
          <w:spacing w:val="0"/>
          <w:w w:val="100"/>
          <w:sz w:val="24"/>
          <w:szCs w:val="24"/>
        </w:rPr>
        <w:t xml:space="preserve">  </w:t>
      </w:r>
      <w:r>
        <w:rPr>
          <w:b/>
          <w:bCs/>
          <w:spacing w:val="0"/>
          <w:w w:val="100"/>
          <w:sz w:val="24"/>
          <w:szCs w:val="24"/>
        </w:rPr>
        <w:t>交付、检验和验收</w:t>
      </w:r>
    </w:p>
    <w:p w14:paraId="76B202F6">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spacing w:val="0"/>
          <w:w w:val="100"/>
          <w:sz w:val="24"/>
          <w:szCs w:val="24"/>
        </w:rPr>
      </w:pPr>
      <w:r>
        <w:rPr>
          <w:spacing w:val="0"/>
          <w:w w:val="100"/>
          <w:sz w:val="24"/>
          <w:szCs w:val="24"/>
        </w:rPr>
        <w:t>1、交付</w:t>
      </w:r>
    </w:p>
    <w:p w14:paraId="5B2BE776">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spacing w:val="0"/>
          <w:w w:val="100"/>
          <w:sz w:val="24"/>
          <w:szCs w:val="24"/>
        </w:rPr>
        <w:t>(1)标的物的所有权自标的物交付时转移。</w:t>
      </w:r>
    </w:p>
    <w:p w14:paraId="24FBB8BD">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(2)</w:t>
      </w:r>
      <w:r>
        <w:rPr>
          <w:rFonts w:hint="eastAsia"/>
          <w:spacing w:val="0"/>
          <w:w w:val="100"/>
          <w:sz w:val="24"/>
          <w:szCs w:val="24"/>
          <w:lang w:eastAsia="zh-CN"/>
        </w:rPr>
        <w:t>供应商</w:t>
      </w:r>
      <w:r>
        <w:rPr>
          <w:spacing w:val="0"/>
          <w:w w:val="100"/>
          <w:sz w:val="24"/>
          <w:szCs w:val="24"/>
        </w:rPr>
        <w:t>应当按照约定的期限和约定的地点交付符合招标文件要求的标的物。</w:t>
      </w:r>
    </w:p>
    <w:p w14:paraId="64D636CD">
      <w:pPr>
        <w:pStyle w:val="5"/>
        <w:keepNext w:val="0"/>
        <w:keepLines w:val="0"/>
        <w:pageBreakBefore w:val="0"/>
        <w:widowControl/>
        <w:wordWrap w:val="0"/>
        <w:overflowPunct/>
        <w:topLinePunct w:val="0"/>
        <w:bidi w:val="0"/>
        <w:snapToGrid w:val="0"/>
        <w:spacing w:before="180" w:line="360" w:lineRule="auto"/>
        <w:ind w:right="0" w:firstLine="480" w:firstLineChars="200"/>
        <w:rPr>
          <w:spacing w:val="0"/>
          <w:w w:val="100"/>
          <w:sz w:val="24"/>
          <w:szCs w:val="24"/>
        </w:rPr>
      </w:pPr>
      <w:r>
        <w:rPr>
          <w:spacing w:val="0"/>
          <w:w w:val="100"/>
          <w:sz w:val="24"/>
          <w:szCs w:val="24"/>
        </w:rPr>
        <w:t>(3)</w:t>
      </w:r>
      <w:r>
        <w:rPr>
          <w:rFonts w:hint="eastAsia"/>
          <w:spacing w:val="0"/>
          <w:w w:val="100"/>
          <w:sz w:val="24"/>
          <w:szCs w:val="24"/>
          <w:lang w:eastAsia="zh-CN"/>
        </w:rPr>
        <w:t>供应商</w:t>
      </w:r>
      <w:r>
        <w:rPr>
          <w:spacing w:val="0"/>
          <w:w w:val="100"/>
          <w:sz w:val="24"/>
          <w:szCs w:val="24"/>
        </w:rPr>
        <w:t>应当按照约定或者交易习惯向</w:t>
      </w:r>
      <w:r>
        <w:rPr>
          <w:rFonts w:hint="eastAsia"/>
          <w:spacing w:val="0"/>
          <w:w w:val="100"/>
          <w:sz w:val="24"/>
          <w:szCs w:val="24"/>
          <w:lang w:eastAsia="zh-CN"/>
        </w:rPr>
        <w:t>采购人</w:t>
      </w:r>
      <w:r>
        <w:rPr>
          <w:spacing w:val="0"/>
          <w:w w:val="100"/>
          <w:sz w:val="24"/>
          <w:szCs w:val="24"/>
        </w:rPr>
        <w:t>交付提取标的物单证以外的有关单证和资料。</w:t>
      </w:r>
    </w:p>
    <w:p w14:paraId="7072C914">
      <w:pPr>
        <w:pStyle w:val="5"/>
        <w:keepNext w:val="0"/>
        <w:keepLines w:val="0"/>
        <w:pageBreakBefore w:val="0"/>
        <w:widowControl/>
        <w:wordWrap w:val="0"/>
        <w:overflowPunct/>
        <w:topLinePunct w:val="0"/>
        <w:bidi w:val="0"/>
        <w:snapToGrid w:val="0"/>
        <w:spacing w:before="180" w:line="360" w:lineRule="auto"/>
        <w:ind w:left="0" w:leftChars="0" w:right="0" w:firstLine="480" w:firstLineChars="200"/>
        <w:rPr>
          <w:spacing w:val="0"/>
          <w:w w:val="100"/>
          <w:sz w:val="24"/>
          <w:szCs w:val="24"/>
        </w:rPr>
      </w:pPr>
      <w:r>
        <w:rPr>
          <w:spacing w:val="0"/>
          <w:w w:val="100"/>
          <w:sz w:val="24"/>
          <w:szCs w:val="24"/>
        </w:rPr>
        <w:t>2、检验和验收</w:t>
      </w:r>
    </w:p>
    <w:p w14:paraId="4895213E">
      <w:pPr>
        <w:pStyle w:val="5"/>
        <w:keepNext w:val="0"/>
        <w:keepLines w:val="0"/>
        <w:pageBreakBefore w:val="0"/>
        <w:widowControl/>
        <w:wordWrap w:val="0"/>
        <w:overflowPunct/>
        <w:topLinePunct w:val="0"/>
        <w:bidi w:val="0"/>
        <w:snapToGrid w:val="0"/>
        <w:spacing w:before="185" w:line="360" w:lineRule="auto"/>
        <w:ind w:right="0" w:firstLine="480" w:firstLineChars="200"/>
        <w:rPr>
          <w:spacing w:val="0"/>
          <w:w w:val="100"/>
          <w:sz w:val="24"/>
          <w:szCs w:val="24"/>
        </w:rPr>
      </w:pPr>
      <w:r>
        <w:rPr>
          <w:spacing w:val="0"/>
          <w:w w:val="100"/>
          <w:sz w:val="24"/>
          <w:szCs w:val="24"/>
        </w:rPr>
        <w:t>(1)在交货时，</w:t>
      </w:r>
      <w:r>
        <w:rPr>
          <w:rFonts w:hint="eastAsia"/>
          <w:spacing w:val="0"/>
          <w:w w:val="100"/>
          <w:sz w:val="24"/>
          <w:szCs w:val="24"/>
          <w:lang w:eastAsia="zh-CN"/>
        </w:rPr>
        <w:t>供应商</w:t>
      </w:r>
      <w:r>
        <w:rPr>
          <w:spacing w:val="0"/>
          <w:w w:val="100"/>
          <w:sz w:val="24"/>
          <w:szCs w:val="24"/>
        </w:rPr>
        <w:t>应配合</w:t>
      </w:r>
      <w:r>
        <w:rPr>
          <w:rFonts w:hint="eastAsia"/>
          <w:spacing w:val="0"/>
          <w:w w:val="100"/>
          <w:sz w:val="24"/>
          <w:szCs w:val="24"/>
          <w:lang w:eastAsia="zh-CN"/>
        </w:rPr>
        <w:t>采购人</w:t>
      </w:r>
      <w:r>
        <w:rPr>
          <w:spacing w:val="0"/>
          <w:w w:val="100"/>
          <w:sz w:val="24"/>
          <w:szCs w:val="24"/>
        </w:rPr>
        <w:t>对标的物的质量、规格、性能、数量等进行详细而全面 的检验，并出具一份合格检验证明，合格检验证明作为验收的依据，但不能作为有关标的 物质量、规格、数量或性能的最终检验结果。</w:t>
      </w:r>
    </w:p>
    <w:p w14:paraId="5B5D14CF">
      <w:pPr>
        <w:pStyle w:val="5"/>
        <w:keepNext w:val="0"/>
        <w:keepLines w:val="0"/>
        <w:pageBreakBefore w:val="0"/>
        <w:widowControl/>
        <w:wordWrap w:val="0"/>
        <w:overflowPunct/>
        <w:topLinePunct w:val="0"/>
        <w:bidi w:val="0"/>
        <w:snapToGrid w:val="0"/>
        <w:spacing w:before="180" w:line="360" w:lineRule="auto"/>
        <w:ind w:right="0" w:firstLine="480" w:firstLineChars="200"/>
        <w:rPr>
          <w:spacing w:val="0"/>
          <w:w w:val="100"/>
          <w:sz w:val="24"/>
          <w:szCs w:val="24"/>
        </w:rPr>
      </w:pPr>
      <w:r>
        <w:rPr>
          <w:spacing w:val="0"/>
          <w:w w:val="100"/>
          <w:sz w:val="24"/>
          <w:szCs w:val="24"/>
        </w:rPr>
        <w:t>(2)</w:t>
      </w:r>
      <w:r>
        <w:rPr>
          <w:rFonts w:hint="eastAsia"/>
          <w:spacing w:val="0"/>
          <w:w w:val="100"/>
          <w:sz w:val="24"/>
          <w:szCs w:val="24"/>
          <w:lang w:eastAsia="zh-CN"/>
        </w:rPr>
        <w:t>采购人</w:t>
      </w:r>
      <w:r>
        <w:rPr>
          <w:spacing w:val="0"/>
          <w:w w:val="100"/>
          <w:sz w:val="24"/>
          <w:szCs w:val="24"/>
        </w:rPr>
        <w:t>根据合同规定的内容和验收标准进行验收，经检验无误后出具验收合格证明， 该证明作为最终付款所需文件的组成部分。</w:t>
      </w:r>
    </w:p>
    <w:p w14:paraId="642C6136">
      <w:pPr>
        <w:pStyle w:val="5"/>
        <w:keepNext w:val="0"/>
        <w:keepLines w:val="0"/>
        <w:pageBreakBefore w:val="0"/>
        <w:widowControl/>
        <w:wordWrap w:val="0"/>
        <w:overflowPunct/>
        <w:topLinePunct w:val="0"/>
        <w:bidi w:val="0"/>
        <w:snapToGrid w:val="0"/>
        <w:spacing w:before="183" w:line="360" w:lineRule="auto"/>
        <w:ind w:right="0" w:firstLine="480" w:firstLineChars="200"/>
        <w:rPr>
          <w:spacing w:val="0"/>
          <w:w w:val="100"/>
          <w:sz w:val="24"/>
          <w:szCs w:val="24"/>
        </w:rPr>
      </w:pPr>
      <w:r>
        <w:rPr>
          <w:spacing w:val="0"/>
          <w:w w:val="100"/>
          <w:sz w:val="24"/>
          <w:szCs w:val="24"/>
        </w:rPr>
        <w:t>(3)验收期限自标的物交付之日起一个月内。特殊情况需延长的，双方应在合同条款中 约定</w:t>
      </w:r>
    </w:p>
    <w:p w14:paraId="7BC6CB78">
      <w:pPr>
        <w:pStyle w:val="5"/>
        <w:keepNext w:val="0"/>
        <w:keepLines w:val="0"/>
        <w:pageBreakBefore w:val="0"/>
        <w:widowControl/>
        <w:wordWrap w:val="0"/>
        <w:overflowPunct/>
        <w:topLinePunct w:val="0"/>
        <w:bidi w:val="0"/>
        <w:snapToGrid w:val="0"/>
        <w:spacing w:before="183" w:line="360" w:lineRule="auto"/>
        <w:ind w:right="0" w:firstLine="480" w:firstLineChars="200"/>
        <w:rPr>
          <w:rFonts w:hint="eastAsia" w:eastAsia="宋体"/>
          <w:spacing w:val="0"/>
          <w:w w:val="100"/>
          <w:sz w:val="24"/>
          <w:szCs w:val="24"/>
          <w:lang w:eastAsia="zh-CN"/>
        </w:rPr>
      </w:pPr>
      <w:r>
        <w:rPr>
          <w:spacing w:val="0"/>
          <w:w w:val="100"/>
          <w:sz w:val="24"/>
          <w:szCs w:val="24"/>
        </w:rPr>
        <w:t>（4）</w:t>
      </w:r>
      <w:r>
        <w:rPr>
          <w:rFonts w:hint="eastAsia"/>
          <w:spacing w:val="0"/>
          <w:w w:val="100"/>
          <w:sz w:val="24"/>
          <w:szCs w:val="24"/>
          <w:lang w:eastAsia="zh-CN"/>
        </w:rPr>
        <w:t>供应商</w:t>
      </w:r>
      <w:r>
        <w:rPr>
          <w:spacing w:val="0"/>
          <w:w w:val="100"/>
          <w:sz w:val="24"/>
          <w:szCs w:val="24"/>
        </w:rPr>
        <w:t>应当按照采购需求中提供的质保需求，保证提供的货物符合</w:t>
      </w:r>
      <w:r>
        <w:rPr>
          <w:rFonts w:hint="eastAsia"/>
          <w:spacing w:val="0"/>
          <w:w w:val="100"/>
          <w:sz w:val="24"/>
          <w:szCs w:val="24"/>
          <w:lang w:eastAsia="zh-CN"/>
        </w:rPr>
        <w:t>采购人</w:t>
      </w:r>
      <w:r>
        <w:rPr>
          <w:spacing w:val="0"/>
          <w:w w:val="100"/>
          <w:sz w:val="24"/>
          <w:szCs w:val="24"/>
        </w:rPr>
        <w:t>要求标准</w:t>
      </w:r>
      <w:r>
        <w:rPr>
          <w:rFonts w:hint="eastAsia"/>
          <w:spacing w:val="0"/>
          <w:w w:val="100"/>
          <w:sz w:val="24"/>
          <w:szCs w:val="24"/>
          <w:lang w:eastAsia="zh-CN"/>
        </w:rPr>
        <w:t>。</w:t>
      </w:r>
    </w:p>
    <w:p w14:paraId="36B6730E">
      <w:pPr>
        <w:pStyle w:val="5"/>
        <w:keepNext w:val="0"/>
        <w:keepLines w:val="0"/>
        <w:pageBreakBefore w:val="0"/>
        <w:widowControl/>
        <w:wordWrap w:val="0"/>
        <w:overflowPunct/>
        <w:topLinePunct w:val="0"/>
        <w:bidi w:val="0"/>
        <w:snapToGrid w:val="0"/>
        <w:spacing w:before="48" w:line="360" w:lineRule="auto"/>
        <w:ind w:left="0" w:leftChars="0" w:right="0" w:firstLine="482" w:firstLineChars="200"/>
        <w:rPr>
          <w:spacing w:val="0"/>
          <w:w w:val="100"/>
          <w:sz w:val="24"/>
          <w:szCs w:val="24"/>
        </w:rPr>
      </w:pPr>
      <w:r>
        <w:rPr>
          <w:b/>
          <w:bCs/>
          <w:spacing w:val="0"/>
          <w:w w:val="100"/>
          <w:sz w:val="24"/>
          <w:szCs w:val="24"/>
        </w:rPr>
        <w:t>四.</w:t>
      </w:r>
      <w:r>
        <w:rPr>
          <w:spacing w:val="0"/>
          <w:w w:val="100"/>
          <w:sz w:val="24"/>
          <w:szCs w:val="24"/>
        </w:rPr>
        <w:t xml:space="preserve"> </w:t>
      </w:r>
      <w:r>
        <w:rPr>
          <w:b/>
          <w:bCs/>
          <w:spacing w:val="0"/>
          <w:w w:val="100"/>
          <w:sz w:val="24"/>
          <w:szCs w:val="24"/>
        </w:rPr>
        <w:t>违约责任</w:t>
      </w:r>
    </w:p>
    <w:p w14:paraId="744B8F0A">
      <w:pPr>
        <w:pStyle w:val="5"/>
        <w:keepNext w:val="0"/>
        <w:keepLines w:val="0"/>
        <w:pageBreakBefore w:val="0"/>
        <w:widowControl/>
        <w:wordWrap w:val="0"/>
        <w:overflowPunct/>
        <w:topLinePunct w:val="0"/>
        <w:bidi w:val="0"/>
        <w:snapToGrid w:val="0"/>
        <w:spacing w:before="179" w:line="360" w:lineRule="auto"/>
        <w:ind w:left="0" w:leftChars="0" w:right="0" w:firstLine="480" w:firstLineChars="200"/>
        <w:rPr>
          <w:spacing w:val="0"/>
          <w:w w:val="100"/>
          <w:sz w:val="24"/>
          <w:szCs w:val="24"/>
        </w:rPr>
      </w:pPr>
      <w:r>
        <w:rPr>
          <w:spacing w:val="0"/>
          <w:w w:val="100"/>
          <w:sz w:val="24"/>
          <w:szCs w:val="24"/>
        </w:rPr>
        <w:t>合同一方不履行合同义务或者履行合同义务不符合约定的，应当承担继续履行、采取 补救措施或者赔偿损失等违约责任。</w:t>
      </w:r>
    </w:p>
    <w:p w14:paraId="53FD10BC">
      <w:pPr>
        <w:pStyle w:val="5"/>
        <w:keepNext w:val="0"/>
        <w:keepLines w:val="0"/>
        <w:pageBreakBefore w:val="0"/>
        <w:widowControl/>
        <w:wordWrap w:val="0"/>
        <w:overflowPunct/>
        <w:topLinePunct w:val="0"/>
        <w:bidi w:val="0"/>
        <w:snapToGrid w:val="0"/>
        <w:spacing w:before="32" w:line="360" w:lineRule="auto"/>
        <w:ind w:left="0" w:leftChars="0" w:right="0" w:firstLine="480" w:firstLineChars="200"/>
        <w:rPr>
          <w:spacing w:val="0"/>
          <w:w w:val="100"/>
          <w:sz w:val="24"/>
          <w:szCs w:val="24"/>
        </w:rPr>
      </w:pPr>
      <w:r>
        <w:rPr>
          <w:spacing w:val="0"/>
          <w:w w:val="100"/>
          <w:sz w:val="24"/>
          <w:szCs w:val="24"/>
        </w:rPr>
        <w:t>1、</w:t>
      </w:r>
      <w:r>
        <w:rPr>
          <w:rFonts w:hint="eastAsia"/>
          <w:spacing w:val="0"/>
          <w:w w:val="100"/>
          <w:sz w:val="24"/>
          <w:szCs w:val="24"/>
          <w:lang w:eastAsia="zh-CN"/>
        </w:rPr>
        <w:t>采购人</w:t>
      </w:r>
      <w:r>
        <w:rPr>
          <w:spacing w:val="0"/>
          <w:w w:val="100"/>
          <w:sz w:val="24"/>
          <w:szCs w:val="24"/>
        </w:rPr>
        <w:t>违约责任</w:t>
      </w:r>
    </w:p>
    <w:p w14:paraId="339BB3E7">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(1)在合同生效后，</w:t>
      </w:r>
      <w:r>
        <w:rPr>
          <w:rFonts w:hint="eastAsia"/>
          <w:spacing w:val="0"/>
          <w:w w:val="100"/>
          <w:sz w:val="24"/>
          <w:szCs w:val="24"/>
          <w:lang w:eastAsia="zh-CN"/>
        </w:rPr>
        <w:t>采购人</w:t>
      </w:r>
      <w:r>
        <w:rPr>
          <w:spacing w:val="0"/>
          <w:w w:val="100"/>
          <w:sz w:val="24"/>
          <w:szCs w:val="24"/>
        </w:rPr>
        <w:t>无正当理由要求退货的，应向</w:t>
      </w:r>
      <w:r>
        <w:rPr>
          <w:rFonts w:hint="eastAsia"/>
          <w:spacing w:val="0"/>
          <w:w w:val="100"/>
          <w:sz w:val="24"/>
          <w:szCs w:val="24"/>
          <w:lang w:eastAsia="zh-CN"/>
        </w:rPr>
        <w:t>供应商</w:t>
      </w:r>
      <w:r>
        <w:rPr>
          <w:spacing w:val="0"/>
          <w:w w:val="100"/>
          <w:sz w:val="24"/>
          <w:szCs w:val="24"/>
        </w:rPr>
        <w:t>偿付合同总价款的30%作为 违约金，违约金不足以补偿损失的，</w:t>
      </w:r>
      <w:r>
        <w:rPr>
          <w:rFonts w:hint="eastAsia"/>
          <w:spacing w:val="0"/>
          <w:w w:val="100"/>
          <w:sz w:val="24"/>
          <w:szCs w:val="24"/>
          <w:lang w:eastAsia="zh-CN"/>
        </w:rPr>
        <w:t>供应商</w:t>
      </w:r>
      <w:r>
        <w:rPr>
          <w:spacing w:val="0"/>
          <w:w w:val="100"/>
          <w:sz w:val="24"/>
          <w:szCs w:val="24"/>
        </w:rPr>
        <w:t>有权要求</w:t>
      </w:r>
      <w:r>
        <w:rPr>
          <w:rFonts w:hint="eastAsia"/>
          <w:spacing w:val="0"/>
          <w:w w:val="100"/>
          <w:sz w:val="24"/>
          <w:szCs w:val="24"/>
          <w:lang w:eastAsia="zh-CN"/>
        </w:rPr>
        <w:t>采购人</w:t>
      </w:r>
      <w:r>
        <w:rPr>
          <w:spacing w:val="0"/>
          <w:w w:val="100"/>
          <w:sz w:val="24"/>
          <w:szCs w:val="24"/>
        </w:rPr>
        <w:t>补足。</w:t>
      </w:r>
    </w:p>
    <w:p w14:paraId="47C5DF8D">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(2)</w:t>
      </w:r>
      <w:r>
        <w:rPr>
          <w:rFonts w:hint="eastAsia"/>
          <w:spacing w:val="0"/>
          <w:w w:val="100"/>
          <w:sz w:val="24"/>
          <w:szCs w:val="24"/>
          <w:lang w:eastAsia="zh-CN"/>
        </w:rPr>
        <w:t>采购人</w:t>
      </w:r>
      <w:r>
        <w:rPr>
          <w:spacing w:val="0"/>
          <w:w w:val="100"/>
          <w:sz w:val="24"/>
          <w:szCs w:val="24"/>
        </w:rPr>
        <w:t>逾期付款的应按照逾期付款金额的每天万分之四支付逾期付款违约金。</w:t>
      </w:r>
    </w:p>
    <w:p w14:paraId="2F30C7CF">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rFonts w:ascii="宋体" w:hAnsi="宋体" w:eastAsia="宋体" w:cs="宋体"/>
          <w:spacing w:val="0"/>
          <w:w w:val="100"/>
          <w:sz w:val="24"/>
          <w:szCs w:val="24"/>
        </w:rPr>
      </w:pPr>
      <w:r>
        <w:rPr>
          <w:spacing w:val="0"/>
          <w:w w:val="100"/>
          <w:sz w:val="24"/>
          <w:szCs w:val="24"/>
        </w:rPr>
        <w:t>(3)</w:t>
      </w:r>
      <w:r>
        <w:rPr>
          <w:rFonts w:hint="eastAsia"/>
          <w:spacing w:val="0"/>
          <w:w w:val="100"/>
          <w:sz w:val="24"/>
          <w:szCs w:val="24"/>
          <w:lang w:eastAsia="zh-CN"/>
        </w:rPr>
        <w:t>采购人</w:t>
      </w:r>
      <w:r>
        <w:rPr>
          <w:spacing w:val="0"/>
          <w:w w:val="100"/>
          <w:sz w:val="24"/>
          <w:szCs w:val="24"/>
        </w:rPr>
        <w:t>违反合同规定，拒绝接收</w:t>
      </w:r>
      <w:r>
        <w:rPr>
          <w:rFonts w:hint="eastAsia"/>
          <w:spacing w:val="0"/>
          <w:w w:val="100"/>
          <w:sz w:val="24"/>
          <w:szCs w:val="24"/>
          <w:lang w:eastAsia="zh-CN"/>
        </w:rPr>
        <w:t>供应商</w:t>
      </w:r>
      <w:r>
        <w:rPr>
          <w:spacing w:val="0"/>
          <w:w w:val="100"/>
          <w:sz w:val="24"/>
          <w:szCs w:val="24"/>
        </w:rPr>
        <w:t>交付的符合招标文件要求的合格标的物，应</w:t>
      </w:r>
      <w:r>
        <w:rPr>
          <w:rFonts w:ascii="宋体" w:hAnsi="宋体" w:eastAsia="宋体" w:cs="宋体"/>
          <w:spacing w:val="0"/>
          <w:w w:val="100"/>
          <w:sz w:val="24"/>
          <w:szCs w:val="24"/>
        </w:rPr>
        <w:t>当承担</w:t>
      </w:r>
      <w:r>
        <w:rPr>
          <w:rFonts w:hint="eastAsia" w:ascii="宋体" w:hAnsi="宋体" w:eastAsia="宋体" w:cs="宋体"/>
          <w:spacing w:val="0"/>
          <w:w w:val="100"/>
          <w:sz w:val="24"/>
          <w:szCs w:val="24"/>
          <w:lang w:eastAsia="zh-CN"/>
        </w:rPr>
        <w:t>供应商</w:t>
      </w:r>
      <w:r>
        <w:rPr>
          <w:rFonts w:ascii="宋体" w:hAnsi="宋体" w:eastAsia="宋体" w:cs="宋体"/>
          <w:spacing w:val="0"/>
          <w:w w:val="100"/>
          <w:sz w:val="24"/>
          <w:szCs w:val="24"/>
        </w:rPr>
        <w:t>由此造成的损失，包括但不限于运费、保险费、检验费、仓储费、装卸费等</w:t>
      </w:r>
    </w:p>
    <w:p w14:paraId="0AFCD720">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spacing w:val="0"/>
          <w:w w:val="100"/>
          <w:sz w:val="24"/>
          <w:szCs w:val="24"/>
        </w:rPr>
        <w:t>2、</w:t>
      </w:r>
      <w:r>
        <w:rPr>
          <w:rFonts w:hint="eastAsia"/>
          <w:spacing w:val="0"/>
          <w:w w:val="100"/>
          <w:sz w:val="24"/>
          <w:szCs w:val="24"/>
          <w:lang w:eastAsia="zh-CN"/>
        </w:rPr>
        <w:t>供应商</w:t>
      </w:r>
      <w:r>
        <w:rPr>
          <w:spacing w:val="0"/>
          <w:w w:val="100"/>
          <w:sz w:val="24"/>
          <w:szCs w:val="24"/>
        </w:rPr>
        <w:t>违约责任</w:t>
      </w:r>
    </w:p>
    <w:p w14:paraId="726E5966">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(1)</w:t>
      </w:r>
      <w:r>
        <w:rPr>
          <w:rFonts w:hint="eastAsia"/>
          <w:spacing w:val="0"/>
          <w:w w:val="100"/>
          <w:sz w:val="24"/>
          <w:szCs w:val="24"/>
          <w:lang w:eastAsia="zh-CN"/>
        </w:rPr>
        <w:t>供应商</w:t>
      </w:r>
      <w:r>
        <w:rPr>
          <w:spacing w:val="0"/>
          <w:w w:val="100"/>
          <w:sz w:val="24"/>
          <w:szCs w:val="24"/>
        </w:rPr>
        <w:t>不能交货（逾期超过五天视为不能交货），或交货不合格从而影响</w:t>
      </w:r>
      <w:r>
        <w:rPr>
          <w:rFonts w:hint="eastAsia"/>
          <w:spacing w:val="0"/>
          <w:w w:val="100"/>
          <w:sz w:val="24"/>
          <w:szCs w:val="24"/>
          <w:lang w:eastAsia="zh-CN"/>
        </w:rPr>
        <w:t>采购人</w:t>
      </w:r>
      <w:r>
        <w:rPr>
          <w:spacing w:val="0"/>
          <w:w w:val="100"/>
          <w:sz w:val="24"/>
          <w:szCs w:val="24"/>
        </w:rPr>
        <w:t>按期正 常使用的，应向</w:t>
      </w:r>
      <w:r>
        <w:rPr>
          <w:rFonts w:hint="eastAsia"/>
          <w:spacing w:val="0"/>
          <w:w w:val="100"/>
          <w:sz w:val="24"/>
          <w:szCs w:val="24"/>
          <w:lang w:eastAsia="zh-CN"/>
        </w:rPr>
        <w:t>采购人</w:t>
      </w:r>
      <w:r>
        <w:rPr>
          <w:spacing w:val="0"/>
          <w:w w:val="100"/>
          <w:sz w:val="24"/>
          <w:szCs w:val="24"/>
        </w:rPr>
        <w:t>偿付合同总价款 5%的违约金，违约金不足以补偿损失的，</w:t>
      </w:r>
      <w:r>
        <w:rPr>
          <w:rFonts w:hint="eastAsia"/>
          <w:spacing w:val="0"/>
          <w:w w:val="100"/>
          <w:sz w:val="24"/>
          <w:szCs w:val="24"/>
          <w:lang w:eastAsia="zh-CN"/>
        </w:rPr>
        <w:t>采购人</w:t>
      </w:r>
      <w:r>
        <w:rPr>
          <w:spacing w:val="0"/>
          <w:w w:val="100"/>
          <w:sz w:val="24"/>
          <w:szCs w:val="24"/>
        </w:rPr>
        <w:t>有权要 求</w:t>
      </w:r>
      <w:r>
        <w:rPr>
          <w:rFonts w:hint="eastAsia"/>
          <w:spacing w:val="0"/>
          <w:w w:val="100"/>
          <w:sz w:val="24"/>
          <w:szCs w:val="24"/>
          <w:lang w:eastAsia="zh-CN"/>
        </w:rPr>
        <w:t>供应商</w:t>
      </w:r>
      <w:r>
        <w:rPr>
          <w:spacing w:val="0"/>
          <w:w w:val="100"/>
          <w:sz w:val="24"/>
          <w:szCs w:val="24"/>
        </w:rPr>
        <w:t>补足。</w:t>
      </w:r>
    </w:p>
    <w:p w14:paraId="254521D9">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spacing w:val="0"/>
          <w:w w:val="100"/>
          <w:sz w:val="24"/>
          <w:szCs w:val="24"/>
        </w:rPr>
        <w:t>(2)</w:t>
      </w:r>
      <w:r>
        <w:rPr>
          <w:rFonts w:hint="eastAsia"/>
          <w:spacing w:val="0"/>
          <w:w w:val="100"/>
          <w:sz w:val="24"/>
          <w:szCs w:val="24"/>
          <w:lang w:eastAsia="zh-CN"/>
        </w:rPr>
        <w:t>供应商</w:t>
      </w:r>
      <w:r>
        <w:rPr>
          <w:spacing w:val="0"/>
          <w:w w:val="100"/>
          <w:sz w:val="24"/>
          <w:szCs w:val="24"/>
        </w:rPr>
        <w:t>逾期交货的，应在发货前与</w:t>
      </w:r>
      <w:r>
        <w:rPr>
          <w:rFonts w:hint="eastAsia"/>
          <w:spacing w:val="0"/>
          <w:w w:val="100"/>
          <w:sz w:val="24"/>
          <w:szCs w:val="24"/>
          <w:lang w:eastAsia="zh-CN"/>
        </w:rPr>
        <w:t>采购人</w:t>
      </w:r>
      <w:r>
        <w:rPr>
          <w:spacing w:val="0"/>
          <w:w w:val="100"/>
          <w:sz w:val="24"/>
          <w:szCs w:val="24"/>
        </w:rPr>
        <w:t>和政府采购管理部门协商，</w:t>
      </w:r>
      <w:r>
        <w:rPr>
          <w:rFonts w:hint="eastAsia"/>
          <w:spacing w:val="0"/>
          <w:w w:val="100"/>
          <w:sz w:val="24"/>
          <w:szCs w:val="24"/>
          <w:lang w:eastAsia="zh-CN"/>
        </w:rPr>
        <w:t>采购人</w:t>
      </w:r>
      <w:r>
        <w:rPr>
          <w:spacing w:val="0"/>
          <w:w w:val="100"/>
          <w:sz w:val="24"/>
          <w:szCs w:val="24"/>
        </w:rPr>
        <w:t xml:space="preserve">仍需求的，乙 方应立即发货并应按照逾期交货部分货款的每天万分之四支付逾期交货违约金，同时承担 </w:t>
      </w:r>
      <w:r>
        <w:rPr>
          <w:rFonts w:hint="eastAsia"/>
          <w:spacing w:val="0"/>
          <w:w w:val="100"/>
          <w:sz w:val="24"/>
          <w:szCs w:val="24"/>
          <w:lang w:eastAsia="zh-CN"/>
        </w:rPr>
        <w:t>采购人</w:t>
      </w:r>
      <w:r>
        <w:rPr>
          <w:spacing w:val="0"/>
          <w:w w:val="100"/>
          <w:sz w:val="24"/>
          <w:szCs w:val="24"/>
        </w:rPr>
        <w:t>因此遭致的损失费用。</w:t>
      </w:r>
    </w:p>
    <w:p w14:paraId="1EB1D9A0">
      <w:pPr>
        <w:pStyle w:val="5"/>
        <w:keepNext w:val="0"/>
        <w:keepLines w:val="0"/>
        <w:pageBreakBefore w:val="0"/>
        <w:widowControl/>
        <w:wordWrap w:val="0"/>
        <w:overflowPunct/>
        <w:topLinePunct w:val="0"/>
        <w:bidi w:val="0"/>
        <w:snapToGrid w:val="0"/>
        <w:spacing w:before="179" w:line="360" w:lineRule="auto"/>
        <w:ind w:left="0" w:leftChars="0" w:right="0" w:firstLine="480" w:firstLineChars="200"/>
        <w:rPr>
          <w:spacing w:val="0"/>
          <w:w w:val="100"/>
          <w:sz w:val="24"/>
          <w:szCs w:val="24"/>
        </w:rPr>
      </w:pPr>
      <w:r>
        <w:rPr>
          <w:spacing w:val="0"/>
          <w:w w:val="100"/>
          <w:sz w:val="24"/>
          <w:szCs w:val="24"/>
        </w:rPr>
        <w:t>(3)</w:t>
      </w:r>
      <w:r>
        <w:rPr>
          <w:rFonts w:hint="eastAsia"/>
          <w:spacing w:val="0"/>
          <w:w w:val="100"/>
          <w:sz w:val="24"/>
          <w:szCs w:val="24"/>
          <w:lang w:eastAsia="zh-CN"/>
        </w:rPr>
        <w:t>供应商</w:t>
      </w:r>
      <w:r>
        <w:rPr>
          <w:spacing w:val="0"/>
          <w:w w:val="100"/>
          <w:sz w:val="24"/>
          <w:szCs w:val="24"/>
        </w:rPr>
        <w:t>未能按约定提供伴随服务的，应向</w:t>
      </w:r>
      <w:r>
        <w:rPr>
          <w:rFonts w:hint="eastAsia"/>
          <w:spacing w:val="0"/>
          <w:w w:val="100"/>
          <w:sz w:val="24"/>
          <w:szCs w:val="24"/>
          <w:lang w:eastAsia="zh-CN"/>
        </w:rPr>
        <w:t>采购人</w:t>
      </w:r>
      <w:r>
        <w:rPr>
          <w:spacing w:val="0"/>
          <w:w w:val="100"/>
          <w:sz w:val="24"/>
          <w:szCs w:val="24"/>
        </w:rPr>
        <w:t>偿付合同总价款的 3%作为违约金</w:t>
      </w:r>
    </w:p>
    <w:p w14:paraId="7C01D6B6">
      <w:pPr>
        <w:pStyle w:val="5"/>
        <w:keepNext w:val="0"/>
        <w:keepLines w:val="0"/>
        <w:pageBreakBefore w:val="0"/>
        <w:widowControl/>
        <w:wordWrap w:val="0"/>
        <w:overflowPunct/>
        <w:topLinePunct w:val="0"/>
        <w:bidi w:val="0"/>
        <w:snapToGrid w:val="0"/>
        <w:spacing w:before="185" w:line="360" w:lineRule="auto"/>
        <w:ind w:left="0" w:leftChars="0" w:right="0" w:firstLine="480" w:firstLineChars="200"/>
        <w:rPr>
          <w:spacing w:val="0"/>
          <w:w w:val="100"/>
          <w:sz w:val="24"/>
          <w:szCs w:val="24"/>
        </w:rPr>
      </w:pPr>
      <w:r>
        <w:rPr>
          <w:spacing w:val="0"/>
          <w:w w:val="100"/>
          <w:sz w:val="24"/>
          <w:szCs w:val="24"/>
        </w:rPr>
        <w:t>3、不可抗力</w:t>
      </w:r>
    </w:p>
    <w:p w14:paraId="5FC6357F">
      <w:pPr>
        <w:pStyle w:val="5"/>
        <w:keepNext w:val="0"/>
        <w:keepLines w:val="0"/>
        <w:pageBreakBefore w:val="0"/>
        <w:widowControl/>
        <w:wordWrap w:val="0"/>
        <w:overflowPunct/>
        <w:topLinePunct w:val="0"/>
        <w:bidi w:val="0"/>
        <w:snapToGrid w:val="0"/>
        <w:spacing w:before="180" w:line="360" w:lineRule="auto"/>
        <w:ind w:left="0" w:leftChars="0" w:right="0" w:firstLine="480" w:firstLineChars="200"/>
        <w:rPr>
          <w:spacing w:val="0"/>
          <w:w w:val="100"/>
          <w:sz w:val="24"/>
          <w:szCs w:val="24"/>
        </w:rPr>
      </w:pPr>
      <w:r>
        <w:rPr>
          <w:spacing w:val="0"/>
          <w:w w:val="100"/>
          <w:sz w:val="24"/>
          <w:szCs w:val="24"/>
        </w:rPr>
        <w:t>(1)因疫情、火灾、地震、战争等不可抗力不能履行合同的，根据不可抗力的影响， 部分或者全部免除责任。但合同一方迟延履行后发生不可抗力的，不能免除责任。</w:t>
      </w:r>
    </w:p>
    <w:p w14:paraId="441D64A2">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spacing w:val="0"/>
          <w:w w:val="100"/>
          <w:sz w:val="24"/>
          <w:szCs w:val="24"/>
        </w:rPr>
        <w:t>(2)合同一方因不可抗力不能履行合同的，应当及时通知对方，以减轻可能给对方造成 的损失，并应当在合理期限内提供证明。</w:t>
      </w:r>
    </w:p>
    <w:p w14:paraId="7E85365B">
      <w:pPr>
        <w:pStyle w:val="5"/>
        <w:keepNext w:val="0"/>
        <w:keepLines w:val="0"/>
        <w:pageBreakBefore w:val="0"/>
        <w:widowControl/>
        <w:wordWrap w:val="0"/>
        <w:overflowPunct/>
        <w:topLinePunct w:val="0"/>
        <w:bidi w:val="0"/>
        <w:snapToGrid w:val="0"/>
        <w:spacing w:before="182" w:line="360" w:lineRule="auto"/>
        <w:ind w:left="0" w:leftChars="0" w:right="0" w:firstLine="482" w:firstLineChars="200"/>
        <w:rPr>
          <w:spacing w:val="0"/>
          <w:w w:val="100"/>
          <w:sz w:val="24"/>
          <w:szCs w:val="24"/>
        </w:rPr>
      </w:pPr>
      <w:r>
        <w:rPr>
          <w:b/>
          <w:bCs/>
          <w:spacing w:val="0"/>
          <w:w w:val="100"/>
          <w:sz w:val="24"/>
          <w:szCs w:val="24"/>
        </w:rPr>
        <w:t>五.</w:t>
      </w:r>
      <w:r>
        <w:rPr>
          <w:spacing w:val="0"/>
          <w:w w:val="100"/>
          <w:sz w:val="24"/>
          <w:szCs w:val="24"/>
        </w:rPr>
        <w:t xml:space="preserve"> </w:t>
      </w:r>
      <w:r>
        <w:rPr>
          <w:b/>
          <w:bCs/>
          <w:spacing w:val="0"/>
          <w:w w:val="100"/>
          <w:sz w:val="24"/>
          <w:szCs w:val="24"/>
        </w:rPr>
        <w:t>索赔</w:t>
      </w:r>
    </w:p>
    <w:p w14:paraId="4EA4BB76">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(1)</w:t>
      </w:r>
      <w:r>
        <w:rPr>
          <w:rFonts w:hint="eastAsia"/>
          <w:spacing w:val="0"/>
          <w:w w:val="100"/>
          <w:sz w:val="24"/>
          <w:szCs w:val="24"/>
          <w:lang w:eastAsia="zh-CN"/>
        </w:rPr>
        <w:t>采购人</w:t>
      </w:r>
      <w:r>
        <w:rPr>
          <w:spacing w:val="0"/>
          <w:w w:val="100"/>
          <w:sz w:val="24"/>
          <w:szCs w:val="24"/>
        </w:rPr>
        <w:t>有权根据省级及以上质检机构或其它有权威部门出具的检验证书向</w:t>
      </w:r>
      <w:r>
        <w:rPr>
          <w:rFonts w:hint="eastAsia"/>
          <w:spacing w:val="0"/>
          <w:w w:val="100"/>
          <w:sz w:val="24"/>
          <w:szCs w:val="24"/>
          <w:lang w:eastAsia="zh-CN"/>
        </w:rPr>
        <w:t>供应商</w:t>
      </w:r>
      <w:r>
        <w:rPr>
          <w:spacing w:val="0"/>
          <w:w w:val="100"/>
          <w:sz w:val="24"/>
          <w:szCs w:val="24"/>
        </w:rPr>
        <w:t>提出 索赔。</w:t>
      </w:r>
    </w:p>
    <w:p w14:paraId="181462B7">
      <w:pPr>
        <w:pStyle w:val="5"/>
        <w:keepNext w:val="0"/>
        <w:keepLines w:val="0"/>
        <w:pageBreakBefore w:val="0"/>
        <w:widowControl/>
        <w:wordWrap w:val="0"/>
        <w:overflowPunct/>
        <w:topLinePunct w:val="0"/>
        <w:bidi w:val="0"/>
        <w:snapToGrid w:val="0"/>
        <w:spacing w:before="180" w:line="360" w:lineRule="auto"/>
        <w:ind w:left="0" w:leftChars="0" w:right="0" w:firstLine="480" w:firstLineChars="200"/>
        <w:rPr>
          <w:spacing w:val="0"/>
          <w:w w:val="100"/>
          <w:sz w:val="24"/>
          <w:szCs w:val="24"/>
        </w:rPr>
      </w:pPr>
      <w:r>
        <w:rPr>
          <w:spacing w:val="0"/>
          <w:w w:val="100"/>
          <w:sz w:val="24"/>
          <w:szCs w:val="24"/>
        </w:rPr>
        <w:t>(2)在本合同规定的检验期和质量保证期内，如果</w:t>
      </w:r>
      <w:r>
        <w:rPr>
          <w:rFonts w:hint="eastAsia"/>
          <w:spacing w:val="0"/>
          <w:w w:val="100"/>
          <w:sz w:val="24"/>
          <w:szCs w:val="24"/>
          <w:lang w:eastAsia="zh-CN"/>
        </w:rPr>
        <w:t>供应商</w:t>
      </w:r>
      <w:r>
        <w:rPr>
          <w:spacing w:val="0"/>
          <w:w w:val="100"/>
          <w:sz w:val="24"/>
          <w:szCs w:val="24"/>
        </w:rPr>
        <w:t>对</w:t>
      </w:r>
      <w:r>
        <w:rPr>
          <w:rFonts w:hint="eastAsia"/>
          <w:spacing w:val="0"/>
          <w:w w:val="100"/>
          <w:sz w:val="24"/>
          <w:szCs w:val="24"/>
          <w:lang w:eastAsia="zh-CN"/>
        </w:rPr>
        <w:t>采购人</w:t>
      </w:r>
      <w:r>
        <w:rPr>
          <w:spacing w:val="0"/>
          <w:w w:val="100"/>
          <w:sz w:val="24"/>
          <w:szCs w:val="24"/>
        </w:rPr>
        <w:t>提出的索赔或差异有责 任，则</w:t>
      </w:r>
      <w:r>
        <w:rPr>
          <w:rFonts w:hint="eastAsia"/>
          <w:spacing w:val="0"/>
          <w:w w:val="100"/>
          <w:sz w:val="24"/>
          <w:szCs w:val="24"/>
          <w:lang w:eastAsia="zh-CN"/>
        </w:rPr>
        <w:t>供应商</w:t>
      </w:r>
      <w:r>
        <w:rPr>
          <w:spacing w:val="0"/>
          <w:w w:val="100"/>
          <w:sz w:val="24"/>
          <w:szCs w:val="24"/>
        </w:rPr>
        <w:t>应与</w:t>
      </w:r>
      <w:r>
        <w:rPr>
          <w:rFonts w:hint="eastAsia"/>
          <w:spacing w:val="0"/>
          <w:w w:val="100"/>
          <w:sz w:val="24"/>
          <w:szCs w:val="24"/>
          <w:lang w:eastAsia="zh-CN"/>
        </w:rPr>
        <w:t>采购人</w:t>
      </w:r>
      <w:r>
        <w:rPr>
          <w:spacing w:val="0"/>
          <w:w w:val="100"/>
          <w:sz w:val="24"/>
          <w:szCs w:val="24"/>
        </w:rPr>
        <w:t>协商一致后，共同选择下列一种或多种方式解决索赔事宜：</w:t>
      </w:r>
    </w:p>
    <w:p w14:paraId="2CD8B45A">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jc w:val="both"/>
        <w:rPr>
          <w:spacing w:val="0"/>
          <w:w w:val="100"/>
          <w:sz w:val="24"/>
          <w:szCs w:val="24"/>
        </w:rPr>
      </w:pPr>
      <w:r>
        <w:rPr>
          <w:rFonts w:hint="eastAsia"/>
          <w:spacing w:val="0"/>
          <w:w w:val="100"/>
          <w:sz w:val="24"/>
          <w:szCs w:val="24"/>
          <w:lang w:val="en-US" w:eastAsia="zh-CN"/>
        </w:rPr>
        <w:t>①</w:t>
      </w:r>
      <w:r>
        <w:rPr>
          <w:rFonts w:hint="eastAsia"/>
          <w:spacing w:val="0"/>
          <w:w w:val="100"/>
          <w:sz w:val="24"/>
          <w:szCs w:val="24"/>
          <w:lang w:eastAsia="zh-CN"/>
        </w:rPr>
        <w:t>供应商</w:t>
      </w:r>
      <w:r>
        <w:rPr>
          <w:spacing w:val="0"/>
          <w:w w:val="100"/>
          <w:sz w:val="24"/>
          <w:szCs w:val="24"/>
        </w:rPr>
        <w:t>同意退货，并按合同规定的货币将货款退还给</w:t>
      </w:r>
      <w:r>
        <w:rPr>
          <w:rFonts w:hint="eastAsia"/>
          <w:spacing w:val="0"/>
          <w:w w:val="100"/>
          <w:sz w:val="24"/>
          <w:szCs w:val="24"/>
          <w:lang w:eastAsia="zh-CN"/>
        </w:rPr>
        <w:t>采购人</w:t>
      </w:r>
      <w:r>
        <w:rPr>
          <w:spacing w:val="0"/>
          <w:w w:val="100"/>
          <w:sz w:val="24"/>
          <w:szCs w:val="24"/>
        </w:rPr>
        <w:t>，并承担由此发生的一切损 失和费用，包括利息、银行手续费、运费、保险费、检验费、仓储费、装卸费以及为保护 退回标的物所需的其它必要费用；</w:t>
      </w:r>
    </w:p>
    <w:p w14:paraId="45538C64">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jc w:val="both"/>
        <w:rPr>
          <w:rFonts w:ascii="宋体" w:hAnsi="宋体" w:eastAsia="宋体" w:cs="宋体"/>
          <w:spacing w:val="0"/>
          <w:w w:val="100"/>
          <w:sz w:val="24"/>
          <w:szCs w:val="24"/>
        </w:rPr>
      </w:pPr>
      <w:r>
        <w:rPr>
          <w:rFonts w:hint="eastAsia" w:cs="宋体"/>
          <w:spacing w:val="0"/>
          <w:w w:val="100"/>
          <w:sz w:val="24"/>
          <w:szCs w:val="24"/>
          <w:lang w:val="en-US" w:eastAsia="zh-CN"/>
        </w:rPr>
        <w:t>②</w:t>
      </w:r>
      <w:r>
        <w:rPr>
          <w:rFonts w:ascii="宋体" w:hAnsi="宋体" w:eastAsia="宋体" w:cs="宋体"/>
          <w:spacing w:val="0"/>
          <w:w w:val="100"/>
          <w:sz w:val="24"/>
          <w:szCs w:val="24"/>
        </w:rPr>
        <w:t>根据标的物的低劣程度、损坏程度以及</w:t>
      </w:r>
      <w:r>
        <w:rPr>
          <w:rFonts w:hint="eastAsia" w:ascii="宋体" w:hAnsi="宋体" w:eastAsia="宋体" w:cs="宋体"/>
          <w:spacing w:val="0"/>
          <w:w w:val="100"/>
          <w:sz w:val="24"/>
          <w:szCs w:val="24"/>
          <w:lang w:eastAsia="zh-CN"/>
        </w:rPr>
        <w:t>采购人</w:t>
      </w:r>
      <w:r>
        <w:rPr>
          <w:rFonts w:ascii="宋体" w:hAnsi="宋体" w:eastAsia="宋体" w:cs="宋体"/>
          <w:spacing w:val="0"/>
          <w:w w:val="100"/>
          <w:sz w:val="24"/>
          <w:szCs w:val="24"/>
        </w:rPr>
        <w:t>遭受损失的数额，经双方协商确定降低标的物的价格；</w:t>
      </w:r>
    </w:p>
    <w:p w14:paraId="2EFA5291">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jc w:val="both"/>
        <w:rPr>
          <w:spacing w:val="0"/>
          <w:w w:val="100"/>
          <w:sz w:val="24"/>
          <w:szCs w:val="24"/>
        </w:rPr>
      </w:pPr>
      <w:r>
        <w:rPr>
          <w:rFonts w:hint="eastAsia"/>
          <w:spacing w:val="0"/>
          <w:w w:val="100"/>
          <w:sz w:val="24"/>
          <w:szCs w:val="24"/>
          <w:lang w:val="en-US" w:eastAsia="zh-CN"/>
        </w:rPr>
        <w:t>③</w:t>
      </w:r>
      <w:r>
        <w:rPr>
          <w:spacing w:val="0"/>
          <w:w w:val="100"/>
          <w:sz w:val="24"/>
          <w:szCs w:val="24"/>
        </w:rPr>
        <w:t>用符合规格、质量和性能要求的新零件、部件或标的物来更换有缺陷的部分或修补 缺陷部分，</w:t>
      </w:r>
      <w:r>
        <w:rPr>
          <w:rFonts w:hint="eastAsia"/>
          <w:spacing w:val="0"/>
          <w:w w:val="100"/>
          <w:sz w:val="24"/>
          <w:szCs w:val="24"/>
          <w:lang w:eastAsia="zh-CN"/>
        </w:rPr>
        <w:t>供应商</w:t>
      </w:r>
      <w:r>
        <w:rPr>
          <w:spacing w:val="0"/>
          <w:w w:val="100"/>
          <w:sz w:val="24"/>
          <w:szCs w:val="24"/>
        </w:rPr>
        <w:t>应承担一切费用和风险并负担</w:t>
      </w:r>
      <w:r>
        <w:rPr>
          <w:rFonts w:hint="eastAsia"/>
          <w:spacing w:val="0"/>
          <w:w w:val="100"/>
          <w:sz w:val="24"/>
          <w:szCs w:val="24"/>
          <w:lang w:eastAsia="zh-CN"/>
        </w:rPr>
        <w:t>采购人</w:t>
      </w:r>
      <w:r>
        <w:rPr>
          <w:spacing w:val="0"/>
          <w:w w:val="100"/>
          <w:sz w:val="24"/>
          <w:szCs w:val="24"/>
        </w:rPr>
        <w:t>所发生的一切直接费用。同时，</w:t>
      </w:r>
      <w:r>
        <w:rPr>
          <w:rFonts w:hint="eastAsia"/>
          <w:spacing w:val="0"/>
          <w:w w:val="100"/>
          <w:sz w:val="24"/>
          <w:szCs w:val="24"/>
          <w:lang w:eastAsia="zh-CN"/>
        </w:rPr>
        <w:t>供应商</w:t>
      </w:r>
      <w:r>
        <w:rPr>
          <w:spacing w:val="0"/>
          <w:w w:val="100"/>
          <w:sz w:val="24"/>
          <w:szCs w:val="24"/>
        </w:rPr>
        <w:t>应 按合同规定，相应延长修补或被更换部件或标的物的质量保证期。</w:t>
      </w:r>
    </w:p>
    <w:p w14:paraId="0A1E6A86">
      <w:pPr>
        <w:pStyle w:val="5"/>
        <w:keepNext w:val="0"/>
        <w:keepLines w:val="0"/>
        <w:pageBreakBefore w:val="0"/>
        <w:widowControl/>
        <w:wordWrap w:val="0"/>
        <w:overflowPunct/>
        <w:topLinePunct w:val="0"/>
        <w:bidi w:val="0"/>
        <w:snapToGrid w:val="0"/>
        <w:spacing w:before="37" w:line="360" w:lineRule="auto"/>
        <w:ind w:left="0" w:leftChars="0" w:right="0" w:firstLine="480" w:firstLineChars="200"/>
        <w:rPr>
          <w:spacing w:val="0"/>
          <w:w w:val="100"/>
          <w:sz w:val="24"/>
          <w:szCs w:val="24"/>
        </w:rPr>
      </w:pPr>
      <w:r>
        <w:rPr>
          <w:spacing w:val="0"/>
          <w:w w:val="100"/>
          <w:sz w:val="24"/>
          <w:szCs w:val="24"/>
        </w:rPr>
        <w:t>(3)如果在</w:t>
      </w:r>
      <w:r>
        <w:rPr>
          <w:rFonts w:hint="eastAsia"/>
          <w:spacing w:val="0"/>
          <w:w w:val="100"/>
          <w:sz w:val="24"/>
          <w:szCs w:val="24"/>
          <w:lang w:eastAsia="zh-CN"/>
        </w:rPr>
        <w:t>采购人</w:t>
      </w:r>
      <w:r>
        <w:rPr>
          <w:spacing w:val="0"/>
          <w:w w:val="100"/>
          <w:sz w:val="24"/>
          <w:szCs w:val="24"/>
        </w:rPr>
        <w:t>发出索赔通知后七天内，</w:t>
      </w:r>
      <w:r>
        <w:rPr>
          <w:rFonts w:hint="eastAsia"/>
          <w:spacing w:val="0"/>
          <w:w w:val="100"/>
          <w:sz w:val="24"/>
          <w:szCs w:val="24"/>
          <w:lang w:eastAsia="zh-CN"/>
        </w:rPr>
        <w:t>供应商</w:t>
      </w:r>
      <w:r>
        <w:rPr>
          <w:spacing w:val="0"/>
          <w:w w:val="100"/>
          <w:sz w:val="24"/>
          <w:szCs w:val="24"/>
        </w:rPr>
        <w:t>未能答复，上述索赔应视为已被</w:t>
      </w:r>
      <w:r>
        <w:rPr>
          <w:rFonts w:hint="eastAsia"/>
          <w:spacing w:val="0"/>
          <w:w w:val="100"/>
          <w:sz w:val="24"/>
          <w:szCs w:val="24"/>
          <w:lang w:eastAsia="zh-CN"/>
        </w:rPr>
        <w:t>供应商</w:t>
      </w:r>
      <w:r>
        <w:rPr>
          <w:spacing w:val="0"/>
          <w:w w:val="100"/>
          <w:sz w:val="24"/>
          <w:szCs w:val="24"/>
        </w:rPr>
        <w:t>接受。 若</w:t>
      </w:r>
      <w:r>
        <w:rPr>
          <w:rFonts w:hint="eastAsia"/>
          <w:spacing w:val="0"/>
          <w:w w:val="100"/>
          <w:sz w:val="24"/>
          <w:szCs w:val="24"/>
          <w:lang w:eastAsia="zh-CN"/>
        </w:rPr>
        <w:t>供应商</w:t>
      </w:r>
      <w:r>
        <w:rPr>
          <w:spacing w:val="0"/>
          <w:w w:val="100"/>
          <w:sz w:val="24"/>
          <w:szCs w:val="24"/>
        </w:rPr>
        <w:t>未在</w:t>
      </w:r>
      <w:r>
        <w:rPr>
          <w:rFonts w:hint="eastAsia"/>
          <w:spacing w:val="0"/>
          <w:w w:val="100"/>
          <w:sz w:val="24"/>
          <w:szCs w:val="24"/>
          <w:lang w:eastAsia="zh-CN"/>
        </w:rPr>
        <w:t>采购人</w:t>
      </w:r>
      <w:r>
        <w:rPr>
          <w:spacing w:val="0"/>
          <w:w w:val="100"/>
          <w:sz w:val="24"/>
          <w:szCs w:val="24"/>
        </w:rPr>
        <w:t>提出索赔通知后七天内或</w:t>
      </w:r>
      <w:r>
        <w:rPr>
          <w:rFonts w:hint="eastAsia"/>
          <w:spacing w:val="0"/>
          <w:w w:val="100"/>
          <w:sz w:val="24"/>
          <w:szCs w:val="24"/>
          <w:lang w:eastAsia="zh-CN"/>
        </w:rPr>
        <w:t>采购人</w:t>
      </w:r>
      <w:r>
        <w:rPr>
          <w:spacing w:val="0"/>
          <w:w w:val="100"/>
          <w:sz w:val="24"/>
          <w:szCs w:val="24"/>
        </w:rPr>
        <w:t>同意的更长时间内，按照合同规定的任何一 种方法解决索赔事宜，</w:t>
      </w:r>
      <w:r>
        <w:rPr>
          <w:rFonts w:hint="eastAsia"/>
          <w:spacing w:val="0"/>
          <w:w w:val="100"/>
          <w:sz w:val="24"/>
          <w:szCs w:val="24"/>
          <w:lang w:eastAsia="zh-CN"/>
        </w:rPr>
        <w:t>采购人</w:t>
      </w:r>
      <w:r>
        <w:rPr>
          <w:spacing w:val="0"/>
          <w:w w:val="100"/>
          <w:sz w:val="24"/>
          <w:szCs w:val="24"/>
        </w:rPr>
        <w:t>有权向</w:t>
      </w:r>
      <w:r>
        <w:rPr>
          <w:rFonts w:hint="eastAsia"/>
          <w:spacing w:val="0"/>
          <w:w w:val="100"/>
          <w:sz w:val="24"/>
          <w:szCs w:val="24"/>
          <w:lang w:eastAsia="zh-CN"/>
        </w:rPr>
        <w:t>供应商</w:t>
      </w:r>
      <w:r>
        <w:rPr>
          <w:spacing w:val="0"/>
          <w:w w:val="100"/>
          <w:sz w:val="24"/>
          <w:szCs w:val="24"/>
        </w:rPr>
        <w:t>提出对不足部分的补偿。</w:t>
      </w:r>
    </w:p>
    <w:p w14:paraId="379787AA">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(4)</w:t>
      </w:r>
      <w:r>
        <w:rPr>
          <w:rFonts w:hint="eastAsia"/>
          <w:spacing w:val="0"/>
          <w:w w:val="100"/>
          <w:sz w:val="24"/>
          <w:szCs w:val="24"/>
          <w:lang w:eastAsia="zh-CN"/>
        </w:rPr>
        <w:t>采购人</w:t>
      </w:r>
      <w:r>
        <w:rPr>
          <w:spacing w:val="0"/>
          <w:w w:val="100"/>
          <w:sz w:val="24"/>
          <w:szCs w:val="24"/>
        </w:rPr>
        <w:t>提出索赔的书面材料应报当地政府采购管理部门备案。</w:t>
      </w:r>
      <w:r>
        <w:rPr>
          <w:rFonts w:hint="eastAsia"/>
          <w:spacing w:val="0"/>
          <w:w w:val="100"/>
          <w:sz w:val="24"/>
          <w:szCs w:val="24"/>
          <w:lang w:eastAsia="zh-CN"/>
        </w:rPr>
        <w:t>供应商</w:t>
      </w:r>
      <w:r>
        <w:rPr>
          <w:spacing w:val="0"/>
          <w:w w:val="100"/>
          <w:sz w:val="24"/>
          <w:szCs w:val="24"/>
        </w:rPr>
        <w:t>同意的索赔方案应 报当地政府采购管理部门审核。</w:t>
      </w:r>
    </w:p>
    <w:p w14:paraId="392AB6D2">
      <w:pPr>
        <w:pStyle w:val="5"/>
        <w:keepNext w:val="0"/>
        <w:keepLines w:val="0"/>
        <w:pageBreakBefore w:val="0"/>
        <w:widowControl/>
        <w:wordWrap w:val="0"/>
        <w:overflowPunct/>
        <w:topLinePunct w:val="0"/>
        <w:bidi w:val="0"/>
        <w:snapToGrid w:val="0"/>
        <w:spacing w:before="182" w:line="360" w:lineRule="auto"/>
        <w:ind w:left="0" w:leftChars="0" w:right="0" w:firstLine="482" w:firstLineChars="200"/>
        <w:rPr>
          <w:spacing w:val="0"/>
          <w:w w:val="100"/>
          <w:sz w:val="24"/>
          <w:szCs w:val="24"/>
        </w:rPr>
      </w:pPr>
      <w:r>
        <w:rPr>
          <w:b/>
          <w:bCs/>
          <w:spacing w:val="0"/>
          <w:w w:val="100"/>
          <w:sz w:val="24"/>
          <w:szCs w:val="24"/>
        </w:rPr>
        <w:t>六.</w:t>
      </w:r>
      <w:r>
        <w:rPr>
          <w:spacing w:val="0"/>
          <w:w w:val="100"/>
          <w:sz w:val="24"/>
          <w:szCs w:val="24"/>
        </w:rPr>
        <w:t xml:space="preserve">  </w:t>
      </w:r>
      <w:r>
        <w:rPr>
          <w:b/>
          <w:bCs/>
          <w:spacing w:val="0"/>
          <w:w w:val="100"/>
          <w:sz w:val="24"/>
          <w:szCs w:val="24"/>
        </w:rPr>
        <w:t>合同的解除和转让</w:t>
      </w:r>
    </w:p>
    <w:p w14:paraId="21B12C30">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1、合同的解除</w:t>
      </w:r>
    </w:p>
    <w:p w14:paraId="59FBC4FF">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spacing w:val="0"/>
          <w:w w:val="100"/>
          <w:sz w:val="24"/>
          <w:szCs w:val="24"/>
        </w:rPr>
        <w:t>(1)</w:t>
      </w:r>
      <w:r>
        <w:rPr>
          <w:rFonts w:hint="eastAsia"/>
          <w:spacing w:val="0"/>
          <w:w w:val="100"/>
          <w:sz w:val="24"/>
          <w:szCs w:val="24"/>
          <w:lang w:eastAsia="zh-CN"/>
        </w:rPr>
        <w:t>采购人</w:t>
      </w:r>
      <w:r>
        <w:rPr>
          <w:spacing w:val="0"/>
          <w:w w:val="100"/>
          <w:sz w:val="24"/>
          <w:szCs w:val="24"/>
        </w:rPr>
        <w:t>和</w:t>
      </w:r>
      <w:r>
        <w:rPr>
          <w:rFonts w:hint="eastAsia"/>
          <w:spacing w:val="0"/>
          <w:w w:val="100"/>
          <w:sz w:val="24"/>
          <w:szCs w:val="24"/>
          <w:lang w:eastAsia="zh-CN"/>
        </w:rPr>
        <w:t>供应商</w:t>
      </w:r>
      <w:r>
        <w:rPr>
          <w:spacing w:val="0"/>
          <w:w w:val="100"/>
          <w:sz w:val="24"/>
          <w:szCs w:val="24"/>
        </w:rPr>
        <w:t>协商一致，可以解除合同。</w:t>
      </w:r>
    </w:p>
    <w:p w14:paraId="2AAB1214">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(2)有下列情形之一，合同一方可以解除合同：</w:t>
      </w:r>
    </w:p>
    <w:p w14:paraId="343B823A">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rFonts w:hint="eastAsia"/>
          <w:spacing w:val="0"/>
          <w:w w:val="100"/>
          <w:sz w:val="24"/>
          <w:szCs w:val="24"/>
          <w:lang w:val="en-US" w:eastAsia="zh-CN"/>
        </w:rPr>
        <w:t>①</w:t>
      </w:r>
      <w:r>
        <w:rPr>
          <w:spacing w:val="0"/>
          <w:w w:val="100"/>
          <w:sz w:val="24"/>
          <w:szCs w:val="24"/>
        </w:rPr>
        <w:t>因不可抗力致使不能实现合同目的，未受不可抗力影响的一方有权解除合同；</w:t>
      </w:r>
      <w:r>
        <w:rPr>
          <w:rFonts w:hint="eastAsia"/>
          <w:spacing w:val="0"/>
          <w:w w:val="100"/>
          <w:sz w:val="24"/>
          <w:szCs w:val="24"/>
          <w:lang w:eastAsia="zh-CN"/>
        </w:rPr>
        <w:t>②</w:t>
      </w:r>
      <w:r>
        <w:rPr>
          <w:spacing w:val="0"/>
          <w:w w:val="100"/>
          <w:sz w:val="24"/>
          <w:szCs w:val="24"/>
        </w:rPr>
        <w:t>因合同一方违约导致合同不能履行，另一方有权解除合同。</w:t>
      </w:r>
    </w:p>
    <w:p w14:paraId="215C594E">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(3)有权解除合同的一方，应当在违约事实或不可抗力发生之后三十天内书面通知对方 以主张解除合同，合同在书面通知到达对方时解除。</w:t>
      </w:r>
    </w:p>
    <w:p w14:paraId="31A246D5">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spacing w:val="0"/>
          <w:w w:val="100"/>
          <w:sz w:val="24"/>
          <w:szCs w:val="24"/>
        </w:rPr>
      </w:pPr>
      <w:r>
        <w:rPr>
          <w:spacing w:val="0"/>
          <w:w w:val="100"/>
          <w:sz w:val="24"/>
          <w:szCs w:val="24"/>
        </w:rPr>
        <w:t>2、合同的转让</w:t>
      </w:r>
    </w:p>
    <w:p w14:paraId="37698695">
      <w:pPr>
        <w:pStyle w:val="5"/>
        <w:keepNext w:val="0"/>
        <w:keepLines w:val="0"/>
        <w:pageBreakBefore w:val="0"/>
        <w:widowControl/>
        <w:wordWrap w:val="0"/>
        <w:overflowPunct/>
        <w:topLinePunct w:val="0"/>
        <w:bidi w:val="0"/>
        <w:snapToGrid w:val="0"/>
        <w:spacing w:before="180" w:line="360" w:lineRule="auto"/>
        <w:ind w:left="0" w:leftChars="0" w:right="0" w:firstLine="480" w:firstLineChars="200"/>
        <w:rPr>
          <w:spacing w:val="0"/>
          <w:w w:val="100"/>
          <w:sz w:val="24"/>
          <w:szCs w:val="24"/>
        </w:rPr>
      </w:pPr>
      <w:r>
        <w:rPr>
          <w:spacing w:val="0"/>
          <w:w w:val="100"/>
          <w:sz w:val="24"/>
          <w:szCs w:val="24"/>
        </w:rPr>
        <w:t>合同的部分和全部都不得转让。</w:t>
      </w:r>
    </w:p>
    <w:p w14:paraId="142E6F1C">
      <w:pPr>
        <w:pStyle w:val="5"/>
        <w:keepNext w:val="0"/>
        <w:keepLines w:val="0"/>
        <w:pageBreakBefore w:val="0"/>
        <w:widowControl/>
        <w:wordWrap w:val="0"/>
        <w:overflowPunct/>
        <w:topLinePunct w:val="0"/>
        <w:bidi w:val="0"/>
        <w:snapToGrid w:val="0"/>
        <w:spacing w:before="184" w:line="360" w:lineRule="auto"/>
        <w:ind w:left="0" w:leftChars="0" w:right="0" w:firstLine="482" w:firstLineChars="200"/>
        <w:rPr>
          <w:spacing w:val="0"/>
          <w:w w:val="100"/>
          <w:sz w:val="24"/>
          <w:szCs w:val="24"/>
        </w:rPr>
      </w:pPr>
      <w:r>
        <w:rPr>
          <w:b/>
          <w:bCs/>
          <w:spacing w:val="0"/>
          <w:w w:val="100"/>
          <w:sz w:val="24"/>
          <w:szCs w:val="24"/>
        </w:rPr>
        <w:t>七.</w:t>
      </w:r>
      <w:r>
        <w:rPr>
          <w:spacing w:val="0"/>
          <w:w w:val="100"/>
          <w:sz w:val="24"/>
          <w:szCs w:val="24"/>
        </w:rPr>
        <w:t xml:space="preserve"> </w:t>
      </w:r>
      <w:r>
        <w:rPr>
          <w:b/>
          <w:bCs/>
          <w:spacing w:val="0"/>
          <w:w w:val="100"/>
          <w:sz w:val="24"/>
          <w:szCs w:val="24"/>
        </w:rPr>
        <w:t>争议解决</w:t>
      </w:r>
    </w:p>
    <w:p w14:paraId="137D5C3B">
      <w:pPr>
        <w:pStyle w:val="5"/>
        <w:keepNext w:val="0"/>
        <w:keepLines w:val="0"/>
        <w:pageBreakBefore w:val="0"/>
        <w:widowControl/>
        <w:wordWrap w:val="0"/>
        <w:overflowPunct/>
        <w:topLinePunct w:val="0"/>
        <w:bidi w:val="0"/>
        <w:snapToGrid w:val="0"/>
        <w:spacing w:before="180" w:line="360" w:lineRule="auto"/>
        <w:ind w:left="0" w:leftChars="0" w:right="0" w:firstLine="480" w:firstLineChars="200"/>
        <w:jc w:val="right"/>
        <w:rPr>
          <w:spacing w:val="0"/>
          <w:w w:val="100"/>
          <w:sz w:val="24"/>
          <w:szCs w:val="24"/>
        </w:rPr>
      </w:pPr>
      <w:r>
        <w:rPr>
          <w:spacing w:val="0"/>
          <w:w w:val="100"/>
          <w:sz w:val="24"/>
          <w:szCs w:val="24"/>
        </w:rPr>
        <w:t>甲乙双方因合同发生争议，进行调解，协商不成，可向</w:t>
      </w:r>
      <w:r>
        <w:rPr>
          <w:rFonts w:hint="eastAsia"/>
          <w:spacing w:val="0"/>
          <w:w w:val="100"/>
          <w:sz w:val="24"/>
          <w:szCs w:val="24"/>
          <w:lang w:eastAsia="zh-CN"/>
        </w:rPr>
        <w:t>采购人</w:t>
      </w:r>
      <w:r>
        <w:rPr>
          <w:spacing w:val="0"/>
          <w:w w:val="100"/>
          <w:sz w:val="24"/>
          <w:szCs w:val="24"/>
        </w:rPr>
        <w:t>所在地人民法院提起诉讼</w:t>
      </w:r>
    </w:p>
    <w:p w14:paraId="659C6B8D">
      <w:pPr>
        <w:pStyle w:val="5"/>
        <w:keepNext w:val="0"/>
        <w:keepLines w:val="0"/>
        <w:pageBreakBefore w:val="0"/>
        <w:widowControl/>
        <w:wordWrap w:val="0"/>
        <w:overflowPunct/>
        <w:topLinePunct w:val="0"/>
        <w:bidi w:val="0"/>
        <w:snapToGrid w:val="0"/>
        <w:spacing w:before="183" w:line="360" w:lineRule="auto"/>
        <w:ind w:left="0" w:leftChars="0" w:right="0" w:firstLine="482" w:firstLineChars="200"/>
        <w:rPr>
          <w:spacing w:val="0"/>
          <w:w w:val="100"/>
          <w:sz w:val="24"/>
          <w:szCs w:val="24"/>
        </w:rPr>
      </w:pPr>
      <w:r>
        <w:rPr>
          <w:b/>
          <w:bCs/>
          <w:spacing w:val="0"/>
          <w:w w:val="100"/>
          <w:sz w:val="24"/>
          <w:szCs w:val="24"/>
        </w:rPr>
        <w:t>八.未尽事宜</w:t>
      </w:r>
    </w:p>
    <w:p w14:paraId="3BE2E0EE">
      <w:pPr>
        <w:pStyle w:val="5"/>
        <w:keepNext w:val="0"/>
        <w:keepLines w:val="0"/>
        <w:pageBreakBefore w:val="0"/>
        <w:widowControl/>
        <w:wordWrap w:val="0"/>
        <w:overflowPunct/>
        <w:topLinePunct w:val="0"/>
        <w:bidi w:val="0"/>
        <w:snapToGrid w:val="0"/>
        <w:spacing w:before="179" w:line="360" w:lineRule="auto"/>
        <w:ind w:left="0" w:leftChars="0" w:right="0" w:firstLine="480" w:firstLineChars="200"/>
        <w:rPr>
          <w:spacing w:val="0"/>
          <w:w w:val="100"/>
          <w:sz w:val="24"/>
          <w:szCs w:val="24"/>
        </w:rPr>
      </w:pPr>
      <w:r>
        <w:rPr>
          <w:spacing w:val="0"/>
          <w:w w:val="100"/>
          <w:sz w:val="24"/>
          <w:szCs w:val="24"/>
        </w:rPr>
        <w:t>本合同未尽事宜应按《中华人民共和国政府采购法》、</w:t>
      </w:r>
      <w:r>
        <w:rPr>
          <w:rFonts w:hint="eastAsia" w:ascii="宋体" w:hAnsi="宋体" w:eastAsia="宋体" w:cs="宋体"/>
          <w:color w:val="000000"/>
          <w:spacing w:val="0"/>
          <w:w w:val="100"/>
          <w:kern w:val="0"/>
          <w:sz w:val="24"/>
          <w:szCs w:val="24"/>
          <w:lang w:val="zh-CN" w:eastAsia="zh-CN"/>
        </w:rPr>
        <w:t>《中华人民共和国政府采购法</w:t>
      </w:r>
      <w:r>
        <w:rPr>
          <w:rFonts w:hint="eastAsia" w:ascii="宋体" w:hAnsi="宋体" w:cs="宋体"/>
          <w:color w:val="000000"/>
          <w:spacing w:val="0"/>
          <w:w w:val="100"/>
          <w:kern w:val="0"/>
          <w:sz w:val="24"/>
          <w:szCs w:val="24"/>
          <w:lang w:val="en-US" w:eastAsia="zh-CN"/>
        </w:rPr>
        <w:t>实施条例</w:t>
      </w:r>
      <w:r>
        <w:rPr>
          <w:rFonts w:hint="eastAsia" w:ascii="宋体" w:hAnsi="宋体" w:eastAsia="宋体" w:cs="宋体"/>
          <w:color w:val="000000"/>
          <w:spacing w:val="0"/>
          <w:w w:val="100"/>
          <w:kern w:val="0"/>
          <w:sz w:val="24"/>
          <w:szCs w:val="24"/>
          <w:lang w:val="zh-CN" w:eastAsia="zh-CN"/>
        </w:rPr>
        <w:t>》</w:t>
      </w:r>
      <w:r>
        <w:rPr>
          <w:rFonts w:hint="eastAsia" w:cs="宋体"/>
          <w:color w:val="000000"/>
          <w:spacing w:val="0"/>
          <w:w w:val="100"/>
          <w:kern w:val="0"/>
          <w:sz w:val="24"/>
          <w:szCs w:val="24"/>
          <w:lang w:val="zh-CN" w:eastAsia="zh-CN"/>
        </w:rPr>
        <w:t>、</w:t>
      </w:r>
      <w:r>
        <w:rPr>
          <w:spacing w:val="0"/>
          <w:w w:val="100"/>
          <w:sz w:val="24"/>
          <w:szCs w:val="24"/>
        </w:rPr>
        <w:t>《中华人民共和国民法典》、《中华人民共和国产品质量法》之规定解释。</w:t>
      </w:r>
    </w:p>
    <w:p w14:paraId="513C33D2">
      <w:pPr>
        <w:pStyle w:val="5"/>
        <w:keepNext w:val="0"/>
        <w:keepLines w:val="0"/>
        <w:pageBreakBefore w:val="0"/>
        <w:widowControl/>
        <w:wordWrap w:val="0"/>
        <w:overflowPunct/>
        <w:topLinePunct w:val="0"/>
        <w:bidi w:val="0"/>
        <w:snapToGrid w:val="0"/>
        <w:spacing w:before="34" w:line="360" w:lineRule="auto"/>
        <w:ind w:left="0" w:leftChars="0" w:right="0" w:firstLine="482" w:firstLineChars="200"/>
        <w:rPr>
          <w:spacing w:val="0"/>
          <w:w w:val="100"/>
          <w:sz w:val="24"/>
          <w:szCs w:val="24"/>
        </w:rPr>
      </w:pPr>
      <w:r>
        <w:rPr>
          <w:b/>
          <w:bCs/>
          <w:spacing w:val="0"/>
          <w:w w:val="100"/>
          <w:sz w:val="24"/>
          <w:szCs w:val="24"/>
        </w:rPr>
        <w:t>九</w:t>
      </w:r>
      <w:r>
        <w:rPr>
          <w:spacing w:val="0"/>
          <w:w w:val="100"/>
          <w:sz w:val="24"/>
          <w:szCs w:val="24"/>
        </w:rPr>
        <w:t xml:space="preserve"> </w:t>
      </w:r>
      <w:r>
        <w:rPr>
          <w:b/>
          <w:bCs/>
          <w:spacing w:val="0"/>
          <w:w w:val="100"/>
          <w:sz w:val="24"/>
          <w:szCs w:val="24"/>
        </w:rPr>
        <w:t>.附则</w:t>
      </w:r>
    </w:p>
    <w:p w14:paraId="65523C01">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spacing w:val="0"/>
          <w:w w:val="100"/>
          <w:sz w:val="24"/>
          <w:szCs w:val="24"/>
        </w:rPr>
        <w:t>本合同在双方签字盖章后生效。</w:t>
      </w:r>
    </w:p>
    <w:p w14:paraId="1CB18659">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合同签订日期：</w:t>
      </w:r>
      <w:r>
        <w:rPr>
          <w:spacing w:val="0"/>
          <w:w w:val="100"/>
          <w:sz w:val="24"/>
          <w:szCs w:val="24"/>
          <w:u w:val="single" w:color="auto"/>
        </w:rPr>
        <w:t xml:space="preserve">        </w:t>
      </w:r>
      <w:r>
        <w:rPr>
          <w:spacing w:val="0"/>
          <w:w w:val="100"/>
          <w:sz w:val="24"/>
          <w:szCs w:val="24"/>
        </w:rPr>
        <w:t xml:space="preserve"> 年</w:t>
      </w:r>
      <w:r>
        <w:rPr>
          <w:spacing w:val="0"/>
          <w:w w:val="100"/>
          <w:sz w:val="24"/>
          <w:szCs w:val="24"/>
          <w:u w:val="single" w:color="auto"/>
        </w:rPr>
        <w:t xml:space="preserve">      </w:t>
      </w:r>
      <w:r>
        <w:rPr>
          <w:spacing w:val="0"/>
          <w:w w:val="100"/>
          <w:sz w:val="24"/>
          <w:szCs w:val="24"/>
        </w:rPr>
        <w:t xml:space="preserve"> 月</w:t>
      </w:r>
      <w:r>
        <w:rPr>
          <w:spacing w:val="0"/>
          <w:w w:val="100"/>
          <w:sz w:val="24"/>
          <w:szCs w:val="24"/>
          <w:u w:val="single" w:color="auto"/>
        </w:rPr>
        <w:t xml:space="preserve">     </w:t>
      </w:r>
      <w:r>
        <w:rPr>
          <w:spacing w:val="0"/>
          <w:w w:val="100"/>
          <w:sz w:val="24"/>
          <w:szCs w:val="24"/>
        </w:rPr>
        <w:t xml:space="preserve"> 日</w:t>
      </w:r>
    </w:p>
    <w:p w14:paraId="04E8F0B1">
      <w:pPr>
        <w:pStyle w:val="5"/>
        <w:keepNext w:val="0"/>
        <w:keepLines w:val="0"/>
        <w:pageBreakBefore w:val="0"/>
        <w:widowControl/>
        <w:wordWrap w:val="0"/>
        <w:overflowPunct/>
        <w:topLinePunct w:val="0"/>
        <w:bidi w:val="0"/>
        <w:snapToGrid w:val="0"/>
        <w:spacing w:before="182" w:line="360" w:lineRule="auto"/>
        <w:ind w:left="0" w:leftChars="0" w:right="0" w:firstLine="480" w:firstLineChars="200"/>
        <w:rPr>
          <w:spacing w:val="0"/>
          <w:w w:val="100"/>
          <w:sz w:val="24"/>
          <w:szCs w:val="24"/>
        </w:rPr>
      </w:pPr>
      <w:r>
        <w:rPr>
          <w:spacing w:val="0"/>
          <w:w w:val="100"/>
          <w:sz w:val="24"/>
          <w:szCs w:val="24"/>
        </w:rPr>
        <w:t>本合同一式三份，双方各执一份，招标代理机构壹份。</w:t>
      </w:r>
    </w:p>
    <w:p w14:paraId="59874CBA">
      <w:pPr>
        <w:pStyle w:val="5"/>
        <w:keepNext w:val="0"/>
        <w:keepLines w:val="0"/>
        <w:pageBreakBefore w:val="0"/>
        <w:widowControl/>
        <w:wordWrap w:val="0"/>
        <w:overflowPunct/>
        <w:topLinePunct w:val="0"/>
        <w:bidi w:val="0"/>
        <w:snapToGrid w:val="0"/>
        <w:spacing w:before="79" w:line="360" w:lineRule="auto"/>
        <w:ind w:left="0" w:leftChars="0" w:right="0" w:firstLine="480" w:firstLineChars="200"/>
        <w:rPr>
          <w:spacing w:val="0"/>
          <w:w w:val="100"/>
          <w:sz w:val="24"/>
          <w:szCs w:val="24"/>
        </w:rPr>
      </w:pPr>
      <w:r>
        <w:rPr>
          <w:spacing w:val="0"/>
          <w:w w:val="100"/>
          <w:sz w:val="24"/>
          <w:szCs w:val="24"/>
        </w:rPr>
        <w:t>甲  方 ：                                   乙  方：</w:t>
      </w:r>
    </w:p>
    <w:p w14:paraId="7AC56562">
      <w:pPr>
        <w:pStyle w:val="5"/>
        <w:keepNext w:val="0"/>
        <w:keepLines w:val="0"/>
        <w:pageBreakBefore w:val="0"/>
        <w:widowControl/>
        <w:wordWrap w:val="0"/>
        <w:overflowPunct/>
        <w:topLinePunct w:val="0"/>
        <w:bidi w:val="0"/>
        <w:snapToGrid w:val="0"/>
        <w:spacing w:before="181" w:line="360" w:lineRule="auto"/>
        <w:ind w:left="0" w:leftChars="0" w:right="0" w:firstLine="480" w:firstLineChars="200"/>
        <w:rPr>
          <w:spacing w:val="0"/>
          <w:w w:val="100"/>
          <w:sz w:val="24"/>
          <w:szCs w:val="24"/>
        </w:rPr>
      </w:pPr>
      <w:r>
        <w:rPr>
          <w:spacing w:val="0"/>
          <w:w w:val="100"/>
          <w:sz w:val="24"/>
          <w:szCs w:val="24"/>
        </w:rPr>
        <w:t>名  称：（盖章）                       名  称：（盖章）</w:t>
      </w:r>
    </w:p>
    <w:p w14:paraId="0037868E">
      <w:pPr>
        <w:pStyle w:val="5"/>
        <w:keepNext w:val="0"/>
        <w:keepLines w:val="0"/>
        <w:pageBreakBefore w:val="0"/>
        <w:widowControl/>
        <w:wordWrap w:val="0"/>
        <w:overflowPunct/>
        <w:topLinePunct w:val="0"/>
        <w:bidi w:val="0"/>
        <w:snapToGrid w:val="0"/>
        <w:spacing w:before="48" w:line="360" w:lineRule="auto"/>
        <w:ind w:left="0" w:leftChars="0" w:right="0" w:firstLine="480" w:firstLineChars="200"/>
        <w:rPr>
          <w:spacing w:val="0"/>
          <w:w w:val="100"/>
          <w:sz w:val="24"/>
          <w:szCs w:val="24"/>
        </w:rPr>
      </w:pPr>
      <w:r>
        <w:rPr>
          <w:spacing w:val="0"/>
          <w:w w:val="100"/>
          <w:sz w:val="24"/>
          <w:szCs w:val="24"/>
        </w:rPr>
        <w:t>法定代表人（或委托代理人）：            法定代表人（或委托代理人）：</w:t>
      </w:r>
    </w:p>
    <w:p w14:paraId="093700E1">
      <w:pPr>
        <w:pStyle w:val="5"/>
        <w:keepNext w:val="0"/>
        <w:keepLines w:val="0"/>
        <w:pageBreakBefore w:val="0"/>
        <w:widowControl/>
        <w:wordWrap w:val="0"/>
        <w:overflowPunct/>
        <w:topLinePunct w:val="0"/>
        <w:bidi w:val="0"/>
        <w:snapToGrid w:val="0"/>
        <w:spacing w:before="180" w:line="360" w:lineRule="auto"/>
        <w:ind w:left="0" w:leftChars="0" w:right="0" w:firstLine="480" w:firstLineChars="200"/>
        <w:rPr>
          <w:spacing w:val="0"/>
          <w:w w:val="100"/>
          <w:sz w:val="24"/>
          <w:szCs w:val="24"/>
        </w:rPr>
      </w:pPr>
      <w:r>
        <w:rPr>
          <w:spacing w:val="0"/>
          <w:w w:val="100"/>
          <w:sz w:val="24"/>
          <w:szCs w:val="24"/>
        </w:rPr>
        <w:t>地   址 ：                               地   址：</w:t>
      </w:r>
    </w:p>
    <w:p w14:paraId="0E6E256F">
      <w:pPr>
        <w:pStyle w:val="5"/>
        <w:keepNext w:val="0"/>
        <w:keepLines w:val="0"/>
        <w:pageBreakBefore w:val="0"/>
        <w:widowControl/>
        <w:wordWrap w:val="0"/>
        <w:overflowPunct/>
        <w:topLinePunct w:val="0"/>
        <w:bidi w:val="0"/>
        <w:snapToGrid w:val="0"/>
        <w:spacing w:before="171" w:line="360" w:lineRule="auto"/>
        <w:ind w:left="0" w:leftChars="0" w:right="0" w:firstLine="480" w:firstLineChars="200"/>
        <w:rPr>
          <w:spacing w:val="0"/>
          <w:w w:val="100"/>
          <w:sz w:val="24"/>
          <w:szCs w:val="24"/>
        </w:rPr>
      </w:pPr>
      <w:r>
        <w:rPr>
          <w:spacing w:val="0"/>
          <w:w w:val="100"/>
          <w:sz w:val="24"/>
          <w:szCs w:val="24"/>
        </w:rPr>
        <w:t>电    话 ：                              电    话</w:t>
      </w:r>
    </w:p>
    <w:p w14:paraId="6244D7EF">
      <w:pPr>
        <w:keepNext w:val="0"/>
        <w:keepLines w:val="0"/>
        <w:pageBreakBefore w:val="0"/>
        <w:widowControl/>
        <w:wordWrap w:val="0"/>
        <w:overflowPunct/>
        <w:topLinePunct w:val="0"/>
        <w:bidi w:val="0"/>
        <w:snapToGrid w:val="0"/>
        <w:spacing w:line="360" w:lineRule="auto"/>
        <w:ind w:left="0" w:leftChars="0" w:right="0"/>
        <w:rPr>
          <w:spacing w:val="0"/>
          <w:w w:val="100"/>
          <w:sz w:val="24"/>
          <w:szCs w:val="24"/>
        </w:rPr>
        <w:sectPr>
          <w:headerReference r:id="rId5" w:type="default"/>
          <w:footerReference r:id="rId6" w:type="default"/>
          <w:pgSz w:w="11907" w:h="16840"/>
          <w:pgMar w:top="1440" w:right="1080" w:bottom="1440" w:left="1080" w:header="0" w:footer="958" w:gutter="0"/>
          <w:pgBorders>
            <w:top w:val="none" w:sz="0" w:space="0"/>
            <w:left w:val="none" w:sz="0" w:space="0"/>
            <w:bottom w:val="none" w:sz="0" w:space="0"/>
            <w:right w:val="none" w:sz="0" w:space="0"/>
          </w:pgBorders>
          <w:pgNumType w:fmt="decimal"/>
          <w:cols w:space="720" w:num="1"/>
        </w:sectPr>
      </w:pPr>
    </w:p>
    <w:p w14:paraId="4BBD738D">
      <w:pPr>
        <w:pStyle w:val="2"/>
        <w:pageBreakBefore w:val="0"/>
        <w:wordWrap w:val="0"/>
        <w:overflowPunct/>
        <w:topLinePunct w:val="0"/>
        <w:bidi w:val="0"/>
        <w:spacing w:line="360" w:lineRule="auto"/>
        <w:ind w:firstLine="883" w:firstLineChars="200"/>
        <w:rPr>
          <w:spacing w:val="0"/>
          <w:w w:val="100"/>
        </w:rPr>
      </w:pPr>
      <w:bookmarkStart w:id="4" w:name="_Toc7816"/>
      <w:r>
        <w:rPr>
          <w:spacing w:val="0"/>
          <w:w w:val="100"/>
        </w:rPr>
        <w:t>第四章 采购内容及要求</w:t>
      </w:r>
      <w:bookmarkEnd w:id="4"/>
    </w:p>
    <w:p w14:paraId="5BE21376">
      <w:pPr>
        <w:pStyle w:val="5"/>
        <w:keepNext w:val="0"/>
        <w:keepLines w:val="0"/>
        <w:pageBreakBefore w:val="0"/>
        <w:widowControl/>
        <w:wordWrap w:val="0"/>
        <w:overflowPunct/>
        <w:topLinePunct w:val="0"/>
        <w:bidi w:val="0"/>
        <w:snapToGrid w:val="0"/>
        <w:spacing w:before="35" w:line="360" w:lineRule="auto"/>
        <w:ind w:left="0" w:leftChars="0" w:right="0" w:firstLine="480" w:firstLineChars="200"/>
        <w:rPr>
          <w:rFonts w:hint="default"/>
          <w:spacing w:val="0"/>
          <w:w w:val="100"/>
          <w:sz w:val="24"/>
          <w:szCs w:val="24"/>
          <w:lang w:val="en-US" w:eastAsia="zh-CN"/>
        </w:rPr>
      </w:pPr>
      <w:r>
        <w:rPr>
          <w:spacing w:val="0"/>
          <w:w w:val="100"/>
          <w:sz w:val="24"/>
          <w:szCs w:val="24"/>
        </w:rPr>
        <w:t>采购内容及要求</w:t>
      </w:r>
      <w:r>
        <w:rPr>
          <w:rFonts w:hint="eastAsia"/>
          <w:spacing w:val="0"/>
          <w:w w:val="100"/>
          <w:sz w:val="24"/>
          <w:szCs w:val="24"/>
          <w:lang w:val="en-US" w:eastAsia="zh-CN"/>
        </w:rPr>
        <w:t>中带“★”的参数需求为实质性要求，供应商必须响应并满足的参数需求，未提供佐证材料或负偏离视为无效响应。</w:t>
      </w:r>
    </w:p>
    <w:p w14:paraId="479A8DE7">
      <w:pPr>
        <w:pStyle w:val="5"/>
        <w:keepNext w:val="0"/>
        <w:keepLines w:val="0"/>
        <w:pageBreakBefore w:val="0"/>
        <w:widowControl/>
        <w:wordWrap w:val="0"/>
        <w:overflowPunct/>
        <w:topLinePunct w:val="0"/>
        <w:bidi w:val="0"/>
        <w:snapToGrid w:val="0"/>
        <w:spacing w:before="297" w:line="360" w:lineRule="auto"/>
        <w:ind w:left="0" w:leftChars="0" w:right="0" w:firstLine="482" w:firstLineChars="200"/>
        <w:rPr>
          <w:spacing w:val="0"/>
          <w:w w:val="100"/>
          <w:sz w:val="24"/>
          <w:szCs w:val="24"/>
        </w:rPr>
      </w:pPr>
      <w:r>
        <w:rPr>
          <w:b/>
          <w:bCs/>
          <w:spacing w:val="0"/>
          <w:w w:val="100"/>
          <w:sz w:val="24"/>
          <w:szCs w:val="24"/>
        </w:rPr>
        <w:t>一、采购内容：</w:t>
      </w:r>
    </w:p>
    <w:p w14:paraId="79D59309">
      <w:pPr>
        <w:pStyle w:val="5"/>
        <w:keepNext w:val="0"/>
        <w:keepLines w:val="0"/>
        <w:pageBreakBefore w:val="0"/>
        <w:widowControl/>
        <w:wordWrap w:val="0"/>
        <w:overflowPunct/>
        <w:topLinePunct w:val="0"/>
        <w:bidi w:val="0"/>
        <w:snapToGrid w:val="0"/>
        <w:spacing w:before="176" w:line="360" w:lineRule="auto"/>
        <w:ind w:left="0" w:leftChars="0" w:right="0" w:firstLine="482" w:firstLineChars="200"/>
        <w:rPr>
          <w:spacing w:val="0"/>
          <w:w w:val="100"/>
          <w:sz w:val="24"/>
          <w:szCs w:val="24"/>
        </w:rPr>
      </w:pPr>
      <w:r>
        <w:rPr>
          <w:rFonts w:hint="eastAsia"/>
          <w:b/>
          <w:bCs/>
          <w:spacing w:val="0"/>
          <w:w w:val="100"/>
          <w:sz w:val="24"/>
          <w:szCs w:val="24"/>
          <w:lang w:val="en-US" w:eastAsia="zh-CN"/>
        </w:rPr>
        <w:t>1.</w:t>
      </w:r>
      <w:r>
        <w:rPr>
          <w:b/>
          <w:bCs/>
          <w:spacing w:val="0"/>
          <w:w w:val="100"/>
          <w:sz w:val="24"/>
          <w:szCs w:val="24"/>
        </w:rPr>
        <w:t>采购内容及数量：</w:t>
      </w:r>
      <w:bookmarkStart w:id="6" w:name="_GoBack"/>
      <w:bookmarkEnd w:id="6"/>
    </w:p>
    <w:tbl>
      <w:tblPr>
        <w:tblStyle w:val="1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772"/>
        <w:gridCol w:w="2200"/>
        <w:gridCol w:w="4792"/>
        <w:gridCol w:w="645"/>
      </w:tblGrid>
      <w:tr w14:paraId="2B3C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3023668E">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eastAsia="宋体"/>
                <w:b/>
                <w:bCs/>
                <w:spacing w:val="0"/>
                <w:w w:val="100"/>
                <w:sz w:val="24"/>
                <w:szCs w:val="24"/>
                <w:highlight w:val="none"/>
                <w:vertAlign w:val="baseline"/>
                <w:lang w:val="en-US" w:eastAsia="zh-CN"/>
              </w:rPr>
            </w:pPr>
            <w:r>
              <w:rPr>
                <w:rFonts w:hint="eastAsia"/>
                <w:b/>
                <w:bCs/>
                <w:spacing w:val="0"/>
                <w:w w:val="100"/>
                <w:sz w:val="24"/>
                <w:szCs w:val="24"/>
                <w:highlight w:val="none"/>
                <w:vertAlign w:val="baseline"/>
                <w:lang w:val="en-US" w:eastAsia="zh-CN"/>
              </w:rPr>
              <w:t>序号</w:t>
            </w:r>
          </w:p>
        </w:tc>
        <w:tc>
          <w:tcPr>
            <w:tcW w:w="0" w:type="auto"/>
            <w:vAlign w:val="center"/>
          </w:tcPr>
          <w:p w14:paraId="283ADA6D">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eastAsia="宋体"/>
                <w:b/>
                <w:bCs/>
                <w:spacing w:val="0"/>
                <w:w w:val="100"/>
                <w:sz w:val="24"/>
                <w:szCs w:val="24"/>
                <w:highlight w:val="none"/>
                <w:vertAlign w:val="baseline"/>
                <w:lang w:val="en-US" w:eastAsia="zh-CN"/>
              </w:rPr>
            </w:pPr>
            <w:r>
              <w:rPr>
                <w:rFonts w:hint="eastAsia"/>
                <w:b/>
                <w:bCs/>
                <w:spacing w:val="0"/>
                <w:w w:val="100"/>
                <w:sz w:val="24"/>
                <w:szCs w:val="24"/>
                <w:highlight w:val="none"/>
                <w:vertAlign w:val="baseline"/>
                <w:lang w:val="en-US" w:eastAsia="zh-CN"/>
              </w:rPr>
              <w:t>供货地</w:t>
            </w:r>
          </w:p>
        </w:tc>
        <w:tc>
          <w:tcPr>
            <w:tcW w:w="0" w:type="auto"/>
            <w:vAlign w:val="center"/>
          </w:tcPr>
          <w:p w14:paraId="7AE8ACB2">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default" w:eastAsia="宋体"/>
                <w:b/>
                <w:bCs/>
                <w:spacing w:val="0"/>
                <w:w w:val="100"/>
                <w:sz w:val="24"/>
                <w:szCs w:val="24"/>
                <w:highlight w:val="none"/>
                <w:vertAlign w:val="baseline"/>
                <w:lang w:val="en-US" w:eastAsia="zh-CN"/>
              </w:rPr>
            </w:pPr>
            <w:r>
              <w:rPr>
                <w:rFonts w:hint="eastAsia"/>
                <w:b/>
                <w:bCs/>
                <w:spacing w:val="0"/>
                <w:w w:val="100"/>
                <w:sz w:val="24"/>
                <w:szCs w:val="24"/>
                <w:highlight w:val="none"/>
                <w:vertAlign w:val="baseline"/>
                <w:lang w:val="en-US" w:eastAsia="zh-CN"/>
              </w:rPr>
              <w:t>设备名称及采购内容</w:t>
            </w:r>
          </w:p>
        </w:tc>
        <w:tc>
          <w:tcPr>
            <w:tcW w:w="0" w:type="auto"/>
            <w:vAlign w:val="center"/>
          </w:tcPr>
          <w:p w14:paraId="56457700">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default" w:eastAsia="宋体"/>
                <w:b/>
                <w:bCs/>
                <w:spacing w:val="0"/>
                <w:w w:val="100"/>
                <w:sz w:val="24"/>
                <w:szCs w:val="24"/>
                <w:highlight w:val="none"/>
                <w:vertAlign w:val="baseline"/>
                <w:lang w:val="en-US" w:eastAsia="zh-CN"/>
              </w:rPr>
            </w:pPr>
            <w:r>
              <w:rPr>
                <w:rFonts w:hint="eastAsia"/>
                <w:b/>
                <w:bCs/>
                <w:spacing w:val="0"/>
                <w:w w:val="100"/>
                <w:sz w:val="24"/>
                <w:szCs w:val="24"/>
                <w:highlight w:val="none"/>
                <w:vertAlign w:val="baseline"/>
                <w:lang w:val="en-US" w:eastAsia="zh-CN"/>
              </w:rPr>
              <w:t>规格型号</w:t>
            </w:r>
          </w:p>
        </w:tc>
        <w:tc>
          <w:tcPr>
            <w:tcW w:w="0" w:type="auto"/>
            <w:vAlign w:val="center"/>
          </w:tcPr>
          <w:p w14:paraId="588C74AB">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eastAsia="宋体"/>
                <w:b/>
                <w:bCs/>
                <w:spacing w:val="0"/>
                <w:w w:val="100"/>
                <w:sz w:val="24"/>
                <w:szCs w:val="24"/>
                <w:highlight w:val="none"/>
                <w:vertAlign w:val="baseline"/>
                <w:lang w:val="en-US" w:eastAsia="zh-CN"/>
              </w:rPr>
            </w:pPr>
            <w:r>
              <w:rPr>
                <w:rFonts w:hint="eastAsia"/>
                <w:b/>
                <w:bCs/>
                <w:spacing w:val="0"/>
                <w:w w:val="100"/>
                <w:sz w:val="24"/>
                <w:szCs w:val="24"/>
                <w:highlight w:val="none"/>
                <w:vertAlign w:val="baseline"/>
                <w:lang w:val="en-US" w:eastAsia="zh-CN"/>
              </w:rPr>
              <w:t>数量</w:t>
            </w:r>
          </w:p>
        </w:tc>
      </w:tr>
      <w:tr w14:paraId="5503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4BE65CA">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1</w:t>
            </w:r>
          </w:p>
        </w:tc>
        <w:tc>
          <w:tcPr>
            <w:tcW w:w="0" w:type="auto"/>
            <w:vAlign w:val="center"/>
          </w:tcPr>
          <w:p w14:paraId="17425547">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筒车湾镇油坊坪村千田梁供水工程</w:t>
            </w:r>
          </w:p>
        </w:tc>
        <w:tc>
          <w:tcPr>
            <w:tcW w:w="0" w:type="auto"/>
            <w:vAlign w:val="center"/>
          </w:tcPr>
          <w:p w14:paraId="3982ABB7">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hint="default"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新配次氯酸钠消毒设备</w:t>
            </w:r>
          </w:p>
        </w:tc>
        <w:tc>
          <w:tcPr>
            <w:tcW w:w="0" w:type="auto"/>
            <w:vAlign w:val="center"/>
          </w:tcPr>
          <w:p w14:paraId="5766A422">
            <w:pPr>
              <w:keepNext w:val="0"/>
              <w:keepLines w:val="0"/>
              <w:widowControl/>
              <w:suppressLineNumbers w:val="0"/>
              <w:snapToGrid w:val="0"/>
              <w:ind w:left="0" w:leftChars="0" w:right="0" w:rightChars="0" w:firstLine="0" w:firstLineChars="0"/>
              <w:jc w:val="left"/>
              <w:rPr>
                <w:rFonts w:hint="default" w:ascii="宋体" w:eastAsia="宋体"/>
                <w:b w:val="0"/>
                <w:bCs w:val="0"/>
                <w:spacing w:val="0"/>
                <w:w w:val="100"/>
                <w:sz w:val="24"/>
                <w:szCs w:val="24"/>
                <w:highlight w:val="none"/>
                <w:vertAlign w:val="baseline"/>
                <w:lang w:val="en-US" w:eastAsia="zh-CN"/>
              </w:rPr>
            </w:pPr>
            <w:r>
              <w:rPr>
                <w:rFonts w:ascii="宋体" w:hAnsi="Segoe UI" w:eastAsia="宋体" w:cs="Segoe UI"/>
                <w:b w:val="0"/>
                <w:bCs w:val="0"/>
                <w:i w:val="0"/>
                <w:iCs w:val="0"/>
                <w:caps w:val="0"/>
                <w:spacing w:val="0"/>
                <w:sz w:val="24"/>
                <w:szCs w:val="19"/>
                <w:highlight w:val="none"/>
                <w:shd w:val="clear" w:fill="FFFFFF"/>
              </w:rPr>
              <w:t>NaCIO，额定有效氯产量≥30g/h</w:t>
            </w:r>
          </w:p>
        </w:tc>
        <w:tc>
          <w:tcPr>
            <w:tcW w:w="0" w:type="auto"/>
            <w:vAlign w:val="center"/>
          </w:tcPr>
          <w:p w14:paraId="5AB46D57">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default"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1套</w:t>
            </w:r>
          </w:p>
        </w:tc>
      </w:tr>
      <w:tr w14:paraId="7948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0" w:type="auto"/>
            <w:vAlign w:val="center"/>
          </w:tcPr>
          <w:p w14:paraId="746603FA">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2</w:t>
            </w:r>
          </w:p>
        </w:tc>
        <w:tc>
          <w:tcPr>
            <w:tcW w:w="0" w:type="auto"/>
            <w:vAlign w:val="center"/>
          </w:tcPr>
          <w:p w14:paraId="754B77A5">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城关镇贾营村瓦子沟供水工程</w:t>
            </w:r>
          </w:p>
        </w:tc>
        <w:tc>
          <w:tcPr>
            <w:tcW w:w="0" w:type="auto"/>
            <w:vAlign w:val="center"/>
          </w:tcPr>
          <w:p w14:paraId="51C7970A">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新配次氯酸钠消毒设备、絮凝剂投加设备</w:t>
            </w:r>
          </w:p>
        </w:tc>
        <w:tc>
          <w:tcPr>
            <w:tcW w:w="0" w:type="auto"/>
            <w:vAlign w:val="center"/>
          </w:tcPr>
          <w:p w14:paraId="3209E7DA">
            <w:pPr>
              <w:keepNext w:val="0"/>
              <w:keepLines w:val="0"/>
              <w:widowControl/>
              <w:suppressLineNumbers w:val="0"/>
              <w:snapToGrid w:val="0"/>
              <w:ind w:left="0" w:leftChars="0" w:right="0" w:rightChars="0" w:firstLine="0" w:firstLineChars="0"/>
              <w:jc w:val="left"/>
              <w:rPr>
                <w:rFonts w:hint="eastAsia" w:ascii="宋体" w:eastAsia="宋体"/>
                <w:b w:val="0"/>
                <w:bCs w:val="0"/>
                <w:spacing w:val="0"/>
                <w:w w:val="100"/>
                <w:sz w:val="24"/>
                <w:szCs w:val="24"/>
                <w:highlight w:val="none"/>
                <w:vertAlign w:val="baseline"/>
              </w:rPr>
            </w:pPr>
            <w:r>
              <w:rPr>
                <w:rFonts w:ascii="宋体" w:hAnsi="Segoe UI" w:eastAsia="宋体" w:cs="Segoe UI"/>
                <w:b w:val="0"/>
                <w:bCs w:val="0"/>
                <w:i w:val="0"/>
                <w:iCs w:val="0"/>
                <w:caps w:val="0"/>
                <w:spacing w:val="0"/>
                <w:sz w:val="24"/>
                <w:szCs w:val="19"/>
                <w:highlight w:val="none"/>
                <w:shd w:val="clear" w:fill="FFFFFF"/>
              </w:rPr>
              <w:t>次氯酸钠消毒设备：NaCIO，额定有效氯产量≥30g/h；絮凝剂投加设备：JY—50，投加量</w:t>
            </w:r>
            <w:r>
              <w:rPr>
                <w:rFonts w:hint="eastAsia" w:ascii="宋体" w:hAnsi="Segoe UI" w:eastAsia="宋体" w:cs="Segoe UI"/>
                <w:b w:val="0"/>
                <w:bCs w:val="0"/>
                <w:i w:val="0"/>
                <w:iCs w:val="0"/>
                <w:caps w:val="0"/>
                <w:spacing w:val="0"/>
                <w:sz w:val="24"/>
                <w:szCs w:val="19"/>
                <w:highlight w:val="none"/>
                <w:shd w:val="clear" w:fill="FFFFFF"/>
                <w:lang w:val="en-US" w:eastAsia="zh-CN"/>
              </w:rPr>
              <w:t>≥</w:t>
            </w:r>
            <w:r>
              <w:rPr>
                <w:rFonts w:ascii="宋体" w:hAnsi="Segoe UI" w:eastAsia="宋体" w:cs="Segoe UI"/>
                <w:b w:val="0"/>
                <w:bCs w:val="0"/>
                <w:i w:val="0"/>
                <w:iCs w:val="0"/>
                <w:caps w:val="0"/>
                <w:spacing w:val="0"/>
                <w:sz w:val="24"/>
                <w:szCs w:val="19"/>
                <w:highlight w:val="none"/>
                <w:shd w:val="clear" w:fill="FFFFFF"/>
              </w:rPr>
              <w:t>50L/h</w:t>
            </w:r>
          </w:p>
        </w:tc>
        <w:tc>
          <w:tcPr>
            <w:tcW w:w="0" w:type="auto"/>
            <w:vAlign w:val="center"/>
          </w:tcPr>
          <w:p w14:paraId="1678A445">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default"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各一套</w:t>
            </w:r>
          </w:p>
        </w:tc>
      </w:tr>
      <w:tr w14:paraId="2152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5651546">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3</w:t>
            </w:r>
          </w:p>
        </w:tc>
        <w:tc>
          <w:tcPr>
            <w:tcW w:w="0" w:type="auto"/>
            <w:vAlign w:val="center"/>
          </w:tcPr>
          <w:p w14:paraId="32657BD4">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城关镇八亩水厂</w:t>
            </w:r>
          </w:p>
        </w:tc>
        <w:tc>
          <w:tcPr>
            <w:tcW w:w="0" w:type="auto"/>
            <w:vAlign w:val="center"/>
          </w:tcPr>
          <w:p w14:paraId="1F8507FF">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新配絮凝剂投加设备</w:t>
            </w:r>
          </w:p>
        </w:tc>
        <w:tc>
          <w:tcPr>
            <w:tcW w:w="0" w:type="auto"/>
            <w:vAlign w:val="center"/>
          </w:tcPr>
          <w:p w14:paraId="365CAE87">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hint="eastAsia" w:ascii="宋体" w:eastAsia="宋体"/>
                <w:b w:val="0"/>
                <w:bCs w:val="0"/>
                <w:spacing w:val="0"/>
                <w:w w:val="100"/>
                <w:sz w:val="24"/>
                <w:szCs w:val="24"/>
                <w:highlight w:val="none"/>
                <w:vertAlign w:val="baseline"/>
              </w:rPr>
            </w:pPr>
            <w:r>
              <w:rPr>
                <w:rFonts w:ascii="宋体" w:hAnsi="Segoe UI" w:eastAsia="宋体" w:cs="Segoe UI"/>
                <w:b w:val="0"/>
                <w:bCs w:val="0"/>
                <w:i w:val="0"/>
                <w:iCs w:val="0"/>
                <w:caps w:val="0"/>
                <w:spacing w:val="0"/>
                <w:sz w:val="24"/>
                <w:szCs w:val="19"/>
                <w:highlight w:val="none"/>
                <w:shd w:val="clear" w:fill="FFFFFF"/>
              </w:rPr>
              <w:t>JY—50，投加量</w:t>
            </w:r>
            <w:r>
              <w:rPr>
                <w:rFonts w:hint="eastAsia" w:ascii="宋体" w:hAnsi="Segoe UI" w:eastAsia="宋体" w:cs="Segoe UI"/>
                <w:b w:val="0"/>
                <w:bCs w:val="0"/>
                <w:i w:val="0"/>
                <w:iCs w:val="0"/>
                <w:caps w:val="0"/>
                <w:spacing w:val="0"/>
                <w:sz w:val="24"/>
                <w:szCs w:val="19"/>
                <w:highlight w:val="none"/>
                <w:shd w:val="clear" w:fill="FFFFFF"/>
                <w:lang w:val="en-US" w:eastAsia="zh-CN"/>
              </w:rPr>
              <w:t>≥</w:t>
            </w:r>
            <w:r>
              <w:rPr>
                <w:rFonts w:ascii="宋体" w:hAnsi="Segoe UI" w:eastAsia="宋体" w:cs="Segoe UI"/>
                <w:b w:val="0"/>
                <w:bCs w:val="0"/>
                <w:i w:val="0"/>
                <w:iCs w:val="0"/>
                <w:caps w:val="0"/>
                <w:spacing w:val="0"/>
                <w:sz w:val="24"/>
                <w:szCs w:val="19"/>
                <w:highlight w:val="none"/>
                <w:shd w:val="clear" w:fill="FFFFFF"/>
              </w:rPr>
              <w:t>50L/h</w:t>
            </w:r>
          </w:p>
        </w:tc>
        <w:tc>
          <w:tcPr>
            <w:tcW w:w="0" w:type="auto"/>
            <w:vAlign w:val="center"/>
          </w:tcPr>
          <w:p w14:paraId="0690AC62">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1台</w:t>
            </w:r>
          </w:p>
        </w:tc>
      </w:tr>
      <w:tr w14:paraId="3012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D4FDC81">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4</w:t>
            </w:r>
          </w:p>
        </w:tc>
        <w:tc>
          <w:tcPr>
            <w:tcW w:w="0" w:type="auto"/>
            <w:vAlign w:val="center"/>
          </w:tcPr>
          <w:p w14:paraId="37D42F2D">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皇冠镇八宝水厂</w:t>
            </w:r>
          </w:p>
        </w:tc>
        <w:tc>
          <w:tcPr>
            <w:tcW w:w="0" w:type="auto"/>
            <w:vAlign w:val="center"/>
          </w:tcPr>
          <w:p w14:paraId="3453F0A7">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新配絮凝剂投加设备</w:t>
            </w:r>
          </w:p>
        </w:tc>
        <w:tc>
          <w:tcPr>
            <w:tcW w:w="0" w:type="auto"/>
            <w:vAlign w:val="center"/>
          </w:tcPr>
          <w:p w14:paraId="66B4D057">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hint="eastAsia" w:ascii="宋体" w:eastAsia="宋体"/>
                <w:b w:val="0"/>
                <w:bCs w:val="0"/>
                <w:spacing w:val="0"/>
                <w:w w:val="100"/>
                <w:sz w:val="24"/>
                <w:szCs w:val="24"/>
                <w:highlight w:val="none"/>
                <w:vertAlign w:val="baseline"/>
              </w:rPr>
            </w:pPr>
            <w:r>
              <w:rPr>
                <w:rFonts w:ascii="宋体" w:hAnsi="Segoe UI" w:eastAsia="宋体" w:cs="Segoe UI"/>
                <w:b w:val="0"/>
                <w:bCs w:val="0"/>
                <w:i w:val="0"/>
                <w:iCs w:val="0"/>
                <w:caps w:val="0"/>
                <w:spacing w:val="0"/>
                <w:sz w:val="24"/>
                <w:szCs w:val="19"/>
                <w:highlight w:val="none"/>
                <w:shd w:val="clear" w:fill="FFFFFF"/>
              </w:rPr>
              <w:t>JY—50，投加量</w:t>
            </w:r>
            <w:r>
              <w:rPr>
                <w:rFonts w:hint="eastAsia" w:ascii="宋体" w:hAnsi="Segoe UI" w:eastAsia="宋体" w:cs="Segoe UI"/>
                <w:b w:val="0"/>
                <w:bCs w:val="0"/>
                <w:i w:val="0"/>
                <w:iCs w:val="0"/>
                <w:caps w:val="0"/>
                <w:spacing w:val="0"/>
                <w:sz w:val="24"/>
                <w:szCs w:val="19"/>
                <w:highlight w:val="none"/>
                <w:shd w:val="clear" w:fill="FFFFFF"/>
                <w:lang w:val="en-US" w:eastAsia="zh-CN"/>
              </w:rPr>
              <w:t>≥</w:t>
            </w:r>
            <w:r>
              <w:rPr>
                <w:rFonts w:ascii="宋体" w:hAnsi="Segoe UI" w:eastAsia="宋体" w:cs="Segoe UI"/>
                <w:b w:val="0"/>
                <w:bCs w:val="0"/>
                <w:i w:val="0"/>
                <w:iCs w:val="0"/>
                <w:caps w:val="0"/>
                <w:spacing w:val="0"/>
                <w:sz w:val="24"/>
                <w:szCs w:val="19"/>
                <w:highlight w:val="none"/>
                <w:shd w:val="clear" w:fill="FFFFFF"/>
              </w:rPr>
              <w:t>50L/h</w:t>
            </w:r>
          </w:p>
        </w:tc>
        <w:tc>
          <w:tcPr>
            <w:tcW w:w="0" w:type="auto"/>
            <w:vAlign w:val="center"/>
          </w:tcPr>
          <w:p w14:paraId="735F5CAB">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1台</w:t>
            </w:r>
          </w:p>
        </w:tc>
      </w:tr>
      <w:tr w14:paraId="7C8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C738346">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5</w:t>
            </w:r>
          </w:p>
        </w:tc>
        <w:tc>
          <w:tcPr>
            <w:tcW w:w="0" w:type="auto"/>
            <w:vAlign w:val="center"/>
          </w:tcPr>
          <w:p w14:paraId="7222FB23">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城关镇渔湾村水厂</w:t>
            </w:r>
          </w:p>
        </w:tc>
        <w:tc>
          <w:tcPr>
            <w:tcW w:w="0" w:type="auto"/>
            <w:vAlign w:val="center"/>
          </w:tcPr>
          <w:p w14:paraId="33D01BC0">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更换次氯酸钠消毒设备</w:t>
            </w:r>
          </w:p>
        </w:tc>
        <w:tc>
          <w:tcPr>
            <w:tcW w:w="0" w:type="auto"/>
            <w:vAlign w:val="center"/>
          </w:tcPr>
          <w:p w14:paraId="479810E2">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hint="eastAsia" w:ascii="宋体" w:eastAsia="宋体"/>
                <w:b w:val="0"/>
                <w:bCs w:val="0"/>
                <w:spacing w:val="0"/>
                <w:w w:val="100"/>
                <w:sz w:val="24"/>
                <w:szCs w:val="24"/>
                <w:highlight w:val="none"/>
                <w:vertAlign w:val="baseline"/>
              </w:rPr>
            </w:pPr>
            <w:r>
              <w:rPr>
                <w:rFonts w:ascii="宋体" w:hAnsi="Segoe UI" w:eastAsia="宋体" w:cs="Segoe UI"/>
                <w:b w:val="0"/>
                <w:bCs w:val="0"/>
                <w:i w:val="0"/>
                <w:iCs w:val="0"/>
                <w:caps w:val="0"/>
                <w:spacing w:val="0"/>
                <w:sz w:val="24"/>
                <w:szCs w:val="19"/>
                <w:highlight w:val="none"/>
                <w:shd w:val="clear" w:fill="FFFFFF"/>
              </w:rPr>
              <w:t>NaCIO，额定有效氯产量≥30g/h</w:t>
            </w:r>
          </w:p>
        </w:tc>
        <w:tc>
          <w:tcPr>
            <w:tcW w:w="0" w:type="auto"/>
            <w:vAlign w:val="center"/>
          </w:tcPr>
          <w:p w14:paraId="05825AE0">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1套</w:t>
            </w:r>
          </w:p>
        </w:tc>
      </w:tr>
      <w:tr w14:paraId="0318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FF7DA2A">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hint="eastAsia" w:ascii="宋体" w:eastAsia="宋体"/>
                <w:b w:val="0"/>
                <w:bCs w:val="0"/>
                <w:spacing w:val="0"/>
                <w:w w:val="100"/>
                <w:sz w:val="24"/>
                <w:szCs w:val="24"/>
                <w:highlight w:val="none"/>
                <w:vertAlign w:val="baseline"/>
                <w:lang w:val="en-US" w:eastAsia="zh-CN"/>
              </w:rPr>
            </w:pPr>
            <w:r>
              <w:rPr>
                <w:rFonts w:hint="eastAsia" w:ascii="宋体" w:eastAsia="宋体"/>
                <w:b w:val="0"/>
                <w:bCs w:val="0"/>
                <w:spacing w:val="0"/>
                <w:w w:val="100"/>
                <w:sz w:val="24"/>
                <w:szCs w:val="24"/>
                <w:highlight w:val="none"/>
                <w:vertAlign w:val="baseline"/>
                <w:lang w:val="en-US" w:eastAsia="zh-CN"/>
              </w:rPr>
              <w:t>6</w:t>
            </w:r>
          </w:p>
        </w:tc>
        <w:tc>
          <w:tcPr>
            <w:tcW w:w="0" w:type="auto"/>
            <w:vAlign w:val="center"/>
          </w:tcPr>
          <w:p w14:paraId="6D775E94">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简车湾镇龙王坪村泗水沟供水工程</w:t>
            </w:r>
          </w:p>
        </w:tc>
        <w:tc>
          <w:tcPr>
            <w:tcW w:w="0" w:type="auto"/>
            <w:vAlign w:val="center"/>
          </w:tcPr>
          <w:p w14:paraId="5EFDDA9D">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更换次氯酸钠消毒设备</w:t>
            </w:r>
          </w:p>
        </w:tc>
        <w:tc>
          <w:tcPr>
            <w:tcW w:w="0" w:type="auto"/>
            <w:vAlign w:val="center"/>
          </w:tcPr>
          <w:p w14:paraId="7909EE38">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left"/>
              <w:rPr>
                <w:rFonts w:hint="eastAsia" w:ascii="宋体" w:eastAsia="宋体"/>
                <w:b w:val="0"/>
                <w:bCs w:val="0"/>
                <w:spacing w:val="0"/>
                <w:w w:val="100"/>
                <w:sz w:val="24"/>
                <w:szCs w:val="24"/>
                <w:highlight w:val="none"/>
                <w:vertAlign w:val="baseline"/>
              </w:rPr>
            </w:pPr>
            <w:r>
              <w:rPr>
                <w:rFonts w:ascii="宋体" w:hAnsi="Segoe UI" w:eastAsia="宋体" w:cs="Segoe UI"/>
                <w:b w:val="0"/>
                <w:bCs w:val="0"/>
                <w:i w:val="0"/>
                <w:iCs w:val="0"/>
                <w:caps w:val="0"/>
                <w:spacing w:val="0"/>
                <w:sz w:val="24"/>
                <w:szCs w:val="19"/>
                <w:highlight w:val="none"/>
                <w:shd w:val="clear" w:fill="FFFFFF"/>
              </w:rPr>
              <w:t>NaCIO，额定有效氯产量≥30g/h</w:t>
            </w:r>
          </w:p>
        </w:tc>
        <w:tc>
          <w:tcPr>
            <w:tcW w:w="0" w:type="auto"/>
            <w:vAlign w:val="center"/>
          </w:tcPr>
          <w:p w14:paraId="306FA987">
            <w:pPr>
              <w:pStyle w:val="5"/>
              <w:keepNext w:val="0"/>
              <w:keepLines w:val="0"/>
              <w:pageBreakBefore w:val="0"/>
              <w:widowControl/>
              <w:wordWrap w:val="0"/>
              <w:overflowPunct/>
              <w:topLinePunct w:val="0"/>
              <w:bidi w:val="0"/>
              <w:snapToGrid w:val="0"/>
              <w:spacing w:before="78" w:line="240" w:lineRule="auto"/>
              <w:ind w:left="0" w:leftChars="0" w:right="0" w:rightChars="0" w:firstLine="0" w:firstLineChars="0"/>
              <w:jc w:val="center"/>
              <w:rPr>
                <w:rFonts w:ascii="宋体" w:eastAsia="宋体"/>
                <w:b w:val="0"/>
                <w:bCs w:val="0"/>
                <w:spacing w:val="0"/>
                <w:w w:val="100"/>
                <w:sz w:val="24"/>
                <w:szCs w:val="24"/>
                <w:highlight w:val="none"/>
                <w:vertAlign w:val="baseline"/>
              </w:rPr>
            </w:pPr>
            <w:r>
              <w:rPr>
                <w:rFonts w:hint="eastAsia" w:ascii="宋体" w:eastAsia="宋体"/>
                <w:b w:val="0"/>
                <w:bCs w:val="0"/>
                <w:spacing w:val="0"/>
                <w:w w:val="100"/>
                <w:sz w:val="24"/>
                <w:szCs w:val="24"/>
                <w:highlight w:val="none"/>
                <w:vertAlign w:val="baseline"/>
              </w:rPr>
              <w:t>1套</w:t>
            </w:r>
          </w:p>
        </w:tc>
      </w:tr>
    </w:tbl>
    <w:p w14:paraId="57BDBFBF">
      <w:pPr>
        <w:pStyle w:val="5"/>
        <w:keepNext w:val="0"/>
        <w:keepLines w:val="0"/>
        <w:pageBreakBefore w:val="0"/>
        <w:widowControl/>
        <w:wordWrap w:val="0"/>
        <w:overflowPunct/>
        <w:topLinePunct w:val="0"/>
        <w:bidi w:val="0"/>
        <w:snapToGrid w:val="0"/>
        <w:spacing w:before="78" w:line="360" w:lineRule="auto"/>
        <w:ind w:left="0" w:leftChars="0" w:right="0" w:firstLine="482" w:firstLineChars="200"/>
        <w:rPr>
          <w:rFonts w:hint="eastAsia"/>
          <w:b/>
          <w:bCs/>
          <w:spacing w:val="0"/>
          <w:w w:val="100"/>
          <w:sz w:val="24"/>
          <w:szCs w:val="24"/>
          <w:lang w:val="en-US" w:eastAsia="zh-CN"/>
        </w:rPr>
      </w:pPr>
      <w:r>
        <w:rPr>
          <w:rFonts w:hint="eastAsia"/>
          <w:b/>
          <w:bCs/>
          <w:spacing w:val="0"/>
          <w:w w:val="100"/>
          <w:sz w:val="24"/>
          <w:szCs w:val="24"/>
          <w:lang w:val="en-US" w:eastAsia="zh-CN"/>
        </w:rPr>
        <w:t>2.技术参数</w:t>
      </w:r>
    </w:p>
    <w:p w14:paraId="21411350">
      <w:pPr>
        <w:pStyle w:val="5"/>
        <w:keepNext w:val="0"/>
        <w:keepLines w:val="0"/>
        <w:pageBreakBefore w:val="0"/>
        <w:widowControl/>
        <w:wordWrap w:val="0"/>
        <w:overflowPunct/>
        <w:topLinePunct w:val="0"/>
        <w:bidi w:val="0"/>
        <w:snapToGrid w:val="0"/>
        <w:spacing w:before="78" w:line="360" w:lineRule="auto"/>
        <w:ind w:left="0" w:leftChars="0" w:right="0" w:firstLine="482" w:firstLineChars="200"/>
        <w:rPr>
          <w:rFonts w:hint="eastAsia"/>
          <w:b/>
          <w:bCs/>
          <w:spacing w:val="0"/>
          <w:w w:val="100"/>
          <w:sz w:val="24"/>
          <w:szCs w:val="24"/>
          <w:lang w:val="en-US" w:eastAsia="zh-CN"/>
        </w:rPr>
      </w:pPr>
      <w:r>
        <w:rPr>
          <w:rFonts w:hint="eastAsia"/>
          <w:b/>
          <w:bCs/>
          <w:spacing w:val="0"/>
          <w:w w:val="100"/>
          <w:sz w:val="24"/>
          <w:szCs w:val="24"/>
          <w:lang w:val="en-US" w:eastAsia="zh-CN"/>
        </w:rPr>
        <w:t>①、絮凝剂投加设备</w:t>
      </w:r>
    </w:p>
    <w:p w14:paraId="66F8C402">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设备主要包括药液配药系统、计量投加系统、电器自动控制系统等。固体药剂加入配药箱内，由计量投加系统投加到投药点。投加控制可采用手动方式，也可依据电磁流量计反馈的控制信号，进行随动控制，即随流量自动投加。</w:t>
      </w:r>
    </w:p>
    <w:p w14:paraId="4AB0EA78">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2、设备参数：</w:t>
      </w:r>
    </w:p>
    <w:p w14:paraId="6679B559">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（1）设备尺寸： ≥1.85 米*1.45 米</w:t>
      </w:r>
    </w:p>
    <w:p w14:paraId="1B6BC39B">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（2）设备功率： ≥2Kw</w:t>
      </w:r>
    </w:p>
    <w:p w14:paraId="4736D591">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（3）投加泵规格： ≥50L/h</w:t>
      </w:r>
    </w:p>
    <w:p w14:paraId="7324F703">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（4）絮凝剂浓度： ≥10%</w:t>
      </w:r>
    </w:p>
    <w:p w14:paraId="516717E9">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（5）设备适用水量：≤50 方/h</w:t>
      </w:r>
    </w:p>
    <w:p w14:paraId="2E3C7B53">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（6）具有全自动的投料、溶解、熟化、储存、计量加药等功能。</w:t>
      </w:r>
    </w:p>
    <w:p w14:paraId="739076B8">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（7）絮凝剂投加设备分为手动模式和自动模式。</w:t>
      </w:r>
    </w:p>
    <w:p w14:paraId="2BFF9502">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（13）设备需采用PLC全自动控制系统、配有自动保护和故障应报警功能。</w:t>
      </w:r>
    </w:p>
    <w:p w14:paraId="75E11083">
      <w:pPr>
        <w:pStyle w:val="5"/>
        <w:keepNext w:val="0"/>
        <w:keepLines w:val="0"/>
        <w:pageBreakBefore w:val="0"/>
        <w:widowControl/>
        <w:wordWrap w:val="0"/>
        <w:overflowPunct/>
        <w:topLinePunct w:val="0"/>
        <w:bidi w:val="0"/>
        <w:snapToGrid w:val="0"/>
        <w:spacing w:before="78" w:line="360" w:lineRule="auto"/>
        <w:ind w:left="0" w:leftChars="0" w:right="0" w:firstLine="482" w:firstLineChars="200"/>
        <w:rPr>
          <w:rFonts w:hint="eastAsia"/>
          <w:b/>
          <w:bCs/>
          <w:spacing w:val="0"/>
          <w:w w:val="100"/>
          <w:sz w:val="24"/>
          <w:szCs w:val="24"/>
          <w:lang w:val="en-US" w:eastAsia="zh-CN"/>
        </w:rPr>
      </w:pPr>
      <w:r>
        <w:rPr>
          <w:rFonts w:hint="eastAsia"/>
          <w:b/>
          <w:bCs/>
          <w:spacing w:val="0"/>
          <w:w w:val="100"/>
          <w:sz w:val="24"/>
          <w:szCs w:val="24"/>
          <w:lang w:val="en-US" w:eastAsia="zh-CN"/>
        </w:rPr>
        <w:t>★1、需提供产品照片及清单；</w:t>
      </w:r>
    </w:p>
    <w:p w14:paraId="7E8C5E92">
      <w:pPr>
        <w:pStyle w:val="5"/>
        <w:keepNext w:val="0"/>
        <w:keepLines w:val="0"/>
        <w:pageBreakBefore w:val="0"/>
        <w:widowControl/>
        <w:wordWrap w:val="0"/>
        <w:overflowPunct/>
        <w:topLinePunct w:val="0"/>
        <w:bidi w:val="0"/>
        <w:snapToGrid w:val="0"/>
        <w:spacing w:before="78" w:line="360" w:lineRule="auto"/>
        <w:ind w:left="962" w:leftChars="200" w:right="0" w:hanging="482" w:hangingChars="200"/>
        <w:rPr>
          <w:rFonts w:hint="eastAsia"/>
          <w:b/>
          <w:bCs/>
          <w:spacing w:val="0"/>
          <w:w w:val="100"/>
          <w:sz w:val="24"/>
          <w:szCs w:val="24"/>
          <w:lang w:val="en-US" w:eastAsia="zh-CN"/>
        </w:rPr>
      </w:pPr>
      <w:r>
        <w:rPr>
          <w:rFonts w:hint="eastAsia"/>
          <w:b/>
          <w:bCs/>
          <w:spacing w:val="0"/>
          <w:w w:val="100"/>
          <w:sz w:val="24"/>
          <w:szCs w:val="24"/>
          <w:lang w:val="en-US" w:eastAsia="zh-CN"/>
        </w:rPr>
        <w:t>★2、设备具备PLC远程控制，可通过物联网模块实时监测设备（有详细系统截图）；</w:t>
      </w:r>
    </w:p>
    <w:p w14:paraId="1762552F">
      <w:pPr>
        <w:pStyle w:val="5"/>
        <w:keepNext w:val="0"/>
        <w:keepLines w:val="0"/>
        <w:pageBreakBefore w:val="0"/>
        <w:widowControl/>
        <w:wordWrap w:val="0"/>
        <w:overflowPunct/>
        <w:topLinePunct w:val="0"/>
        <w:bidi w:val="0"/>
        <w:snapToGrid w:val="0"/>
        <w:spacing w:before="78" w:line="360" w:lineRule="auto"/>
        <w:ind w:left="962" w:leftChars="200" w:right="0" w:hanging="482" w:hangingChars="200"/>
        <w:rPr>
          <w:rFonts w:hint="eastAsia"/>
          <w:b w:val="0"/>
          <w:bCs w:val="0"/>
          <w:spacing w:val="0"/>
          <w:w w:val="100"/>
          <w:sz w:val="24"/>
          <w:szCs w:val="24"/>
          <w:lang w:val="en-US" w:eastAsia="zh-CN"/>
        </w:rPr>
      </w:pPr>
      <w:r>
        <w:rPr>
          <w:rFonts w:hint="eastAsia"/>
          <w:b/>
          <w:bCs/>
          <w:spacing w:val="0"/>
          <w:w w:val="100"/>
          <w:sz w:val="24"/>
          <w:szCs w:val="24"/>
          <w:lang w:val="en-US" w:eastAsia="zh-CN"/>
        </w:rPr>
        <w:t>★3、具备短信提示功能，有手机/PC客户端（提供短信提醒截图及手机/PC客户端设备运行状况截图或厂家客户端截图）；</w:t>
      </w:r>
    </w:p>
    <w:p w14:paraId="7BB5FCF4">
      <w:pPr>
        <w:pStyle w:val="5"/>
        <w:keepNext w:val="0"/>
        <w:keepLines w:val="0"/>
        <w:pageBreakBefore w:val="0"/>
        <w:widowControl/>
        <w:wordWrap w:val="0"/>
        <w:overflowPunct/>
        <w:topLinePunct w:val="0"/>
        <w:bidi w:val="0"/>
        <w:snapToGrid w:val="0"/>
        <w:spacing w:before="78" w:line="360" w:lineRule="auto"/>
        <w:ind w:left="0" w:leftChars="0" w:right="0" w:firstLine="482" w:firstLineChars="200"/>
        <w:rPr>
          <w:rFonts w:hint="eastAsia"/>
          <w:b/>
          <w:bCs/>
          <w:spacing w:val="0"/>
          <w:w w:val="100"/>
          <w:sz w:val="24"/>
          <w:szCs w:val="24"/>
          <w:lang w:val="en-US" w:eastAsia="zh-CN"/>
        </w:rPr>
      </w:pPr>
      <w:r>
        <w:rPr>
          <w:rFonts w:hint="eastAsia"/>
          <w:b/>
          <w:bCs/>
          <w:spacing w:val="0"/>
          <w:w w:val="100"/>
          <w:sz w:val="24"/>
          <w:szCs w:val="24"/>
          <w:lang w:val="en-US" w:eastAsia="zh-CN"/>
        </w:rPr>
        <w:t>②、次氯酸钠消毒设备</w:t>
      </w:r>
    </w:p>
    <w:p w14:paraId="430C1D76">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（1）规格型号：NaC10/30；</w:t>
      </w:r>
    </w:p>
    <w:p w14:paraId="215CE29A">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（2）原料要求：未加碘精制盐；</w:t>
      </w:r>
    </w:p>
    <w:p w14:paraId="306FE7A9">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（3）有效氯产量：30g/h；</w:t>
      </w:r>
    </w:p>
    <w:p w14:paraId="7EE6F1FD">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（4）有效氯浓度： ≥5000mg/L；</w:t>
      </w:r>
    </w:p>
    <w:p w14:paraId="2F3D8640">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（5）投加量：2-4mg/L；</w:t>
      </w:r>
    </w:p>
    <w:p w14:paraId="28DE438E">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（6）处理水量：7.5-15m³/h；输入电压：AC220V，50Hz（带接地）；额定功率：</w:t>
      </w:r>
    </w:p>
    <w:p w14:paraId="584DB7C1">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0.5kW ( ±0.1kW）；工作电压：DC12-15V；工作电流：15—20A；</w:t>
      </w:r>
    </w:p>
    <w:p w14:paraId="5CBD5E36">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（7）稀盐水浓度：2%—3%；</w:t>
      </w:r>
    </w:p>
    <w:p w14:paraId="41F13292">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（8）出水水质：符合《生活饮用水消毒剂和消毒设备卫生安全评价规范》（试行）</w:t>
      </w:r>
    </w:p>
    <w:p w14:paraId="18FF8CAA">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的要求；出厂水余氯：0.3-4mg/L（与水接触时间≥30min）；</w:t>
      </w:r>
    </w:p>
    <w:p w14:paraId="4BFB9CF5">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（9）主要成分或部件：</w:t>
      </w:r>
    </w:p>
    <w:p w14:paraId="3DB2CF52">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1.电解槽：材质至少为 PVC-U</w:t>
      </w:r>
    </w:p>
    <w:p w14:paraId="71192C5F">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2.电解电极材质：铂金电极。</w:t>
      </w:r>
    </w:p>
    <w:p w14:paraId="1AE86070">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3.储料桶：材质为 PE</w:t>
      </w:r>
    </w:p>
    <w:p w14:paraId="48DC6517">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4.给水管材管件：聚氯乙烯树脂</w:t>
      </w:r>
    </w:p>
    <w:p w14:paraId="7D154767">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（10）设备进水压力： 0.1-0.3MPa。</w:t>
      </w:r>
    </w:p>
    <w:p w14:paraId="50DEB983">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（11）净水系统：设备配备树脂过滤器能够除去水中的金属物。</w:t>
      </w:r>
    </w:p>
    <w:p w14:paraId="487C9668">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（12）药剂投加：有系统设定值自动投加功能。</w:t>
      </w:r>
    </w:p>
    <w:p w14:paraId="6B9A7F6B">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rFonts w:hint="eastAsia"/>
          <w:b w:val="0"/>
          <w:bCs w:val="0"/>
          <w:spacing w:val="0"/>
          <w:w w:val="100"/>
          <w:sz w:val="24"/>
          <w:szCs w:val="24"/>
          <w:lang w:val="en-US" w:eastAsia="zh-CN"/>
        </w:rPr>
      </w:pPr>
      <w:r>
        <w:rPr>
          <w:rFonts w:hint="eastAsia"/>
          <w:b w:val="0"/>
          <w:bCs w:val="0"/>
          <w:spacing w:val="0"/>
          <w:w w:val="100"/>
          <w:sz w:val="24"/>
          <w:szCs w:val="24"/>
          <w:lang w:val="en-US" w:eastAsia="zh-CN"/>
        </w:rPr>
        <w:t>（13）设备需采用PLC 全自动控制系统、配有自动保护和故障应报警功能。</w:t>
      </w:r>
    </w:p>
    <w:p w14:paraId="1DD0EFA2">
      <w:pPr>
        <w:pStyle w:val="5"/>
        <w:keepNext w:val="0"/>
        <w:keepLines w:val="0"/>
        <w:pageBreakBefore w:val="0"/>
        <w:widowControl/>
        <w:wordWrap w:val="0"/>
        <w:overflowPunct/>
        <w:topLinePunct w:val="0"/>
        <w:bidi w:val="0"/>
        <w:snapToGrid w:val="0"/>
        <w:spacing w:before="78" w:line="360" w:lineRule="auto"/>
        <w:ind w:left="0" w:leftChars="0" w:right="0" w:firstLine="482" w:firstLineChars="200"/>
        <w:rPr>
          <w:rFonts w:hint="eastAsia"/>
          <w:b/>
          <w:bCs/>
          <w:spacing w:val="0"/>
          <w:w w:val="100"/>
          <w:sz w:val="24"/>
          <w:szCs w:val="24"/>
          <w:lang w:val="en-US" w:eastAsia="zh-CN"/>
        </w:rPr>
      </w:pPr>
      <w:r>
        <w:rPr>
          <w:rFonts w:hint="eastAsia"/>
          <w:b/>
          <w:bCs/>
          <w:spacing w:val="0"/>
          <w:w w:val="100"/>
          <w:sz w:val="24"/>
          <w:szCs w:val="24"/>
          <w:lang w:val="en-US" w:eastAsia="zh-CN"/>
        </w:rPr>
        <w:t>★1、需提供产品照片及清单；</w:t>
      </w:r>
    </w:p>
    <w:p w14:paraId="36BB92FE">
      <w:pPr>
        <w:pStyle w:val="5"/>
        <w:keepNext w:val="0"/>
        <w:keepLines w:val="0"/>
        <w:pageBreakBefore w:val="0"/>
        <w:widowControl/>
        <w:wordWrap w:val="0"/>
        <w:overflowPunct/>
        <w:topLinePunct w:val="0"/>
        <w:bidi w:val="0"/>
        <w:snapToGrid w:val="0"/>
        <w:spacing w:before="78" w:line="360" w:lineRule="auto"/>
        <w:ind w:left="0" w:leftChars="0" w:right="0" w:firstLine="482" w:firstLineChars="200"/>
        <w:rPr>
          <w:rFonts w:hint="default"/>
          <w:b/>
          <w:bCs/>
          <w:spacing w:val="0"/>
          <w:w w:val="100"/>
          <w:sz w:val="24"/>
          <w:szCs w:val="24"/>
          <w:lang w:val="en-US" w:eastAsia="zh-CN"/>
        </w:rPr>
      </w:pPr>
      <w:r>
        <w:rPr>
          <w:rFonts w:hint="eastAsia"/>
          <w:b/>
          <w:bCs/>
          <w:spacing w:val="0"/>
          <w:w w:val="100"/>
          <w:sz w:val="24"/>
          <w:szCs w:val="24"/>
          <w:lang w:val="en-US" w:eastAsia="zh-CN"/>
        </w:rPr>
        <w:t>★2、需提供产品检测报告及电极检测报告；</w:t>
      </w:r>
    </w:p>
    <w:p w14:paraId="4B5FE621">
      <w:pPr>
        <w:pStyle w:val="5"/>
        <w:keepNext w:val="0"/>
        <w:keepLines w:val="0"/>
        <w:pageBreakBefore w:val="0"/>
        <w:widowControl/>
        <w:wordWrap w:val="0"/>
        <w:overflowPunct/>
        <w:topLinePunct w:val="0"/>
        <w:bidi w:val="0"/>
        <w:snapToGrid w:val="0"/>
        <w:spacing w:before="78" w:line="360" w:lineRule="auto"/>
        <w:ind w:left="962" w:leftChars="200" w:right="0" w:hanging="482" w:hangingChars="200"/>
        <w:rPr>
          <w:rFonts w:hint="eastAsia"/>
          <w:b/>
          <w:bCs/>
          <w:spacing w:val="0"/>
          <w:w w:val="100"/>
          <w:sz w:val="24"/>
          <w:szCs w:val="24"/>
          <w:lang w:val="en-US" w:eastAsia="zh-CN"/>
        </w:rPr>
      </w:pPr>
      <w:r>
        <w:rPr>
          <w:rFonts w:hint="eastAsia"/>
          <w:b/>
          <w:bCs/>
          <w:spacing w:val="0"/>
          <w:w w:val="100"/>
          <w:sz w:val="24"/>
          <w:szCs w:val="24"/>
          <w:lang w:val="en-US" w:eastAsia="zh-CN"/>
        </w:rPr>
        <w:t>★3、设备具备PLC远程控制，可通过物联网模块实时监测设备（有详细系统截图）；</w:t>
      </w:r>
    </w:p>
    <w:p w14:paraId="1211F460">
      <w:pPr>
        <w:pStyle w:val="5"/>
        <w:keepNext w:val="0"/>
        <w:keepLines w:val="0"/>
        <w:pageBreakBefore w:val="0"/>
        <w:widowControl/>
        <w:wordWrap w:val="0"/>
        <w:overflowPunct/>
        <w:topLinePunct w:val="0"/>
        <w:bidi w:val="0"/>
        <w:snapToGrid w:val="0"/>
        <w:spacing w:before="78" w:line="360" w:lineRule="auto"/>
        <w:ind w:left="962" w:leftChars="200" w:right="0" w:hanging="482" w:hangingChars="200"/>
        <w:rPr>
          <w:rFonts w:hint="eastAsia"/>
          <w:b/>
          <w:bCs/>
          <w:spacing w:val="0"/>
          <w:w w:val="100"/>
          <w:sz w:val="24"/>
          <w:szCs w:val="24"/>
          <w:lang w:val="en-US" w:eastAsia="zh-CN"/>
        </w:rPr>
      </w:pPr>
      <w:r>
        <w:rPr>
          <w:rFonts w:hint="eastAsia"/>
          <w:b/>
          <w:bCs/>
          <w:spacing w:val="0"/>
          <w:w w:val="100"/>
          <w:sz w:val="24"/>
          <w:szCs w:val="24"/>
          <w:lang w:val="en-US" w:eastAsia="zh-CN"/>
        </w:rPr>
        <w:t>★4、具备短信提示功能，有手机/PC客户端（提供短信提醒截图及手机/PC客户端设备运行状况截图或厂家客户端截图）；</w:t>
      </w:r>
    </w:p>
    <w:p w14:paraId="1FA77010">
      <w:pPr>
        <w:pStyle w:val="5"/>
        <w:keepNext w:val="0"/>
        <w:keepLines w:val="0"/>
        <w:pageBreakBefore w:val="0"/>
        <w:widowControl/>
        <w:wordWrap w:val="0"/>
        <w:overflowPunct/>
        <w:topLinePunct w:val="0"/>
        <w:bidi w:val="0"/>
        <w:snapToGrid w:val="0"/>
        <w:spacing w:before="183" w:line="360" w:lineRule="auto"/>
        <w:ind w:left="0" w:leftChars="0" w:right="0" w:firstLine="482" w:firstLineChars="200"/>
        <w:rPr>
          <w:rFonts w:hint="default"/>
          <w:spacing w:val="0"/>
          <w:w w:val="100"/>
          <w:sz w:val="24"/>
          <w:szCs w:val="24"/>
          <w:lang w:val="en-US"/>
        </w:rPr>
      </w:pPr>
      <w:r>
        <w:rPr>
          <w:rFonts w:hint="eastAsia"/>
          <w:b/>
          <w:bCs/>
          <w:spacing w:val="0"/>
          <w:w w:val="100"/>
          <w:sz w:val="24"/>
          <w:szCs w:val="24"/>
          <w:lang w:val="en-US" w:eastAsia="zh-CN"/>
        </w:rPr>
        <w:t>★5、通过电解电极制备药液，原料为未加碘食用盐（提供产品使用说明或官网截图）。</w:t>
      </w:r>
    </w:p>
    <w:p w14:paraId="63A6007E">
      <w:pPr>
        <w:pStyle w:val="5"/>
        <w:keepNext w:val="0"/>
        <w:keepLines w:val="0"/>
        <w:pageBreakBefore w:val="0"/>
        <w:widowControl/>
        <w:wordWrap w:val="0"/>
        <w:overflowPunct/>
        <w:topLinePunct w:val="0"/>
        <w:bidi w:val="0"/>
        <w:snapToGrid w:val="0"/>
        <w:spacing w:before="78" w:line="360" w:lineRule="auto"/>
        <w:ind w:left="0" w:leftChars="0" w:right="0" w:firstLine="482" w:firstLineChars="200"/>
        <w:rPr>
          <w:spacing w:val="0"/>
          <w:w w:val="100"/>
          <w:sz w:val="24"/>
          <w:szCs w:val="24"/>
        </w:rPr>
      </w:pPr>
      <w:r>
        <w:rPr>
          <w:b/>
          <w:bCs/>
          <w:spacing w:val="0"/>
          <w:w w:val="100"/>
          <w:sz w:val="24"/>
          <w:szCs w:val="24"/>
        </w:rPr>
        <w:t>三、采购要求</w:t>
      </w:r>
    </w:p>
    <w:p w14:paraId="454690FC">
      <w:pPr>
        <w:pStyle w:val="5"/>
        <w:keepNext w:val="0"/>
        <w:keepLines w:val="0"/>
        <w:pageBreakBefore w:val="0"/>
        <w:widowControl/>
        <w:wordWrap w:val="0"/>
        <w:overflowPunct/>
        <w:topLinePunct w:val="0"/>
        <w:bidi w:val="0"/>
        <w:snapToGrid w:val="0"/>
        <w:spacing w:before="87" w:line="360" w:lineRule="auto"/>
        <w:ind w:left="0" w:leftChars="0" w:right="0" w:firstLine="480" w:firstLineChars="200"/>
        <w:rPr>
          <w:spacing w:val="0"/>
          <w:w w:val="100"/>
          <w:sz w:val="24"/>
          <w:szCs w:val="24"/>
        </w:rPr>
      </w:pPr>
      <w:r>
        <w:rPr>
          <w:spacing w:val="0"/>
          <w:w w:val="100"/>
          <w:sz w:val="24"/>
          <w:szCs w:val="24"/>
        </w:rPr>
        <w:t>1、所有报价设备（材料）必须有明确的生产厂家，且为国家优质产品或同类产品，性能及指标符合国家强制规定及采购文件提出的有关技术、质量、安全标准。</w:t>
      </w:r>
    </w:p>
    <w:p w14:paraId="73CFBFB9">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2、缺陷保修：如果设备交付使用后，缺陷多次反复出现，供货方必须提出分析报告和解决方案，直到最后调换，供货方提供的质保期从纠正之日起重新计算质保期。</w:t>
      </w:r>
    </w:p>
    <w:p w14:paraId="68D0961A">
      <w:pPr>
        <w:pStyle w:val="5"/>
        <w:keepNext w:val="0"/>
        <w:keepLines w:val="0"/>
        <w:pageBreakBefore w:val="0"/>
        <w:widowControl/>
        <w:wordWrap w:val="0"/>
        <w:overflowPunct/>
        <w:topLinePunct w:val="0"/>
        <w:bidi w:val="0"/>
        <w:snapToGrid w:val="0"/>
        <w:spacing w:before="185" w:line="360" w:lineRule="auto"/>
        <w:ind w:left="0" w:leftChars="0" w:right="0" w:firstLine="480" w:firstLineChars="200"/>
        <w:rPr>
          <w:spacing w:val="0"/>
          <w:w w:val="100"/>
          <w:sz w:val="24"/>
          <w:szCs w:val="24"/>
        </w:rPr>
      </w:pPr>
      <w:r>
        <w:rPr>
          <w:spacing w:val="0"/>
          <w:w w:val="100"/>
          <w:sz w:val="24"/>
          <w:szCs w:val="24"/>
        </w:rPr>
        <w:t>3、如果是超出供方的责任范围的疏忽、误操作等情况而导致的更换修正，应由供货方进行修理，其额外费用由双方协商承担。</w:t>
      </w:r>
    </w:p>
    <w:p w14:paraId="234DFD57">
      <w:pPr>
        <w:pStyle w:val="5"/>
        <w:keepNext w:val="0"/>
        <w:keepLines w:val="0"/>
        <w:pageBreakBefore w:val="0"/>
        <w:widowControl/>
        <w:wordWrap w:val="0"/>
        <w:overflowPunct/>
        <w:topLinePunct w:val="0"/>
        <w:bidi w:val="0"/>
        <w:snapToGrid w:val="0"/>
        <w:spacing w:before="184" w:line="360" w:lineRule="auto"/>
        <w:ind w:left="0" w:leftChars="0" w:right="0" w:firstLine="480" w:firstLineChars="200"/>
        <w:rPr>
          <w:spacing w:val="0"/>
          <w:w w:val="100"/>
          <w:sz w:val="24"/>
          <w:szCs w:val="24"/>
        </w:rPr>
      </w:pPr>
      <w:r>
        <w:rPr>
          <w:spacing w:val="0"/>
          <w:w w:val="100"/>
          <w:sz w:val="24"/>
          <w:szCs w:val="24"/>
        </w:rPr>
        <w:t>4、设备外观清洁，标记编号以及盘面显示等字体清晰，明确。</w:t>
      </w:r>
    </w:p>
    <w:p w14:paraId="1033B5E1">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5、对于影响设备正常工作的必要组成部分，无论在技术规范中指出与否，供应商都应提供并在</w:t>
      </w:r>
      <w:r>
        <w:rPr>
          <w:rFonts w:hint="eastAsia"/>
          <w:spacing w:val="0"/>
          <w:w w:val="100"/>
          <w:sz w:val="24"/>
          <w:szCs w:val="24"/>
          <w:lang w:eastAsia="zh-CN"/>
        </w:rPr>
        <w:t>响应文件</w:t>
      </w:r>
      <w:r>
        <w:rPr>
          <w:spacing w:val="0"/>
          <w:w w:val="100"/>
          <w:sz w:val="24"/>
          <w:szCs w:val="24"/>
        </w:rPr>
        <w:t>中明确列出。</w:t>
      </w:r>
    </w:p>
    <w:p w14:paraId="16F215D5">
      <w:pPr>
        <w:pStyle w:val="5"/>
        <w:keepNext w:val="0"/>
        <w:keepLines w:val="0"/>
        <w:pageBreakBefore w:val="0"/>
        <w:widowControl/>
        <w:wordWrap w:val="0"/>
        <w:overflowPunct/>
        <w:topLinePunct w:val="0"/>
        <w:bidi w:val="0"/>
        <w:snapToGrid w:val="0"/>
        <w:spacing w:before="78" w:line="360" w:lineRule="auto"/>
        <w:ind w:left="0" w:leftChars="0" w:right="0" w:firstLine="482" w:firstLineChars="200"/>
        <w:rPr>
          <w:b/>
          <w:bCs/>
          <w:spacing w:val="0"/>
          <w:w w:val="100"/>
          <w:sz w:val="24"/>
          <w:szCs w:val="24"/>
        </w:rPr>
      </w:pPr>
      <w:r>
        <w:rPr>
          <w:b/>
          <w:bCs/>
          <w:spacing w:val="0"/>
          <w:w w:val="100"/>
          <w:sz w:val="24"/>
          <w:szCs w:val="24"/>
        </w:rPr>
        <w:t>四、质量保证</w:t>
      </w:r>
    </w:p>
    <w:p w14:paraId="53CBC03B">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1、质保期为自验收合格交付使用后</w:t>
      </w:r>
      <w:r>
        <w:rPr>
          <w:rFonts w:hint="eastAsia"/>
          <w:spacing w:val="0"/>
          <w:w w:val="100"/>
          <w:sz w:val="24"/>
          <w:szCs w:val="24"/>
          <w:lang w:val="en-US" w:eastAsia="zh-CN"/>
        </w:rPr>
        <w:t>1年</w:t>
      </w:r>
      <w:r>
        <w:rPr>
          <w:spacing w:val="0"/>
          <w:w w:val="100"/>
          <w:sz w:val="24"/>
          <w:szCs w:val="24"/>
        </w:rPr>
        <w:t>，成交供应商承诺的质保时间超过招标文件要求的，按其承诺时间质保。</w:t>
      </w:r>
    </w:p>
    <w:p w14:paraId="0155FE8F">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2、成交供应商承诺的质保期起始时间为终验合格之日。</w:t>
      </w:r>
    </w:p>
    <w:p w14:paraId="23A4D559">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3、所有货物及辅材必须是未使用过的新货物，质量优良、渠道正当，配置合理。</w:t>
      </w:r>
    </w:p>
    <w:p w14:paraId="754A5E90">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pPr>
      <w:r>
        <w:rPr>
          <w:spacing w:val="0"/>
          <w:w w:val="100"/>
          <w:sz w:val="24"/>
          <w:szCs w:val="24"/>
        </w:rPr>
        <w:t>4、质保期出现的质量问题由成交供应商负责解决并承担所有费用。质保期后如需更换零部件，成交供应商应以成本价提供。</w:t>
      </w:r>
    </w:p>
    <w:p w14:paraId="47CB3F2F">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rFonts w:hint="default"/>
          <w:spacing w:val="0"/>
          <w:w w:val="100"/>
          <w:sz w:val="24"/>
          <w:szCs w:val="24"/>
          <w:lang w:val="en-US" w:eastAsia="zh-CN"/>
        </w:rPr>
      </w:pPr>
      <w:r>
        <w:rPr>
          <w:rFonts w:hint="default"/>
          <w:spacing w:val="0"/>
          <w:w w:val="100"/>
          <w:sz w:val="24"/>
          <w:szCs w:val="24"/>
          <w:lang w:val="en-US" w:eastAsia="zh-CN"/>
        </w:rPr>
        <w:t>5.满足国家饮用水消毒</w:t>
      </w:r>
      <w:r>
        <w:rPr>
          <w:rFonts w:hint="eastAsia"/>
          <w:spacing w:val="0"/>
          <w:w w:val="100"/>
          <w:sz w:val="24"/>
          <w:szCs w:val="24"/>
          <w:lang w:val="en-US" w:eastAsia="zh-CN"/>
        </w:rPr>
        <w:t>和</w:t>
      </w:r>
      <w:r>
        <w:rPr>
          <w:rFonts w:hint="default"/>
          <w:spacing w:val="0"/>
          <w:w w:val="100"/>
          <w:sz w:val="24"/>
          <w:szCs w:val="24"/>
          <w:lang w:val="en-US" w:eastAsia="zh-CN"/>
        </w:rPr>
        <w:t>净化相关标准要求。</w:t>
      </w:r>
    </w:p>
    <w:p w14:paraId="1371E895">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rFonts w:hint="default"/>
          <w:spacing w:val="0"/>
          <w:w w:val="100"/>
          <w:sz w:val="24"/>
          <w:szCs w:val="24"/>
          <w:lang w:val="en-US" w:eastAsia="zh-CN"/>
        </w:rPr>
      </w:pPr>
    </w:p>
    <w:p w14:paraId="7C9F1B90">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rPr>
          <w:spacing w:val="0"/>
          <w:w w:val="100"/>
          <w:sz w:val="24"/>
          <w:szCs w:val="24"/>
        </w:rPr>
        <w:sectPr>
          <w:headerReference r:id="rId7" w:type="default"/>
          <w:footerReference r:id="rId8" w:type="default"/>
          <w:pgSz w:w="11906" w:h="16839"/>
          <w:pgMar w:top="1440" w:right="1080" w:bottom="1440" w:left="1080" w:header="823" w:footer="956" w:gutter="0"/>
          <w:pgBorders>
            <w:top w:val="none" w:sz="0" w:space="0"/>
            <w:left w:val="none" w:sz="0" w:space="0"/>
            <w:bottom w:val="none" w:sz="0" w:space="0"/>
            <w:right w:val="none" w:sz="0" w:space="0"/>
          </w:pgBorders>
          <w:pgNumType w:fmt="decimal"/>
          <w:cols w:space="720" w:num="1"/>
        </w:sectPr>
      </w:pPr>
    </w:p>
    <w:p w14:paraId="3FAA45FE">
      <w:pPr>
        <w:pStyle w:val="2"/>
        <w:pageBreakBefore w:val="0"/>
        <w:wordWrap w:val="0"/>
        <w:overflowPunct/>
        <w:topLinePunct w:val="0"/>
        <w:bidi w:val="0"/>
        <w:spacing w:line="360" w:lineRule="auto"/>
        <w:ind w:firstLine="883" w:firstLineChars="200"/>
        <w:rPr>
          <w:spacing w:val="0"/>
          <w:w w:val="100"/>
        </w:rPr>
      </w:pPr>
      <w:bookmarkStart w:id="5" w:name="_Toc28731"/>
      <w:r>
        <w:rPr>
          <w:spacing w:val="0"/>
          <w:w w:val="100"/>
        </w:rPr>
        <w:t>第五章   询价响应文件格式</w:t>
      </w:r>
      <w:bookmarkEnd w:id="5"/>
    </w:p>
    <w:p w14:paraId="5E1C7114">
      <w:pPr>
        <w:pStyle w:val="5"/>
        <w:keepNext w:val="0"/>
        <w:keepLines w:val="0"/>
        <w:pageBreakBefore w:val="0"/>
        <w:widowControl/>
        <w:wordWrap w:val="0"/>
        <w:overflowPunct/>
        <w:topLinePunct w:val="0"/>
        <w:bidi w:val="0"/>
        <w:snapToGrid w:val="0"/>
        <w:spacing w:before="312" w:line="360" w:lineRule="auto"/>
        <w:ind w:left="0" w:leftChars="0" w:right="0" w:firstLine="703" w:firstLineChars="200"/>
        <w:jc w:val="center"/>
        <w:rPr>
          <w:rStyle w:val="17"/>
          <w:rFonts w:hint="eastAsia"/>
          <w:spacing w:val="0"/>
          <w:w w:val="100"/>
          <w:lang w:eastAsia="zh-CN"/>
        </w:rPr>
      </w:pPr>
      <w:r>
        <w:rPr>
          <w:b/>
          <w:bCs/>
          <w:spacing w:val="0"/>
          <w:w w:val="100"/>
          <w:sz w:val="35"/>
          <w:szCs w:val="35"/>
        </w:rPr>
        <w:t>正（副）本</w:t>
      </w:r>
      <w:r>
        <w:rPr>
          <w:spacing w:val="0"/>
          <w:w w:val="100"/>
          <w:sz w:val="35"/>
          <w:szCs w:val="35"/>
        </w:rPr>
        <w:t xml:space="preserve"> </w:t>
      </w:r>
      <w:r>
        <w:rPr>
          <w:rStyle w:val="17"/>
          <w:rFonts w:hint="eastAsia"/>
          <w:spacing w:val="0"/>
          <w:w w:val="100"/>
          <w:lang w:eastAsia="zh-CN"/>
        </w:rPr>
        <w:t>2025年农村水质提升工程消毒净化设备采购项目（二次）</w:t>
      </w:r>
    </w:p>
    <w:p w14:paraId="6E17EA97">
      <w:pPr>
        <w:pStyle w:val="5"/>
        <w:keepNext w:val="0"/>
        <w:keepLines w:val="0"/>
        <w:pageBreakBefore w:val="0"/>
        <w:widowControl/>
        <w:wordWrap w:val="0"/>
        <w:overflowPunct/>
        <w:topLinePunct w:val="0"/>
        <w:bidi w:val="0"/>
        <w:snapToGrid w:val="0"/>
        <w:spacing w:before="153" w:line="360" w:lineRule="auto"/>
        <w:ind w:left="0" w:leftChars="0" w:right="0" w:firstLine="944" w:firstLineChars="200"/>
        <w:jc w:val="center"/>
        <w:rPr>
          <w:spacing w:val="0"/>
          <w:w w:val="100"/>
          <w:sz w:val="47"/>
          <w:szCs w:val="47"/>
        </w:rPr>
      </w:pPr>
      <w:r>
        <w:rPr>
          <w:b/>
          <w:bCs/>
          <w:spacing w:val="0"/>
          <w:w w:val="100"/>
          <w:sz w:val="47"/>
          <w:szCs w:val="47"/>
        </w:rPr>
        <w:t>询价响应文件</w:t>
      </w:r>
    </w:p>
    <w:p w14:paraId="711B3E88">
      <w:pPr>
        <w:pStyle w:val="5"/>
        <w:keepNext w:val="0"/>
        <w:keepLines w:val="0"/>
        <w:pageBreakBefore w:val="0"/>
        <w:widowControl/>
        <w:wordWrap w:val="0"/>
        <w:overflowPunct/>
        <w:topLinePunct w:val="0"/>
        <w:bidi w:val="0"/>
        <w:snapToGrid w:val="0"/>
        <w:spacing w:before="153" w:line="360" w:lineRule="auto"/>
        <w:ind w:left="0" w:leftChars="0" w:right="0" w:firstLine="562" w:firstLineChars="200"/>
        <w:jc w:val="center"/>
        <w:rPr>
          <w:b/>
          <w:bCs/>
          <w:spacing w:val="0"/>
          <w:w w:val="100"/>
          <w:sz w:val="28"/>
          <w:szCs w:val="28"/>
        </w:rPr>
      </w:pPr>
    </w:p>
    <w:p w14:paraId="49D55151">
      <w:pPr>
        <w:pStyle w:val="5"/>
        <w:keepNext w:val="0"/>
        <w:keepLines w:val="0"/>
        <w:pageBreakBefore w:val="0"/>
        <w:widowControl/>
        <w:wordWrap w:val="0"/>
        <w:overflowPunct/>
        <w:topLinePunct w:val="0"/>
        <w:bidi w:val="0"/>
        <w:snapToGrid w:val="0"/>
        <w:spacing w:before="153" w:line="360" w:lineRule="auto"/>
        <w:ind w:left="0" w:leftChars="0" w:right="0" w:firstLine="562" w:firstLineChars="200"/>
        <w:jc w:val="center"/>
        <w:rPr>
          <w:b/>
          <w:bCs/>
          <w:spacing w:val="0"/>
          <w:w w:val="100"/>
          <w:sz w:val="28"/>
          <w:szCs w:val="28"/>
        </w:rPr>
      </w:pPr>
    </w:p>
    <w:p w14:paraId="566A065F">
      <w:pPr>
        <w:pStyle w:val="5"/>
        <w:keepNext w:val="0"/>
        <w:keepLines w:val="0"/>
        <w:pageBreakBefore w:val="0"/>
        <w:widowControl/>
        <w:wordWrap w:val="0"/>
        <w:overflowPunct/>
        <w:topLinePunct w:val="0"/>
        <w:bidi w:val="0"/>
        <w:snapToGrid w:val="0"/>
        <w:spacing w:before="153" w:line="360" w:lineRule="auto"/>
        <w:ind w:left="0" w:leftChars="0" w:right="0" w:firstLine="562" w:firstLineChars="200"/>
        <w:jc w:val="center"/>
        <w:rPr>
          <w:b/>
          <w:bCs/>
          <w:spacing w:val="0"/>
          <w:w w:val="100"/>
          <w:sz w:val="28"/>
          <w:szCs w:val="28"/>
        </w:rPr>
      </w:pPr>
    </w:p>
    <w:p w14:paraId="4479500A">
      <w:pPr>
        <w:pStyle w:val="5"/>
        <w:keepNext w:val="0"/>
        <w:keepLines w:val="0"/>
        <w:pageBreakBefore w:val="0"/>
        <w:widowControl/>
        <w:wordWrap w:val="0"/>
        <w:overflowPunct/>
        <w:topLinePunct w:val="0"/>
        <w:bidi w:val="0"/>
        <w:snapToGrid w:val="0"/>
        <w:spacing w:before="153" w:line="360" w:lineRule="auto"/>
        <w:ind w:left="0" w:leftChars="0" w:right="0" w:firstLine="562" w:firstLineChars="200"/>
        <w:jc w:val="center"/>
        <w:rPr>
          <w:rFonts w:hint="eastAsia" w:eastAsia="宋体"/>
          <w:spacing w:val="0"/>
          <w:w w:val="100"/>
          <w:sz w:val="28"/>
          <w:szCs w:val="28"/>
          <w:lang w:eastAsia="zh-CN"/>
        </w:rPr>
      </w:pPr>
      <w:r>
        <w:rPr>
          <w:b/>
          <w:bCs/>
          <w:spacing w:val="0"/>
          <w:w w:val="100"/>
          <w:sz w:val="28"/>
          <w:szCs w:val="28"/>
        </w:rPr>
        <w:t>项目编号：</w:t>
      </w:r>
      <w:r>
        <w:rPr>
          <w:rFonts w:hint="eastAsia"/>
          <w:b/>
          <w:bCs/>
          <w:spacing w:val="0"/>
          <w:w w:val="100"/>
          <w:sz w:val="28"/>
          <w:szCs w:val="28"/>
          <w:lang w:eastAsia="zh-CN"/>
        </w:rPr>
        <w:t>ZCPC-2025-058.1B1</w:t>
      </w:r>
    </w:p>
    <w:p w14:paraId="51072C07">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b/>
          <w:bCs/>
          <w:spacing w:val="0"/>
          <w:w w:val="100"/>
          <w:sz w:val="30"/>
          <w:szCs w:val="30"/>
        </w:rPr>
      </w:pPr>
    </w:p>
    <w:p w14:paraId="2A5E29E5">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b/>
          <w:bCs/>
          <w:spacing w:val="0"/>
          <w:w w:val="100"/>
          <w:sz w:val="30"/>
          <w:szCs w:val="30"/>
        </w:rPr>
      </w:pPr>
    </w:p>
    <w:p w14:paraId="16746C3B">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b/>
          <w:bCs/>
          <w:spacing w:val="0"/>
          <w:w w:val="100"/>
          <w:sz w:val="30"/>
          <w:szCs w:val="30"/>
        </w:rPr>
      </w:pPr>
    </w:p>
    <w:p w14:paraId="74AC0EA2">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b/>
          <w:bCs/>
          <w:spacing w:val="0"/>
          <w:w w:val="100"/>
          <w:sz w:val="30"/>
          <w:szCs w:val="30"/>
        </w:rPr>
      </w:pPr>
    </w:p>
    <w:p w14:paraId="70104A90">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b/>
          <w:bCs/>
          <w:spacing w:val="0"/>
          <w:w w:val="100"/>
          <w:sz w:val="30"/>
          <w:szCs w:val="30"/>
        </w:rPr>
      </w:pPr>
    </w:p>
    <w:p w14:paraId="5D01BAE4">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b/>
          <w:bCs/>
          <w:spacing w:val="0"/>
          <w:w w:val="100"/>
          <w:sz w:val="30"/>
          <w:szCs w:val="30"/>
        </w:rPr>
      </w:pPr>
    </w:p>
    <w:p w14:paraId="6D5031C3">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b/>
          <w:bCs/>
          <w:spacing w:val="0"/>
          <w:w w:val="100"/>
          <w:sz w:val="30"/>
          <w:szCs w:val="30"/>
        </w:rPr>
      </w:pPr>
    </w:p>
    <w:p w14:paraId="36ADDC6E">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b/>
          <w:bCs/>
          <w:spacing w:val="0"/>
          <w:w w:val="100"/>
          <w:sz w:val="30"/>
          <w:szCs w:val="30"/>
        </w:rPr>
      </w:pPr>
    </w:p>
    <w:p w14:paraId="103B5D07">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spacing w:val="0"/>
          <w:w w:val="100"/>
          <w:sz w:val="30"/>
          <w:szCs w:val="30"/>
        </w:rPr>
      </w:pPr>
      <w:r>
        <w:rPr>
          <w:b/>
          <w:bCs/>
          <w:spacing w:val="0"/>
          <w:w w:val="100"/>
          <w:sz w:val="30"/>
          <w:szCs w:val="30"/>
        </w:rPr>
        <w:t>供</w:t>
      </w:r>
      <w:r>
        <w:rPr>
          <w:spacing w:val="0"/>
          <w:w w:val="100"/>
          <w:sz w:val="30"/>
          <w:szCs w:val="30"/>
        </w:rPr>
        <w:t xml:space="preserve"> </w:t>
      </w:r>
      <w:r>
        <w:rPr>
          <w:b/>
          <w:bCs/>
          <w:spacing w:val="0"/>
          <w:w w:val="100"/>
          <w:sz w:val="30"/>
          <w:szCs w:val="30"/>
        </w:rPr>
        <w:t>应</w:t>
      </w:r>
      <w:r>
        <w:rPr>
          <w:spacing w:val="0"/>
          <w:w w:val="100"/>
          <w:sz w:val="30"/>
          <w:szCs w:val="30"/>
        </w:rPr>
        <w:t xml:space="preserve"> </w:t>
      </w:r>
      <w:r>
        <w:rPr>
          <w:b/>
          <w:bCs/>
          <w:spacing w:val="0"/>
          <w:w w:val="100"/>
          <w:sz w:val="30"/>
          <w:szCs w:val="30"/>
        </w:rPr>
        <w:t>商（盖章）</w:t>
      </w:r>
      <w:r>
        <w:rPr>
          <w:spacing w:val="0"/>
          <w:w w:val="100"/>
          <w:sz w:val="30"/>
          <w:szCs w:val="30"/>
        </w:rPr>
        <w:t xml:space="preserve"> </w:t>
      </w:r>
      <w:r>
        <w:rPr>
          <w:b/>
          <w:bCs/>
          <w:spacing w:val="0"/>
          <w:w w:val="100"/>
          <w:sz w:val="30"/>
          <w:szCs w:val="30"/>
        </w:rPr>
        <w:t>:</w:t>
      </w:r>
      <w:r>
        <w:rPr>
          <w:spacing w:val="0"/>
          <w:w w:val="100"/>
          <w:sz w:val="30"/>
          <w:szCs w:val="30"/>
          <w:u w:val="single" w:color="auto"/>
        </w:rPr>
        <w:t xml:space="preserve">                             </w:t>
      </w:r>
    </w:p>
    <w:p w14:paraId="4A1FDD76">
      <w:pPr>
        <w:pStyle w:val="5"/>
        <w:keepNext w:val="0"/>
        <w:keepLines w:val="0"/>
        <w:pageBreakBefore w:val="0"/>
        <w:widowControl/>
        <w:wordWrap w:val="0"/>
        <w:overflowPunct/>
        <w:topLinePunct w:val="0"/>
        <w:bidi w:val="0"/>
        <w:snapToGrid w:val="0"/>
        <w:spacing w:before="97" w:line="360" w:lineRule="auto"/>
        <w:ind w:left="0" w:leftChars="0" w:right="0" w:firstLine="602" w:firstLineChars="200"/>
        <w:rPr>
          <w:spacing w:val="0"/>
          <w:w w:val="100"/>
          <w:sz w:val="30"/>
          <w:szCs w:val="30"/>
        </w:rPr>
      </w:pPr>
      <w:r>
        <w:rPr>
          <w:b/>
          <w:bCs/>
          <w:spacing w:val="0"/>
          <w:w w:val="100"/>
          <w:sz w:val="30"/>
          <w:szCs w:val="30"/>
        </w:rPr>
        <w:t>法定代表人或被委托人（签字或盖章）：</w:t>
      </w:r>
      <w:r>
        <w:rPr>
          <w:spacing w:val="0"/>
          <w:w w:val="100"/>
          <w:sz w:val="30"/>
          <w:szCs w:val="30"/>
          <w:u w:val="single" w:color="auto"/>
        </w:rPr>
        <w:t xml:space="preserve">              </w:t>
      </w:r>
    </w:p>
    <w:p w14:paraId="002526D2">
      <w:pPr>
        <w:pStyle w:val="5"/>
        <w:keepNext w:val="0"/>
        <w:keepLines w:val="0"/>
        <w:pageBreakBefore w:val="0"/>
        <w:widowControl/>
        <w:wordWrap w:val="0"/>
        <w:overflowPunct/>
        <w:topLinePunct w:val="0"/>
        <w:bidi w:val="0"/>
        <w:snapToGrid w:val="0"/>
        <w:spacing w:before="98" w:line="360" w:lineRule="auto"/>
        <w:ind w:left="0" w:leftChars="0" w:right="0" w:firstLine="602" w:firstLineChars="200"/>
        <w:rPr>
          <w:spacing w:val="0"/>
          <w:w w:val="100"/>
          <w:sz w:val="30"/>
          <w:szCs w:val="30"/>
        </w:rPr>
      </w:pPr>
      <w:r>
        <w:rPr>
          <w:b/>
          <w:bCs/>
          <w:spacing w:val="0"/>
          <w:w w:val="100"/>
          <w:sz w:val="30"/>
          <w:szCs w:val="30"/>
        </w:rPr>
        <w:t>时</w:t>
      </w:r>
      <w:r>
        <w:rPr>
          <w:spacing w:val="0"/>
          <w:w w:val="100"/>
          <w:sz w:val="30"/>
          <w:szCs w:val="30"/>
        </w:rPr>
        <w:t xml:space="preserve">    </w:t>
      </w:r>
      <w:r>
        <w:rPr>
          <w:b/>
          <w:bCs/>
          <w:spacing w:val="0"/>
          <w:w w:val="100"/>
          <w:sz w:val="30"/>
          <w:szCs w:val="30"/>
        </w:rPr>
        <w:t>间</w:t>
      </w:r>
      <w:r>
        <w:rPr>
          <w:spacing w:val="0"/>
          <w:w w:val="100"/>
          <w:sz w:val="30"/>
          <w:szCs w:val="30"/>
        </w:rPr>
        <w:t xml:space="preserve"> ：</w:t>
      </w:r>
      <w:r>
        <w:rPr>
          <w:spacing w:val="0"/>
          <w:w w:val="100"/>
          <w:sz w:val="30"/>
          <w:szCs w:val="30"/>
          <w:u w:val="single" w:color="auto"/>
        </w:rPr>
        <w:t xml:space="preserve">                                   </w:t>
      </w:r>
    </w:p>
    <w:p w14:paraId="26860491">
      <w:pPr>
        <w:keepNext w:val="0"/>
        <w:keepLines w:val="0"/>
        <w:pageBreakBefore w:val="0"/>
        <w:widowControl/>
        <w:wordWrap w:val="0"/>
        <w:overflowPunct/>
        <w:topLinePunct w:val="0"/>
        <w:bidi w:val="0"/>
        <w:snapToGrid w:val="0"/>
        <w:spacing w:line="360" w:lineRule="auto"/>
        <w:ind w:left="0" w:leftChars="0" w:right="0"/>
        <w:rPr>
          <w:spacing w:val="0"/>
          <w:w w:val="100"/>
          <w:sz w:val="30"/>
          <w:szCs w:val="30"/>
        </w:rPr>
        <w:sectPr>
          <w:headerReference r:id="rId9" w:type="default"/>
          <w:footerReference r:id="rId10" w:type="default"/>
          <w:pgSz w:w="11906" w:h="16839"/>
          <w:pgMar w:top="1440" w:right="1080" w:bottom="1440" w:left="1080" w:header="823" w:footer="956" w:gutter="0"/>
          <w:pgBorders>
            <w:top w:val="none" w:sz="0" w:space="0"/>
            <w:left w:val="none" w:sz="0" w:space="0"/>
            <w:bottom w:val="none" w:sz="0" w:space="0"/>
            <w:right w:val="none" w:sz="0" w:space="0"/>
          </w:pgBorders>
          <w:pgNumType w:fmt="decimal"/>
          <w:cols w:space="720" w:num="1"/>
        </w:sectPr>
      </w:pPr>
    </w:p>
    <w:p w14:paraId="62218286">
      <w:pPr>
        <w:pStyle w:val="5"/>
        <w:keepNext w:val="0"/>
        <w:keepLines w:val="0"/>
        <w:pageBreakBefore w:val="0"/>
        <w:widowControl/>
        <w:wordWrap w:val="0"/>
        <w:overflowPunct/>
        <w:topLinePunct w:val="0"/>
        <w:bidi w:val="0"/>
        <w:snapToGrid w:val="0"/>
        <w:spacing w:before="82" w:line="360" w:lineRule="auto"/>
        <w:ind w:left="0" w:leftChars="0" w:right="0" w:firstLine="803" w:firstLineChars="200"/>
        <w:jc w:val="center"/>
        <w:rPr>
          <w:spacing w:val="0"/>
          <w:w w:val="100"/>
          <w:sz w:val="40"/>
          <w:szCs w:val="40"/>
        </w:rPr>
      </w:pPr>
      <w:r>
        <w:rPr>
          <w:b/>
          <w:bCs/>
          <w:spacing w:val="0"/>
          <w:w w:val="100"/>
          <w:sz w:val="40"/>
          <w:szCs w:val="40"/>
        </w:rPr>
        <w:t>目</w:t>
      </w:r>
      <w:r>
        <w:rPr>
          <w:spacing w:val="0"/>
          <w:w w:val="100"/>
          <w:sz w:val="40"/>
          <w:szCs w:val="40"/>
        </w:rPr>
        <w:t xml:space="preserve">   </w:t>
      </w:r>
      <w:r>
        <w:rPr>
          <w:b/>
          <w:bCs/>
          <w:spacing w:val="0"/>
          <w:w w:val="100"/>
          <w:sz w:val="40"/>
          <w:szCs w:val="40"/>
        </w:rPr>
        <w:t>录</w:t>
      </w:r>
    </w:p>
    <w:p w14:paraId="0A00DC48">
      <w:pPr>
        <w:pStyle w:val="5"/>
        <w:keepNext w:val="0"/>
        <w:keepLines w:val="0"/>
        <w:pageBreakBefore w:val="0"/>
        <w:widowControl/>
        <w:wordWrap w:val="0"/>
        <w:overflowPunct/>
        <w:topLinePunct w:val="0"/>
        <w:bidi w:val="0"/>
        <w:snapToGrid w:val="0"/>
        <w:spacing w:before="290" w:line="360" w:lineRule="auto"/>
        <w:ind w:left="0" w:leftChars="0" w:right="0" w:firstLine="560" w:firstLineChars="200"/>
        <w:rPr>
          <w:spacing w:val="0"/>
          <w:w w:val="100"/>
          <w:sz w:val="28"/>
          <w:szCs w:val="28"/>
        </w:rPr>
      </w:pPr>
      <w:r>
        <w:rPr>
          <w:spacing w:val="0"/>
          <w:w w:val="100"/>
          <w:sz w:val="28"/>
          <w:szCs w:val="28"/>
        </w:rPr>
        <w:t>（1）报价函</w:t>
      </w:r>
    </w:p>
    <w:p w14:paraId="09A16322">
      <w:pPr>
        <w:pStyle w:val="5"/>
        <w:keepNext w:val="0"/>
        <w:keepLines w:val="0"/>
        <w:pageBreakBefore w:val="0"/>
        <w:widowControl/>
        <w:wordWrap w:val="0"/>
        <w:overflowPunct/>
        <w:topLinePunct w:val="0"/>
        <w:bidi w:val="0"/>
        <w:snapToGrid w:val="0"/>
        <w:spacing w:before="290" w:line="360" w:lineRule="auto"/>
        <w:ind w:left="0" w:leftChars="0" w:right="0" w:firstLine="560" w:firstLineChars="200"/>
        <w:rPr>
          <w:spacing w:val="0"/>
          <w:w w:val="100"/>
          <w:sz w:val="28"/>
          <w:szCs w:val="28"/>
        </w:rPr>
      </w:pPr>
      <w:r>
        <w:rPr>
          <w:spacing w:val="0"/>
          <w:w w:val="100"/>
          <w:sz w:val="28"/>
          <w:szCs w:val="28"/>
        </w:rPr>
        <w:t>（2）报价表</w:t>
      </w:r>
    </w:p>
    <w:p w14:paraId="0595986C">
      <w:pPr>
        <w:pStyle w:val="5"/>
        <w:keepNext w:val="0"/>
        <w:keepLines w:val="0"/>
        <w:pageBreakBefore w:val="0"/>
        <w:widowControl/>
        <w:wordWrap w:val="0"/>
        <w:overflowPunct/>
        <w:topLinePunct w:val="0"/>
        <w:bidi w:val="0"/>
        <w:snapToGrid w:val="0"/>
        <w:spacing w:before="290" w:line="360" w:lineRule="auto"/>
        <w:ind w:left="0" w:leftChars="0" w:right="0" w:firstLine="560" w:firstLineChars="200"/>
        <w:rPr>
          <w:spacing w:val="0"/>
          <w:w w:val="100"/>
          <w:sz w:val="28"/>
          <w:szCs w:val="28"/>
        </w:rPr>
      </w:pPr>
      <w:r>
        <w:rPr>
          <w:rFonts w:hint="eastAsia"/>
          <w:spacing w:val="0"/>
          <w:w w:val="100"/>
          <w:sz w:val="28"/>
          <w:szCs w:val="28"/>
          <w:lang w:eastAsia="zh-CN"/>
        </w:rPr>
        <w:t>（</w:t>
      </w:r>
      <w:r>
        <w:rPr>
          <w:rFonts w:hint="eastAsia"/>
          <w:spacing w:val="0"/>
          <w:w w:val="100"/>
          <w:sz w:val="28"/>
          <w:szCs w:val="28"/>
          <w:lang w:val="en-US" w:eastAsia="zh-CN"/>
        </w:rPr>
        <w:t>3</w:t>
      </w:r>
      <w:r>
        <w:rPr>
          <w:rFonts w:hint="eastAsia"/>
          <w:spacing w:val="0"/>
          <w:w w:val="100"/>
          <w:sz w:val="28"/>
          <w:szCs w:val="28"/>
          <w:lang w:eastAsia="zh-CN"/>
        </w:rPr>
        <w:t>）</w:t>
      </w:r>
      <w:r>
        <w:rPr>
          <w:spacing w:val="0"/>
          <w:w w:val="100"/>
          <w:sz w:val="28"/>
          <w:szCs w:val="28"/>
        </w:rPr>
        <w:t>分项报价表</w:t>
      </w:r>
    </w:p>
    <w:p w14:paraId="027E8AE6">
      <w:pPr>
        <w:pStyle w:val="5"/>
        <w:keepNext w:val="0"/>
        <w:keepLines w:val="0"/>
        <w:pageBreakBefore w:val="0"/>
        <w:widowControl/>
        <w:wordWrap w:val="0"/>
        <w:overflowPunct/>
        <w:topLinePunct w:val="0"/>
        <w:bidi w:val="0"/>
        <w:snapToGrid w:val="0"/>
        <w:spacing w:before="290" w:line="360" w:lineRule="auto"/>
        <w:ind w:left="0" w:leftChars="0" w:right="0" w:firstLine="560" w:firstLineChars="200"/>
        <w:rPr>
          <w:spacing w:val="0"/>
          <w:w w:val="100"/>
          <w:sz w:val="28"/>
          <w:szCs w:val="28"/>
        </w:rPr>
      </w:pPr>
      <w:r>
        <w:rPr>
          <w:spacing w:val="0"/>
          <w:w w:val="100"/>
          <w:sz w:val="28"/>
          <w:szCs w:val="28"/>
        </w:rPr>
        <w:t>（</w:t>
      </w:r>
      <w:r>
        <w:rPr>
          <w:rFonts w:hint="eastAsia"/>
          <w:spacing w:val="0"/>
          <w:w w:val="100"/>
          <w:sz w:val="28"/>
          <w:szCs w:val="28"/>
          <w:lang w:val="en-US" w:eastAsia="zh-CN"/>
        </w:rPr>
        <w:t>4</w:t>
      </w:r>
      <w:r>
        <w:rPr>
          <w:spacing w:val="0"/>
          <w:w w:val="100"/>
          <w:sz w:val="28"/>
          <w:szCs w:val="28"/>
        </w:rPr>
        <w:t>）法定代表人授权委托书</w:t>
      </w:r>
    </w:p>
    <w:p w14:paraId="5694D3B9">
      <w:pPr>
        <w:pStyle w:val="5"/>
        <w:keepNext w:val="0"/>
        <w:keepLines w:val="0"/>
        <w:pageBreakBefore w:val="0"/>
        <w:widowControl/>
        <w:wordWrap w:val="0"/>
        <w:overflowPunct/>
        <w:topLinePunct w:val="0"/>
        <w:bidi w:val="0"/>
        <w:snapToGrid w:val="0"/>
        <w:spacing w:before="290" w:line="360" w:lineRule="auto"/>
        <w:ind w:left="0" w:leftChars="0" w:right="0" w:firstLine="560" w:firstLineChars="200"/>
        <w:rPr>
          <w:spacing w:val="0"/>
          <w:w w:val="100"/>
          <w:sz w:val="28"/>
          <w:szCs w:val="28"/>
        </w:rPr>
      </w:pPr>
      <w:r>
        <w:rPr>
          <w:spacing w:val="0"/>
          <w:w w:val="100"/>
          <w:sz w:val="28"/>
          <w:szCs w:val="28"/>
        </w:rPr>
        <w:t>（5）商务响应偏离表</w:t>
      </w:r>
    </w:p>
    <w:p w14:paraId="3C22BE94">
      <w:pPr>
        <w:pStyle w:val="5"/>
        <w:keepNext w:val="0"/>
        <w:keepLines w:val="0"/>
        <w:pageBreakBefore w:val="0"/>
        <w:widowControl/>
        <w:wordWrap w:val="0"/>
        <w:overflowPunct/>
        <w:topLinePunct w:val="0"/>
        <w:bidi w:val="0"/>
        <w:snapToGrid w:val="0"/>
        <w:spacing w:before="290" w:line="360" w:lineRule="auto"/>
        <w:ind w:left="0" w:leftChars="0" w:right="0" w:firstLine="560" w:firstLineChars="200"/>
        <w:rPr>
          <w:spacing w:val="0"/>
          <w:w w:val="100"/>
          <w:sz w:val="28"/>
          <w:szCs w:val="28"/>
        </w:rPr>
      </w:pPr>
      <w:r>
        <w:rPr>
          <w:spacing w:val="0"/>
          <w:w w:val="100"/>
          <w:sz w:val="28"/>
          <w:szCs w:val="28"/>
        </w:rPr>
        <w:t>（6）技术规格响应偏离表</w:t>
      </w:r>
    </w:p>
    <w:p w14:paraId="31104DE3">
      <w:pPr>
        <w:pStyle w:val="5"/>
        <w:keepNext w:val="0"/>
        <w:keepLines w:val="0"/>
        <w:pageBreakBefore w:val="0"/>
        <w:widowControl/>
        <w:wordWrap w:val="0"/>
        <w:overflowPunct/>
        <w:topLinePunct w:val="0"/>
        <w:bidi w:val="0"/>
        <w:snapToGrid w:val="0"/>
        <w:spacing w:before="291" w:line="360" w:lineRule="auto"/>
        <w:ind w:left="0" w:leftChars="0" w:right="0" w:firstLine="560" w:firstLineChars="200"/>
        <w:rPr>
          <w:spacing w:val="0"/>
          <w:w w:val="100"/>
          <w:sz w:val="28"/>
          <w:szCs w:val="28"/>
        </w:rPr>
      </w:pPr>
      <w:r>
        <w:rPr>
          <w:spacing w:val="0"/>
          <w:w w:val="100"/>
          <w:sz w:val="28"/>
          <w:szCs w:val="28"/>
        </w:rPr>
        <w:t>（7）供应商资格证明文件</w:t>
      </w:r>
    </w:p>
    <w:p w14:paraId="7D385F31">
      <w:pPr>
        <w:pStyle w:val="5"/>
        <w:keepNext w:val="0"/>
        <w:keepLines w:val="0"/>
        <w:pageBreakBefore w:val="0"/>
        <w:widowControl/>
        <w:wordWrap w:val="0"/>
        <w:overflowPunct/>
        <w:topLinePunct w:val="0"/>
        <w:bidi w:val="0"/>
        <w:snapToGrid w:val="0"/>
        <w:spacing w:before="291" w:line="360" w:lineRule="auto"/>
        <w:ind w:left="0" w:leftChars="0" w:right="0" w:firstLine="560" w:firstLineChars="200"/>
        <w:rPr>
          <w:spacing w:val="0"/>
          <w:w w:val="100"/>
          <w:sz w:val="28"/>
          <w:szCs w:val="28"/>
        </w:rPr>
      </w:pPr>
      <w:r>
        <w:rPr>
          <w:spacing w:val="0"/>
          <w:w w:val="100"/>
          <w:sz w:val="28"/>
          <w:szCs w:val="28"/>
        </w:rPr>
        <w:t>（8）实施方案</w:t>
      </w:r>
    </w:p>
    <w:p w14:paraId="373A5449">
      <w:pPr>
        <w:pStyle w:val="5"/>
        <w:keepNext w:val="0"/>
        <w:keepLines w:val="0"/>
        <w:pageBreakBefore w:val="0"/>
        <w:widowControl/>
        <w:wordWrap w:val="0"/>
        <w:overflowPunct/>
        <w:topLinePunct w:val="0"/>
        <w:bidi w:val="0"/>
        <w:snapToGrid w:val="0"/>
        <w:spacing w:before="290" w:line="360" w:lineRule="auto"/>
        <w:ind w:left="0" w:leftChars="0" w:right="0" w:firstLine="560" w:firstLineChars="200"/>
        <w:rPr>
          <w:spacing w:val="0"/>
          <w:w w:val="100"/>
          <w:sz w:val="28"/>
          <w:szCs w:val="28"/>
        </w:rPr>
      </w:pPr>
      <w:r>
        <w:rPr>
          <w:spacing w:val="0"/>
          <w:w w:val="100"/>
          <w:sz w:val="28"/>
          <w:szCs w:val="28"/>
        </w:rPr>
        <w:t>（9）供应商拒绝政府采购领域商业贿赂承诺</w:t>
      </w:r>
    </w:p>
    <w:p w14:paraId="6A3BC60B">
      <w:pPr>
        <w:pStyle w:val="5"/>
        <w:keepNext w:val="0"/>
        <w:keepLines w:val="0"/>
        <w:pageBreakBefore w:val="0"/>
        <w:widowControl/>
        <w:wordWrap w:val="0"/>
        <w:overflowPunct/>
        <w:topLinePunct w:val="0"/>
        <w:bidi w:val="0"/>
        <w:snapToGrid w:val="0"/>
        <w:spacing w:before="290" w:line="360" w:lineRule="auto"/>
        <w:ind w:left="0" w:leftChars="0" w:right="0" w:firstLine="560" w:firstLineChars="200"/>
        <w:rPr>
          <w:rFonts w:hint="default"/>
          <w:spacing w:val="0"/>
          <w:w w:val="100"/>
          <w:sz w:val="28"/>
          <w:szCs w:val="28"/>
          <w:lang w:val="en-US" w:eastAsia="zh-CN"/>
        </w:rPr>
      </w:pPr>
      <w:r>
        <w:rPr>
          <w:rFonts w:hint="eastAsia"/>
          <w:spacing w:val="0"/>
          <w:w w:val="100"/>
          <w:sz w:val="28"/>
          <w:szCs w:val="28"/>
          <w:lang w:val="en-US" w:eastAsia="zh-CN"/>
        </w:rPr>
        <w:t>（10）供应商认为应该提供的其它证明材料</w:t>
      </w:r>
    </w:p>
    <w:p w14:paraId="2A8A8F60">
      <w:pPr>
        <w:pStyle w:val="5"/>
        <w:keepNext w:val="0"/>
        <w:keepLines w:val="0"/>
        <w:pageBreakBefore w:val="0"/>
        <w:widowControl/>
        <w:wordWrap w:val="0"/>
        <w:overflowPunct/>
        <w:topLinePunct w:val="0"/>
        <w:bidi w:val="0"/>
        <w:snapToGrid w:val="0"/>
        <w:spacing w:before="290" w:line="360" w:lineRule="auto"/>
        <w:ind w:left="0" w:leftChars="0" w:right="0"/>
        <w:rPr>
          <w:spacing w:val="0"/>
          <w:w w:val="100"/>
          <w:sz w:val="28"/>
          <w:szCs w:val="28"/>
        </w:rPr>
        <w:sectPr>
          <w:footerReference r:id="rId11" w:type="default"/>
          <w:pgSz w:w="11906" w:h="16839"/>
          <w:pgMar w:top="1440" w:right="1080" w:bottom="1440" w:left="1080" w:header="823" w:footer="956" w:gutter="0"/>
          <w:pgBorders>
            <w:top w:val="none" w:sz="0" w:space="0"/>
            <w:left w:val="none" w:sz="0" w:space="0"/>
            <w:bottom w:val="none" w:sz="0" w:space="0"/>
            <w:right w:val="none" w:sz="0" w:space="0"/>
          </w:pgBorders>
          <w:pgNumType w:fmt="decimal"/>
          <w:cols w:space="720" w:num="1"/>
        </w:sectPr>
      </w:pPr>
    </w:p>
    <w:p w14:paraId="43017CE2">
      <w:pPr>
        <w:pStyle w:val="5"/>
        <w:keepNext w:val="0"/>
        <w:keepLines w:val="0"/>
        <w:pageBreakBefore w:val="0"/>
        <w:widowControl/>
        <w:wordWrap w:val="0"/>
        <w:overflowPunct/>
        <w:topLinePunct w:val="0"/>
        <w:bidi w:val="0"/>
        <w:snapToGrid w:val="0"/>
        <w:spacing w:before="86" w:line="360" w:lineRule="auto"/>
        <w:ind w:left="0" w:leftChars="0" w:right="0" w:firstLine="480" w:firstLineChars="200"/>
        <w:jc w:val="center"/>
        <w:rPr>
          <w:rFonts w:hint="eastAsia" w:ascii="微软雅黑" w:hAnsi="微软雅黑" w:eastAsia="微软雅黑" w:cs="微软雅黑"/>
          <w:snapToGrid w:val="0"/>
          <w:color w:val="000000"/>
          <w:spacing w:val="0"/>
          <w:w w:val="100"/>
          <w:kern w:val="0"/>
          <w:sz w:val="24"/>
          <w:szCs w:val="24"/>
          <w:lang w:val="en-US" w:eastAsia="en-US" w:bidi="ar-SA"/>
        </w:rPr>
      </w:pPr>
      <w:r>
        <w:rPr>
          <w:rFonts w:hint="eastAsia" w:ascii="微软雅黑" w:hAnsi="微软雅黑" w:eastAsia="微软雅黑" w:cs="微软雅黑"/>
          <w:b/>
          <w:bCs/>
          <w:snapToGrid w:val="0"/>
          <w:color w:val="000000"/>
          <w:spacing w:val="0"/>
          <w:w w:val="100"/>
          <w:kern w:val="0"/>
          <w:sz w:val="24"/>
          <w:szCs w:val="24"/>
          <w:lang w:val="en-US" w:eastAsia="en-US" w:bidi="ar-SA"/>
        </w:rPr>
        <w:t>一、报价函</w:t>
      </w:r>
    </w:p>
    <w:p w14:paraId="788ED26A">
      <w:pPr>
        <w:keepNext w:val="0"/>
        <w:keepLines w:val="0"/>
        <w:pageBreakBefore w:val="0"/>
        <w:widowControl w:val="0"/>
        <w:kinsoku/>
        <w:wordWrap w:val="0"/>
        <w:overflowPunct/>
        <w:topLinePunct w:val="0"/>
        <w:bidi w:val="0"/>
        <w:snapToGrid w:val="0"/>
        <w:spacing w:line="360" w:lineRule="auto"/>
        <w:ind w:firstLine="480" w:firstLineChars="200"/>
        <w:textAlignment w:val="auto"/>
        <w:rPr>
          <w:rFonts w:hint="eastAsia" w:ascii="微软雅黑" w:hAnsi="微软雅黑" w:eastAsia="微软雅黑" w:cs="微软雅黑"/>
          <w:spacing w:val="0"/>
          <w:w w:val="100"/>
          <w:sz w:val="24"/>
          <w:szCs w:val="24"/>
          <w:u w:val="single"/>
        </w:rPr>
      </w:pPr>
      <w:r>
        <w:rPr>
          <w:rFonts w:hint="eastAsia" w:ascii="微软雅黑" w:hAnsi="微软雅黑" w:eastAsia="微软雅黑" w:cs="微软雅黑"/>
          <w:spacing w:val="0"/>
          <w:w w:val="100"/>
          <w:sz w:val="24"/>
          <w:szCs w:val="24"/>
          <w:u w:val="single"/>
        </w:rPr>
        <w:t>（采购人名称）    ：</w:t>
      </w:r>
    </w:p>
    <w:p w14:paraId="7C4547CD">
      <w:pPr>
        <w:keepNext w:val="0"/>
        <w:keepLines w:val="0"/>
        <w:pageBreakBefore w:val="0"/>
        <w:widowControl w:val="0"/>
        <w:kinsoku/>
        <w:wordWrap w:val="0"/>
        <w:overflowPunct/>
        <w:topLinePunct w:val="0"/>
        <w:bidi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我单位收到贵公司关于</w:t>
      </w:r>
      <w:r>
        <w:rPr>
          <w:rFonts w:hint="eastAsia" w:ascii="微软雅黑" w:hAnsi="微软雅黑" w:eastAsia="微软雅黑" w:cs="微软雅黑"/>
          <w:spacing w:val="0"/>
          <w:w w:val="100"/>
          <w:sz w:val="24"/>
          <w:szCs w:val="24"/>
          <w:u w:val="single"/>
          <w:lang w:val="en-US" w:eastAsia="zh-CN"/>
        </w:rPr>
        <w:t xml:space="preserve">(项目名称                  </w:t>
      </w:r>
      <w:r>
        <w:rPr>
          <w:rFonts w:hint="eastAsia" w:ascii="微软雅黑" w:hAnsi="微软雅黑" w:eastAsia="微软雅黑" w:cs="微软雅黑"/>
          <w:spacing w:val="0"/>
          <w:w w:val="100"/>
          <w:sz w:val="24"/>
          <w:szCs w:val="24"/>
          <w:u w:val="single"/>
        </w:rPr>
        <w:t>项目编号：</w:t>
      </w:r>
      <w:r>
        <w:rPr>
          <w:rFonts w:hint="eastAsia" w:ascii="微软雅黑" w:hAnsi="微软雅黑" w:eastAsia="微软雅黑" w:cs="微软雅黑"/>
          <w:spacing w:val="0"/>
          <w:w w:val="100"/>
          <w:sz w:val="24"/>
          <w:szCs w:val="24"/>
          <w:u w:val="single"/>
          <w:lang w:val="en-US" w:eastAsia="zh-CN"/>
        </w:rPr>
        <w:t xml:space="preserve">            </w:t>
      </w:r>
      <w:r>
        <w:rPr>
          <w:rFonts w:hint="eastAsia" w:ascii="微软雅黑" w:hAnsi="微软雅黑" w:eastAsia="微软雅黑" w:cs="微软雅黑"/>
          <w:spacing w:val="0"/>
          <w:w w:val="100"/>
          <w:sz w:val="24"/>
          <w:szCs w:val="24"/>
          <w:u w:val="single"/>
          <w:lang w:eastAsia="zh-CN"/>
        </w:rPr>
        <w:t>）</w:t>
      </w:r>
      <w:r>
        <w:rPr>
          <w:rFonts w:hint="eastAsia" w:ascii="微软雅黑" w:hAnsi="微软雅黑" w:eastAsia="微软雅黑" w:cs="微软雅黑"/>
          <w:spacing w:val="0"/>
          <w:w w:val="100"/>
          <w:sz w:val="24"/>
          <w:szCs w:val="24"/>
          <w:lang w:eastAsia="zh-CN"/>
        </w:rPr>
        <w:t>询价文件</w:t>
      </w:r>
      <w:r>
        <w:rPr>
          <w:rFonts w:hint="eastAsia" w:ascii="微软雅黑" w:hAnsi="微软雅黑" w:eastAsia="微软雅黑" w:cs="微软雅黑"/>
          <w:spacing w:val="0"/>
          <w:w w:val="100"/>
          <w:sz w:val="24"/>
          <w:szCs w:val="24"/>
        </w:rPr>
        <w:t>，经详细研究，我们决定参加本次</w:t>
      </w:r>
      <w:r>
        <w:rPr>
          <w:rFonts w:hint="eastAsia" w:ascii="微软雅黑" w:hAnsi="微软雅黑" w:eastAsia="微软雅黑" w:cs="微软雅黑"/>
          <w:spacing w:val="0"/>
          <w:w w:val="100"/>
          <w:sz w:val="24"/>
          <w:szCs w:val="24"/>
          <w:lang w:val="en-US" w:eastAsia="zh-CN"/>
        </w:rPr>
        <w:t>采购</w:t>
      </w:r>
      <w:r>
        <w:rPr>
          <w:rFonts w:hint="eastAsia" w:ascii="微软雅黑" w:hAnsi="微软雅黑" w:eastAsia="微软雅黑" w:cs="微软雅黑"/>
          <w:spacing w:val="0"/>
          <w:w w:val="100"/>
          <w:sz w:val="24"/>
          <w:szCs w:val="24"/>
        </w:rPr>
        <w:t>活动。为此，我方郑重声明以下诸点，并负法律责任。</w:t>
      </w:r>
    </w:p>
    <w:p w14:paraId="25E424D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一、愿意按照</w:t>
      </w:r>
      <w:r>
        <w:rPr>
          <w:rFonts w:hint="eastAsia" w:ascii="微软雅黑" w:hAnsi="微软雅黑" w:eastAsia="微软雅黑" w:cs="微软雅黑"/>
          <w:spacing w:val="0"/>
          <w:w w:val="100"/>
          <w:sz w:val="24"/>
          <w:szCs w:val="24"/>
          <w:lang w:eastAsia="zh-CN"/>
        </w:rPr>
        <w:t>询价文件</w:t>
      </w:r>
      <w:r>
        <w:rPr>
          <w:rFonts w:hint="eastAsia" w:ascii="微软雅黑" w:hAnsi="微软雅黑" w:eastAsia="微软雅黑" w:cs="微软雅黑"/>
          <w:spacing w:val="0"/>
          <w:w w:val="100"/>
          <w:sz w:val="24"/>
          <w:szCs w:val="24"/>
        </w:rPr>
        <w:t>中的一切要求，向采购人提供所需</w:t>
      </w:r>
      <w:r>
        <w:rPr>
          <w:rFonts w:hint="eastAsia" w:ascii="微软雅黑" w:hAnsi="微软雅黑" w:eastAsia="微软雅黑" w:cs="微软雅黑"/>
          <w:spacing w:val="0"/>
          <w:w w:val="100"/>
          <w:sz w:val="24"/>
          <w:szCs w:val="24"/>
          <w:lang w:eastAsia="zh-CN"/>
        </w:rPr>
        <w:t>货物及相应服务</w:t>
      </w:r>
      <w:r>
        <w:rPr>
          <w:rFonts w:hint="eastAsia" w:ascii="微软雅黑" w:hAnsi="微软雅黑" w:eastAsia="微软雅黑" w:cs="微软雅黑"/>
          <w:spacing w:val="0"/>
          <w:w w:val="100"/>
          <w:sz w:val="24"/>
          <w:szCs w:val="24"/>
        </w:rPr>
        <w:t>。</w:t>
      </w:r>
    </w:p>
    <w:p w14:paraId="40F52264">
      <w:pPr>
        <w:keepNext w:val="0"/>
        <w:keepLines w:val="0"/>
        <w:pageBreakBefore w:val="0"/>
        <w:widowControl w:val="0"/>
        <w:kinsoku/>
        <w:wordWrap w:val="0"/>
        <w:overflowPunct/>
        <w:topLinePunct w:val="0"/>
        <w:bidi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二、按</w:t>
      </w:r>
      <w:r>
        <w:rPr>
          <w:rFonts w:hint="eastAsia" w:ascii="微软雅黑" w:hAnsi="微软雅黑" w:eastAsia="微软雅黑" w:cs="微软雅黑"/>
          <w:spacing w:val="0"/>
          <w:w w:val="100"/>
          <w:sz w:val="24"/>
          <w:szCs w:val="24"/>
          <w:lang w:eastAsia="zh-CN"/>
        </w:rPr>
        <w:t>询价文件</w:t>
      </w:r>
      <w:r>
        <w:rPr>
          <w:rFonts w:hint="eastAsia" w:ascii="微软雅黑" w:hAnsi="微软雅黑" w:eastAsia="微软雅黑" w:cs="微软雅黑"/>
          <w:spacing w:val="0"/>
          <w:w w:val="100"/>
          <w:sz w:val="24"/>
          <w:szCs w:val="24"/>
        </w:rPr>
        <w:t>的规定，我公司的</w:t>
      </w:r>
      <w:r>
        <w:rPr>
          <w:rFonts w:hint="eastAsia" w:ascii="微软雅黑" w:hAnsi="微软雅黑" w:eastAsia="微软雅黑" w:cs="微软雅黑"/>
          <w:spacing w:val="0"/>
          <w:w w:val="100"/>
          <w:sz w:val="24"/>
          <w:szCs w:val="24"/>
          <w:lang w:val="en-US" w:eastAsia="zh-CN"/>
        </w:rPr>
        <w:t>询价</w:t>
      </w:r>
      <w:r>
        <w:rPr>
          <w:rFonts w:hint="eastAsia" w:ascii="微软雅黑" w:hAnsi="微软雅黑" w:eastAsia="微软雅黑" w:cs="微软雅黑"/>
          <w:spacing w:val="0"/>
          <w:w w:val="100"/>
          <w:sz w:val="24"/>
          <w:szCs w:val="24"/>
        </w:rPr>
        <w:t>报价为：人民币（大写）：</w:t>
      </w:r>
      <w:r>
        <w:rPr>
          <w:rFonts w:hint="eastAsia" w:ascii="微软雅黑" w:hAnsi="微软雅黑" w:eastAsia="微软雅黑" w:cs="微软雅黑"/>
          <w:spacing w:val="0"/>
          <w:w w:val="100"/>
          <w:sz w:val="24"/>
          <w:szCs w:val="24"/>
          <w:u w:val="single"/>
        </w:rPr>
        <w:t xml:space="preserve">            </w:t>
      </w:r>
      <w:r>
        <w:rPr>
          <w:rFonts w:hint="eastAsia" w:ascii="微软雅黑" w:hAnsi="微软雅黑" w:eastAsia="微软雅黑" w:cs="微软雅黑"/>
          <w:spacing w:val="0"/>
          <w:w w:val="100"/>
          <w:sz w:val="24"/>
          <w:szCs w:val="24"/>
        </w:rPr>
        <w:t>（￥：</w:t>
      </w:r>
      <w:r>
        <w:rPr>
          <w:rFonts w:hint="eastAsia" w:ascii="微软雅黑" w:hAnsi="微软雅黑" w:eastAsia="微软雅黑" w:cs="微软雅黑"/>
          <w:spacing w:val="0"/>
          <w:w w:val="100"/>
          <w:sz w:val="24"/>
          <w:szCs w:val="24"/>
          <w:u w:val="single"/>
        </w:rPr>
        <w:t xml:space="preserve">         </w:t>
      </w:r>
      <w:r>
        <w:rPr>
          <w:rFonts w:hint="eastAsia" w:ascii="微软雅黑" w:hAnsi="微软雅黑" w:eastAsia="微软雅黑" w:cs="微软雅黑"/>
          <w:spacing w:val="0"/>
          <w:w w:val="100"/>
          <w:sz w:val="24"/>
          <w:szCs w:val="24"/>
        </w:rPr>
        <w:t>元），并对其后的</w:t>
      </w:r>
      <w:r>
        <w:rPr>
          <w:rFonts w:hint="eastAsia" w:ascii="微软雅黑" w:hAnsi="微软雅黑" w:eastAsia="微软雅黑" w:cs="微软雅黑"/>
          <w:spacing w:val="0"/>
          <w:w w:val="100"/>
          <w:sz w:val="24"/>
          <w:szCs w:val="24"/>
          <w:lang w:eastAsia="zh-CN"/>
        </w:rPr>
        <w:t>询价</w:t>
      </w:r>
      <w:r>
        <w:rPr>
          <w:rFonts w:hint="eastAsia" w:ascii="微软雅黑" w:hAnsi="微软雅黑" w:eastAsia="微软雅黑" w:cs="微软雅黑"/>
          <w:spacing w:val="0"/>
          <w:w w:val="100"/>
          <w:sz w:val="24"/>
          <w:szCs w:val="24"/>
        </w:rPr>
        <w:t>报价负法律责任。</w:t>
      </w:r>
    </w:p>
    <w:p w14:paraId="4CEC06D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三、我方保证</w:t>
      </w:r>
      <w:r>
        <w:rPr>
          <w:rFonts w:hint="eastAsia" w:ascii="微软雅黑" w:hAnsi="微软雅黑" w:eastAsia="微软雅黑" w:cs="微软雅黑"/>
          <w:spacing w:val="0"/>
          <w:w w:val="100"/>
          <w:sz w:val="24"/>
          <w:szCs w:val="24"/>
          <w:lang w:eastAsia="zh-CN"/>
        </w:rPr>
        <w:t>响应文件</w:t>
      </w:r>
      <w:r>
        <w:rPr>
          <w:rFonts w:hint="eastAsia" w:ascii="微软雅黑" w:hAnsi="微软雅黑" w:eastAsia="微软雅黑" w:cs="微软雅黑"/>
          <w:spacing w:val="0"/>
          <w:w w:val="100"/>
          <w:sz w:val="24"/>
          <w:szCs w:val="24"/>
        </w:rPr>
        <w:t>提供的数据和材料真实、准确。否则，愿承担相关的法律责任。</w:t>
      </w:r>
    </w:p>
    <w:p w14:paraId="26A08AA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四、我方已详细阅读了</w:t>
      </w:r>
      <w:r>
        <w:rPr>
          <w:rFonts w:hint="eastAsia" w:ascii="微软雅黑" w:hAnsi="微软雅黑" w:eastAsia="微软雅黑" w:cs="微软雅黑"/>
          <w:spacing w:val="0"/>
          <w:w w:val="100"/>
          <w:sz w:val="24"/>
          <w:szCs w:val="24"/>
          <w:lang w:eastAsia="zh-CN"/>
        </w:rPr>
        <w:t>询价文件</w:t>
      </w:r>
      <w:r>
        <w:rPr>
          <w:rFonts w:hint="eastAsia" w:ascii="微软雅黑" w:hAnsi="微软雅黑" w:eastAsia="微软雅黑" w:cs="微软雅黑"/>
          <w:spacing w:val="0"/>
          <w:w w:val="100"/>
          <w:sz w:val="24"/>
          <w:szCs w:val="24"/>
        </w:rPr>
        <w:t>，完全理解并放弃提出含糊不清或易形成歧义的表述和资料。</w:t>
      </w:r>
    </w:p>
    <w:p w14:paraId="7E7F9C5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五、我方愿意向贵方提供任何与本次</w:t>
      </w:r>
      <w:r>
        <w:rPr>
          <w:rFonts w:hint="eastAsia" w:ascii="微软雅黑" w:hAnsi="微软雅黑" w:eastAsia="微软雅黑" w:cs="微软雅黑"/>
          <w:spacing w:val="0"/>
          <w:w w:val="100"/>
          <w:sz w:val="24"/>
          <w:szCs w:val="24"/>
          <w:lang w:eastAsia="zh-CN"/>
        </w:rPr>
        <w:t>询价</w:t>
      </w:r>
      <w:r>
        <w:rPr>
          <w:rFonts w:hint="eastAsia" w:ascii="微软雅黑" w:hAnsi="微软雅黑" w:eastAsia="微软雅黑" w:cs="微软雅黑"/>
          <w:spacing w:val="0"/>
          <w:w w:val="100"/>
          <w:sz w:val="24"/>
          <w:szCs w:val="24"/>
        </w:rPr>
        <w:t>有关的数据、情况和技术资料，若贵方需要，我方愿意提供我方做出的一切承诺的证明材料。</w:t>
      </w:r>
    </w:p>
    <w:p w14:paraId="62FC333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六、我方</w:t>
      </w:r>
      <w:r>
        <w:rPr>
          <w:rFonts w:hint="eastAsia" w:ascii="微软雅黑" w:hAnsi="微软雅黑" w:eastAsia="微软雅黑" w:cs="微软雅黑"/>
          <w:spacing w:val="0"/>
          <w:w w:val="100"/>
          <w:sz w:val="24"/>
          <w:szCs w:val="24"/>
          <w:lang w:eastAsia="zh-CN"/>
        </w:rPr>
        <w:t>投标</w:t>
      </w:r>
      <w:r>
        <w:rPr>
          <w:rFonts w:hint="eastAsia" w:ascii="微软雅黑" w:hAnsi="微软雅黑" w:eastAsia="微软雅黑" w:cs="微软雅黑"/>
          <w:spacing w:val="0"/>
          <w:w w:val="100"/>
          <w:sz w:val="24"/>
          <w:szCs w:val="24"/>
        </w:rPr>
        <w:t>有效期为</w:t>
      </w:r>
      <w:r>
        <w:rPr>
          <w:rFonts w:hint="eastAsia" w:ascii="微软雅黑" w:hAnsi="微软雅黑" w:eastAsia="微软雅黑" w:cs="微软雅黑"/>
          <w:spacing w:val="0"/>
          <w:w w:val="100"/>
          <w:sz w:val="24"/>
          <w:szCs w:val="24"/>
          <w:lang w:eastAsia="zh-CN"/>
        </w:rPr>
        <w:t>自响应文件递交截止之日起</w:t>
      </w:r>
      <w:r>
        <w:rPr>
          <w:rFonts w:hint="eastAsia" w:ascii="微软雅黑" w:hAnsi="微软雅黑" w:eastAsia="微软雅黑" w:cs="微软雅黑"/>
          <w:spacing w:val="0"/>
          <w:w w:val="100"/>
          <w:sz w:val="24"/>
          <w:szCs w:val="24"/>
          <w:u w:val="single"/>
        </w:rPr>
        <w:t xml:space="preserve"> </w:t>
      </w:r>
      <w:r>
        <w:rPr>
          <w:rFonts w:hint="eastAsia" w:ascii="微软雅黑" w:hAnsi="微软雅黑" w:eastAsia="微软雅黑" w:cs="微软雅黑"/>
          <w:spacing w:val="0"/>
          <w:w w:val="100"/>
          <w:sz w:val="24"/>
          <w:szCs w:val="24"/>
          <w:u w:val="single"/>
          <w:lang w:val="en-US" w:eastAsia="zh-CN"/>
        </w:rPr>
        <w:t xml:space="preserve"> </w:t>
      </w:r>
      <w:r>
        <w:rPr>
          <w:rFonts w:hint="eastAsia" w:ascii="微软雅黑" w:hAnsi="微软雅黑" w:eastAsia="微软雅黑" w:cs="微软雅黑"/>
          <w:spacing w:val="0"/>
          <w:w w:val="100"/>
          <w:sz w:val="24"/>
          <w:szCs w:val="24"/>
          <w:u w:val="single"/>
        </w:rPr>
        <w:t xml:space="preserve">   </w:t>
      </w:r>
      <w:r>
        <w:rPr>
          <w:rFonts w:hint="eastAsia" w:ascii="微软雅黑" w:hAnsi="微软雅黑" w:eastAsia="微软雅黑" w:cs="微软雅黑"/>
          <w:spacing w:val="0"/>
          <w:w w:val="100"/>
          <w:sz w:val="24"/>
          <w:szCs w:val="24"/>
        </w:rPr>
        <w:t>个日历日，</w:t>
      </w:r>
      <w:r>
        <w:rPr>
          <w:rFonts w:hint="eastAsia" w:ascii="微软雅黑" w:hAnsi="微软雅黑" w:eastAsia="微软雅黑" w:cs="微软雅黑"/>
          <w:spacing w:val="0"/>
          <w:w w:val="100"/>
          <w:sz w:val="24"/>
          <w:szCs w:val="24"/>
          <w:lang w:eastAsia="zh-CN"/>
        </w:rPr>
        <w:t>询价</w:t>
      </w:r>
      <w:r>
        <w:rPr>
          <w:rFonts w:hint="eastAsia" w:ascii="微软雅黑" w:hAnsi="微软雅黑" w:eastAsia="微软雅黑" w:cs="微软雅黑"/>
          <w:spacing w:val="0"/>
          <w:w w:val="100"/>
          <w:sz w:val="24"/>
          <w:szCs w:val="24"/>
        </w:rPr>
        <w:t>后在规定的</w:t>
      </w:r>
      <w:r>
        <w:rPr>
          <w:rFonts w:hint="eastAsia" w:ascii="微软雅黑" w:hAnsi="微软雅黑" w:eastAsia="微软雅黑" w:cs="微软雅黑"/>
          <w:spacing w:val="0"/>
          <w:w w:val="100"/>
          <w:sz w:val="24"/>
          <w:szCs w:val="24"/>
          <w:lang w:eastAsia="zh-CN"/>
        </w:rPr>
        <w:t>投标</w:t>
      </w:r>
      <w:r>
        <w:rPr>
          <w:rFonts w:hint="eastAsia" w:ascii="微软雅黑" w:hAnsi="微软雅黑" w:eastAsia="微软雅黑" w:cs="微软雅黑"/>
          <w:spacing w:val="0"/>
          <w:w w:val="100"/>
          <w:sz w:val="24"/>
          <w:szCs w:val="24"/>
        </w:rPr>
        <w:t>有效期内撤回</w:t>
      </w:r>
      <w:r>
        <w:rPr>
          <w:rFonts w:hint="eastAsia" w:ascii="微软雅黑" w:hAnsi="微软雅黑" w:eastAsia="微软雅黑" w:cs="微软雅黑"/>
          <w:spacing w:val="0"/>
          <w:w w:val="100"/>
          <w:sz w:val="24"/>
          <w:szCs w:val="24"/>
          <w:lang w:eastAsia="zh-CN"/>
        </w:rPr>
        <w:t>响应文件</w:t>
      </w:r>
      <w:r>
        <w:rPr>
          <w:rFonts w:hint="eastAsia" w:ascii="微软雅黑" w:hAnsi="微软雅黑" w:eastAsia="微软雅黑" w:cs="微软雅黑"/>
          <w:spacing w:val="0"/>
          <w:w w:val="100"/>
          <w:sz w:val="24"/>
          <w:szCs w:val="24"/>
        </w:rPr>
        <w:t>，我们愿接受政府采购的有关处罚决定。</w:t>
      </w:r>
    </w:p>
    <w:p w14:paraId="38B5DD9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七、我方承诺遵守《中华人民共和国政府采购法》及其实施条例的有关规定，保证在获得成交资格后：</w:t>
      </w:r>
    </w:p>
    <w:p w14:paraId="4213428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（1）按照</w:t>
      </w:r>
      <w:r>
        <w:rPr>
          <w:rFonts w:hint="eastAsia" w:ascii="微软雅黑" w:hAnsi="微软雅黑" w:eastAsia="微软雅黑" w:cs="微软雅黑"/>
          <w:spacing w:val="0"/>
          <w:w w:val="100"/>
          <w:sz w:val="24"/>
          <w:szCs w:val="24"/>
          <w:lang w:eastAsia="zh-CN"/>
        </w:rPr>
        <w:t>询价文件</w:t>
      </w:r>
      <w:r>
        <w:rPr>
          <w:rFonts w:hint="eastAsia" w:ascii="微软雅黑" w:hAnsi="微软雅黑" w:eastAsia="微软雅黑" w:cs="微软雅黑"/>
          <w:spacing w:val="0"/>
          <w:w w:val="100"/>
          <w:sz w:val="24"/>
          <w:szCs w:val="24"/>
        </w:rPr>
        <w:t>确定的事项签订合同，履行双方所签订的合同，并承担合同规定的责任和义务；</w:t>
      </w:r>
    </w:p>
    <w:p w14:paraId="2E25520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b/>
          <w:bCs/>
          <w:spacing w:val="0"/>
          <w:w w:val="100"/>
          <w:sz w:val="24"/>
          <w:szCs w:val="24"/>
        </w:rPr>
      </w:pPr>
      <w:r>
        <w:rPr>
          <w:rFonts w:hint="eastAsia" w:ascii="微软雅黑" w:hAnsi="微软雅黑" w:eastAsia="微软雅黑" w:cs="微软雅黑"/>
          <w:b/>
          <w:bCs/>
          <w:spacing w:val="0"/>
          <w:w w:val="100"/>
          <w:sz w:val="24"/>
          <w:szCs w:val="24"/>
        </w:rPr>
        <w:t>（2）我方保证在</w:t>
      </w:r>
      <w:r>
        <w:rPr>
          <w:rFonts w:hint="eastAsia" w:ascii="微软雅黑" w:hAnsi="微软雅黑" w:eastAsia="微软雅黑" w:cs="微软雅黑"/>
          <w:b/>
          <w:bCs/>
          <w:spacing w:val="0"/>
          <w:w w:val="100"/>
          <w:sz w:val="24"/>
          <w:szCs w:val="24"/>
          <w:lang w:val="en-US" w:eastAsia="zh-CN"/>
        </w:rPr>
        <w:t>成交</w:t>
      </w:r>
      <w:r>
        <w:rPr>
          <w:rFonts w:hint="eastAsia" w:ascii="微软雅黑" w:hAnsi="微软雅黑" w:eastAsia="微软雅黑" w:cs="微软雅黑"/>
          <w:b/>
          <w:bCs/>
          <w:spacing w:val="0"/>
          <w:w w:val="100"/>
          <w:sz w:val="24"/>
          <w:szCs w:val="24"/>
        </w:rPr>
        <w:t>公告发布后</w:t>
      </w:r>
      <w:r>
        <w:rPr>
          <w:rFonts w:hint="eastAsia" w:ascii="微软雅黑" w:hAnsi="微软雅黑" w:eastAsia="微软雅黑" w:cs="微软雅黑"/>
          <w:b/>
          <w:bCs/>
          <w:spacing w:val="0"/>
          <w:w w:val="100"/>
          <w:sz w:val="24"/>
          <w:szCs w:val="24"/>
          <w:lang w:val="en-US" w:eastAsia="zh-CN"/>
        </w:rPr>
        <w:t>7</w:t>
      </w:r>
      <w:r>
        <w:rPr>
          <w:rFonts w:hint="eastAsia" w:ascii="微软雅黑" w:hAnsi="微软雅黑" w:eastAsia="微软雅黑" w:cs="微软雅黑"/>
          <w:b/>
          <w:bCs/>
          <w:spacing w:val="0"/>
          <w:w w:val="100"/>
          <w:sz w:val="24"/>
          <w:szCs w:val="24"/>
        </w:rPr>
        <w:t>个工作日内按规定和标准向贵方缴纳</w:t>
      </w:r>
      <w:r>
        <w:rPr>
          <w:rFonts w:hint="eastAsia" w:ascii="微软雅黑" w:hAnsi="微软雅黑" w:eastAsia="微软雅黑" w:cs="微软雅黑"/>
          <w:b/>
          <w:bCs/>
          <w:spacing w:val="0"/>
          <w:w w:val="100"/>
          <w:sz w:val="24"/>
          <w:szCs w:val="24"/>
          <w:lang w:val="en-US" w:eastAsia="zh-CN"/>
        </w:rPr>
        <w:t>招标代理</w:t>
      </w:r>
      <w:r>
        <w:rPr>
          <w:rFonts w:hint="eastAsia" w:ascii="微软雅黑" w:hAnsi="微软雅黑" w:eastAsia="微软雅黑" w:cs="微软雅黑"/>
          <w:b/>
          <w:bCs/>
          <w:spacing w:val="0"/>
          <w:w w:val="100"/>
          <w:sz w:val="24"/>
          <w:szCs w:val="24"/>
        </w:rPr>
        <w:t>服务费；</w:t>
      </w:r>
    </w:p>
    <w:p w14:paraId="7A225BC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（3）</w:t>
      </w:r>
      <w:r>
        <w:rPr>
          <w:rFonts w:hint="eastAsia" w:ascii="微软雅黑" w:hAnsi="微软雅黑" w:eastAsia="微软雅黑" w:cs="微软雅黑"/>
          <w:spacing w:val="0"/>
          <w:w w:val="100"/>
          <w:sz w:val="24"/>
          <w:szCs w:val="24"/>
          <w:lang w:eastAsia="zh-CN"/>
        </w:rPr>
        <w:t>响应文件</w:t>
      </w:r>
      <w:r>
        <w:rPr>
          <w:rFonts w:hint="eastAsia" w:ascii="微软雅黑" w:hAnsi="微软雅黑" w:eastAsia="微软雅黑" w:cs="微软雅黑"/>
          <w:spacing w:val="0"/>
          <w:w w:val="100"/>
          <w:sz w:val="24"/>
          <w:szCs w:val="24"/>
        </w:rPr>
        <w:t>有效期延长至合同履行完毕。</w:t>
      </w:r>
    </w:p>
    <w:p w14:paraId="73B262F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八、我方完全理解最低报价不是成交的唯一条件，并尊重</w:t>
      </w:r>
      <w:r>
        <w:rPr>
          <w:rFonts w:hint="eastAsia" w:ascii="微软雅黑" w:hAnsi="微软雅黑" w:eastAsia="微软雅黑" w:cs="微软雅黑"/>
          <w:spacing w:val="0"/>
          <w:w w:val="100"/>
          <w:sz w:val="24"/>
          <w:szCs w:val="24"/>
          <w:lang w:eastAsia="zh-CN"/>
        </w:rPr>
        <w:t>询价</w:t>
      </w:r>
      <w:r>
        <w:rPr>
          <w:rFonts w:hint="eastAsia" w:ascii="微软雅黑" w:hAnsi="微软雅黑" w:eastAsia="微软雅黑" w:cs="微软雅黑"/>
          <w:spacing w:val="0"/>
          <w:w w:val="100"/>
          <w:sz w:val="24"/>
          <w:szCs w:val="24"/>
        </w:rPr>
        <w:t>小组的评审结论和</w:t>
      </w:r>
      <w:r>
        <w:rPr>
          <w:rFonts w:hint="eastAsia" w:ascii="微软雅黑" w:hAnsi="微软雅黑" w:eastAsia="微软雅黑" w:cs="微软雅黑"/>
          <w:spacing w:val="0"/>
          <w:w w:val="100"/>
          <w:sz w:val="24"/>
          <w:szCs w:val="24"/>
          <w:lang w:val="en-US" w:eastAsia="zh-CN"/>
        </w:rPr>
        <w:t>定标</w:t>
      </w:r>
      <w:r>
        <w:rPr>
          <w:rFonts w:hint="eastAsia" w:ascii="微软雅黑" w:hAnsi="微软雅黑" w:eastAsia="微软雅黑" w:cs="微软雅黑"/>
          <w:spacing w:val="0"/>
          <w:w w:val="100"/>
          <w:sz w:val="24"/>
          <w:szCs w:val="24"/>
        </w:rPr>
        <w:t>结果。</w:t>
      </w:r>
    </w:p>
    <w:p w14:paraId="6866D2E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九、一旦我方成交,我方同意与使用单位签订保密协议。</w:t>
      </w:r>
    </w:p>
    <w:p w14:paraId="19E8EEA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color w:val="FF0000"/>
          <w:spacing w:val="0"/>
          <w:w w:val="100"/>
          <w:sz w:val="24"/>
          <w:szCs w:val="24"/>
          <w:lang w:eastAsia="zh-CN"/>
        </w:rPr>
      </w:pPr>
      <w:r>
        <w:rPr>
          <w:rFonts w:hint="eastAsia" w:ascii="微软雅黑" w:hAnsi="微软雅黑" w:eastAsia="微软雅黑" w:cs="微软雅黑"/>
          <w:spacing w:val="0"/>
          <w:w w:val="100"/>
          <w:sz w:val="24"/>
          <w:szCs w:val="24"/>
        </w:rPr>
        <w:t>十、有关于本</w:t>
      </w:r>
      <w:r>
        <w:rPr>
          <w:rFonts w:hint="eastAsia" w:ascii="微软雅黑" w:hAnsi="微软雅黑" w:eastAsia="微软雅黑" w:cs="微软雅黑"/>
          <w:spacing w:val="0"/>
          <w:w w:val="100"/>
          <w:sz w:val="24"/>
          <w:szCs w:val="24"/>
          <w:lang w:eastAsia="zh-CN"/>
        </w:rPr>
        <w:t>响应文件</w:t>
      </w:r>
      <w:r>
        <w:rPr>
          <w:rFonts w:hint="eastAsia" w:ascii="微软雅黑" w:hAnsi="微软雅黑" w:eastAsia="微软雅黑" w:cs="微软雅黑"/>
          <w:spacing w:val="0"/>
          <w:w w:val="100"/>
          <w:sz w:val="24"/>
          <w:szCs w:val="24"/>
        </w:rPr>
        <w:t>的函电，请按下列地址联系</w:t>
      </w:r>
      <w:r>
        <w:rPr>
          <w:rFonts w:hint="eastAsia" w:ascii="微软雅黑" w:hAnsi="微软雅黑" w:eastAsia="微软雅黑" w:cs="微软雅黑"/>
          <w:spacing w:val="0"/>
          <w:w w:val="100"/>
          <w:sz w:val="24"/>
          <w:szCs w:val="24"/>
          <w:lang w:eastAsia="zh-CN"/>
        </w:rPr>
        <w:t>：</w:t>
      </w:r>
    </w:p>
    <w:p w14:paraId="043C546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b/>
          <w:spacing w:val="0"/>
          <w:w w:val="100"/>
          <w:sz w:val="24"/>
          <w:szCs w:val="24"/>
          <w:u w:val="single"/>
        </w:rPr>
      </w:pPr>
      <w:r>
        <w:rPr>
          <w:rFonts w:hint="eastAsia" w:ascii="微软雅黑" w:hAnsi="微软雅黑" w:eastAsia="微软雅黑" w:cs="微软雅黑"/>
          <w:spacing w:val="0"/>
          <w:w w:val="100"/>
          <w:sz w:val="24"/>
          <w:szCs w:val="24"/>
        </w:rPr>
        <w:t>供应商</w:t>
      </w:r>
      <w:r>
        <w:rPr>
          <w:rFonts w:hint="eastAsia" w:ascii="微软雅黑" w:hAnsi="微软雅黑" w:eastAsia="微软雅黑" w:cs="微软雅黑"/>
          <w:spacing w:val="0"/>
          <w:w w:val="100"/>
          <w:sz w:val="24"/>
          <w:szCs w:val="24"/>
          <w:lang w:val="en-US" w:eastAsia="zh-CN"/>
        </w:rPr>
        <w:t>名</w:t>
      </w:r>
      <w:r>
        <w:rPr>
          <w:rFonts w:hint="eastAsia" w:ascii="微软雅黑" w:hAnsi="微软雅黑" w:eastAsia="微软雅黑" w:cs="微软雅黑"/>
          <w:spacing w:val="0"/>
          <w:w w:val="100"/>
          <w:sz w:val="24"/>
          <w:szCs w:val="24"/>
        </w:rPr>
        <w:t>称（</w:t>
      </w:r>
      <w:r>
        <w:rPr>
          <w:rFonts w:hint="eastAsia" w:ascii="微软雅黑" w:hAnsi="微软雅黑" w:eastAsia="微软雅黑" w:cs="微软雅黑"/>
          <w:spacing w:val="0"/>
          <w:w w:val="100"/>
          <w:sz w:val="24"/>
          <w:szCs w:val="24"/>
          <w:lang w:val="en-US" w:eastAsia="zh-CN"/>
        </w:rPr>
        <w:t>盖</w:t>
      </w:r>
      <w:r>
        <w:rPr>
          <w:rFonts w:hint="eastAsia" w:ascii="微软雅黑" w:hAnsi="微软雅黑" w:eastAsia="微软雅黑" w:cs="微软雅黑"/>
          <w:spacing w:val="0"/>
          <w:w w:val="100"/>
          <w:sz w:val="24"/>
          <w:szCs w:val="24"/>
        </w:rPr>
        <w:t>章）：</w:t>
      </w:r>
      <w:r>
        <w:rPr>
          <w:rFonts w:hint="eastAsia" w:ascii="微软雅黑" w:hAnsi="微软雅黑" w:eastAsia="微软雅黑" w:cs="微软雅黑"/>
          <w:b/>
          <w:spacing w:val="0"/>
          <w:w w:val="100"/>
          <w:sz w:val="24"/>
          <w:szCs w:val="24"/>
          <w:u w:val="single"/>
        </w:rPr>
        <w:t xml:space="preserve">                                </w:t>
      </w:r>
    </w:p>
    <w:p w14:paraId="6E52D9A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lang w:eastAsia="zh-CN"/>
        </w:rPr>
        <w:t>法定代表人或授权代表（签字或盖章）</w:t>
      </w:r>
      <w:r>
        <w:rPr>
          <w:rFonts w:hint="eastAsia" w:ascii="微软雅黑" w:hAnsi="微软雅黑" w:eastAsia="微软雅黑" w:cs="微软雅黑"/>
          <w:spacing w:val="0"/>
          <w:w w:val="100"/>
          <w:sz w:val="24"/>
          <w:szCs w:val="24"/>
        </w:rPr>
        <w:t>：</w:t>
      </w:r>
      <w:r>
        <w:rPr>
          <w:rFonts w:hint="eastAsia" w:ascii="微软雅黑" w:hAnsi="微软雅黑" w:eastAsia="微软雅黑" w:cs="微软雅黑"/>
          <w:spacing w:val="0"/>
          <w:w w:val="100"/>
          <w:sz w:val="24"/>
          <w:szCs w:val="24"/>
          <w:u w:val="single"/>
        </w:rPr>
        <w:t xml:space="preserve">        </w:t>
      </w:r>
      <w:r>
        <w:rPr>
          <w:rFonts w:hint="eastAsia" w:ascii="微软雅黑" w:hAnsi="微软雅黑" w:eastAsia="微软雅黑" w:cs="微软雅黑"/>
          <w:spacing w:val="0"/>
          <w:w w:val="100"/>
          <w:sz w:val="24"/>
          <w:szCs w:val="24"/>
          <w:u w:val="single"/>
          <w:lang w:val="en-US" w:eastAsia="zh-CN"/>
        </w:rPr>
        <w:t xml:space="preserve">     </w:t>
      </w:r>
      <w:r>
        <w:rPr>
          <w:rFonts w:hint="eastAsia" w:ascii="微软雅黑" w:hAnsi="微软雅黑" w:eastAsia="微软雅黑" w:cs="微软雅黑"/>
          <w:spacing w:val="0"/>
          <w:w w:val="100"/>
          <w:sz w:val="24"/>
          <w:szCs w:val="24"/>
          <w:u w:val="single"/>
        </w:rPr>
        <w:t xml:space="preserve">   </w:t>
      </w:r>
      <w:r>
        <w:rPr>
          <w:rFonts w:hint="eastAsia" w:ascii="微软雅黑" w:hAnsi="微软雅黑" w:eastAsia="微软雅黑" w:cs="微软雅黑"/>
          <w:spacing w:val="0"/>
          <w:w w:val="100"/>
          <w:sz w:val="24"/>
          <w:szCs w:val="24"/>
          <w:u w:val="none"/>
        </w:rPr>
        <w:t xml:space="preserve">        </w:t>
      </w:r>
      <w:r>
        <w:rPr>
          <w:rFonts w:hint="eastAsia" w:ascii="微软雅黑" w:hAnsi="微软雅黑" w:eastAsia="微软雅黑" w:cs="微软雅黑"/>
          <w:spacing w:val="0"/>
          <w:w w:val="100"/>
          <w:sz w:val="24"/>
          <w:szCs w:val="24"/>
        </w:rPr>
        <w:t xml:space="preserve">                    </w:t>
      </w:r>
    </w:p>
    <w:p w14:paraId="6EBBD2C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地    址：</w:t>
      </w:r>
      <w:r>
        <w:rPr>
          <w:rFonts w:hint="eastAsia" w:ascii="微软雅黑" w:hAnsi="微软雅黑" w:eastAsia="微软雅黑" w:cs="微软雅黑"/>
          <w:b/>
          <w:spacing w:val="0"/>
          <w:w w:val="100"/>
          <w:sz w:val="24"/>
          <w:szCs w:val="24"/>
          <w:u w:val="single"/>
        </w:rPr>
        <w:t xml:space="preserve">                                          </w:t>
      </w:r>
    </w:p>
    <w:p w14:paraId="51F5BB9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开户银行：</w:t>
      </w:r>
      <w:r>
        <w:rPr>
          <w:rFonts w:hint="eastAsia" w:ascii="微软雅黑" w:hAnsi="微软雅黑" w:eastAsia="微软雅黑" w:cs="微软雅黑"/>
          <w:b/>
          <w:spacing w:val="0"/>
          <w:w w:val="100"/>
          <w:sz w:val="24"/>
          <w:szCs w:val="24"/>
          <w:u w:val="single"/>
        </w:rPr>
        <w:t xml:space="preserve">                                          </w:t>
      </w:r>
    </w:p>
    <w:p w14:paraId="4EFD9BB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账    号：</w:t>
      </w:r>
      <w:r>
        <w:rPr>
          <w:rFonts w:hint="eastAsia" w:ascii="微软雅黑" w:hAnsi="微软雅黑" w:eastAsia="微软雅黑" w:cs="微软雅黑"/>
          <w:b/>
          <w:spacing w:val="0"/>
          <w:w w:val="100"/>
          <w:sz w:val="24"/>
          <w:szCs w:val="24"/>
          <w:u w:val="single"/>
        </w:rPr>
        <w:t xml:space="preserve">                                          </w:t>
      </w:r>
    </w:p>
    <w:p w14:paraId="5E1C96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电    话：</w:t>
      </w:r>
      <w:r>
        <w:rPr>
          <w:rFonts w:hint="eastAsia" w:ascii="微软雅黑" w:hAnsi="微软雅黑" w:eastAsia="微软雅黑" w:cs="微软雅黑"/>
          <w:b/>
          <w:spacing w:val="0"/>
          <w:w w:val="100"/>
          <w:sz w:val="24"/>
          <w:szCs w:val="24"/>
          <w:u w:val="single"/>
        </w:rPr>
        <w:t xml:space="preserve">                                          </w:t>
      </w:r>
    </w:p>
    <w:p w14:paraId="150FD5D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传    真：</w:t>
      </w:r>
      <w:r>
        <w:rPr>
          <w:rFonts w:hint="eastAsia" w:ascii="微软雅黑" w:hAnsi="微软雅黑" w:eastAsia="微软雅黑" w:cs="微软雅黑"/>
          <w:b/>
          <w:spacing w:val="0"/>
          <w:w w:val="100"/>
          <w:sz w:val="24"/>
          <w:szCs w:val="24"/>
          <w:u w:val="single"/>
        </w:rPr>
        <w:t xml:space="preserve">                                          </w:t>
      </w:r>
    </w:p>
    <w:p w14:paraId="4E1C184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邮    编：</w:t>
      </w:r>
      <w:r>
        <w:rPr>
          <w:rFonts w:hint="eastAsia" w:ascii="微软雅黑" w:hAnsi="微软雅黑" w:eastAsia="微软雅黑" w:cs="微软雅黑"/>
          <w:b/>
          <w:spacing w:val="0"/>
          <w:w w:val="100"/>
          <w:sz w:val="24"/>
          <w:szCs w:val="24"/>
          <w:u w:val="single"/>
        </w:rPr>
        <w:t xml:space="preserve">                                          </w:t>
      </w:r>
      <w:r>
        <w:rPr>
          <w:rFonts w:hint="eastAsia" w:ascii="微软雅黑" w:hAnsi="微软雅黑" w:eastAsia="微软雅黑" w:cs="微软雅黑"/>
          <w:spacing w:val="0"/>
          <w:w w:val="100"/>
          <w:sz w:val="24"/>
          <w:szCs w:val="24"/>
        </w:rPr>
        <w:t xml:space="preserve">                  </w:t>
      </w:r>
    </w:p>
    <w:p w14:paraId="61640196">
      <w:pPr>
        <w:keepNext w:val="0"/>
        <w:keepLines w:val="0"/>
        <w:pageBreakBefore w:val="0"/>
        <w:wordWrap w:val="0"/>
        <w:overflowPunct/>
        <w:topLinePunct w:val="0"/>
        <w:autoSpaceDE w:val="0"/>
        <w:autoSpaceDN w:val="0"/>
        <w:bidi w:val="0"/>
        <w:adjustRightInd w:val="0"/>
        <w:snapToGrid w:val="0"/>
        <w:spacing w:line="360" w:lineRule="auto"/>
        <w:ind w:firstLine="480" w:firstLineChars="200"/>
        <w:jc w:val="right"/>
        <w:rPr>
          <w:rFonts w:hint="eastAsia" w:ascii="微软雅黑" w:hAnsi="微软雅黑" w:eastAsia="微软雅黑" w:cs="微软雅黑"/>
          <w:spacing w:val="0"/>
          <w:w w:val="100"/>
          <w:sz w:val="24"/>
          <w:szCs w:val="24"/>
        </w:rPr>
      </w:pPr>
      <w:r>
        <w:rPr>
          <w:rFonts w:hint="eastAsia" w:ascii="微软雅黑" w:hAnsi="微软雅黑" w:eastAsia="微软雅黑" w:cs="微软雅黑"/>
          <w:spacing w:val="0"/>
          <w:w w:val="100"/>
          <w:sz w:val="24"/>
          <w:szCs w:val="24"/>
        </w:rPr>
        <w:t>年</w:t>
      </w:r>
      <w:r>
        <w:rPr>
          <w:rFonts w:hint="eastAsia" w:ascii="微软雅黑" w:hAnsi="微软雅黑" w:eastAsia="微软雅黑" w:cs="微软雅黑"/>
          <w:spacing w:val="0"/>
          <w:w w:val="100"/>
          <w:sz w:val="24"/>
          <w:szCs w:val="24"/>
          <w:u w:val="single"/>
        </w:rPr>
        <w:t xml:space="preserve">     </w:t>
      </w:r>
      <w:r>
        <w:rPr>
          <w:rFonts w:hint="eastAsia" w:ascii="微软雅黑" w:hAnsi="微软雅黑" w:eastAsia="微软雅黑" w:cs="微软雅黑"/>
          <w:spacing w:val="0"/>
          <w:w w:val="100"/>
          <w:sz w:val="24"/>
          <w:szCs w:val="24"/>
        </w:rPr>
        <w:t>月</w:t>
      </w:r>
      <w:r>
        <w:rPr>
          <w:rFonts w:hint="eastAsia" w:ascii="微软雅黑" w:hAnsi="微软雅黑" w:eastAsia="微软雅黑" w:cs="微软雅黑"/>
          <w:spacing w:val="0"/>
          <w:w w:val="100"/>
          <w:sz w:val="24"/>
          <w:szCs w:val="24"/>
          <w:u w:val="single"/>
        </w:rPr>
        <w:t xml:space="preserve">     </w:t>
      </w:r>
      <w:r>
        <w:rPr>
          <w:rFonts w:hint="eastAsia" w:ascii="微软雅黑" w:hAnsi="微软雅黑" w:eastAsia="微软雅黑" w:cs="微软雅黑"/>
          <w:spacing w:val="0"/>
          <w:w w:val="100"/>
          <w:sz w:val="24"/>
          <w:szCs w:val="24"/>
        </w:rPr>
        <w:t>日</w:t>
      </w:r>
    </w:p>
    <w:p w14:paraId="53AF5E0D">
      <w:pPr>
        <w:keepNext w:val="0"/>
        <w:keepLines w:val="0"/>
        <w:pageBreakBefore w:val="0"/>
        <w:wordWrap w:val="0"/>
        <w:overflowPunct/>
        <w:topLinePunct w:val="0"/>
        <w:autoSpaceDE w:val="0"/>
        <w:autoSpaceDN w:val="0"/>
        <w:bidi w:val="0"/>
        <w:adjustRightInd w:val="0"/>
        <w:snapToGrid w:val="0"/>
        <w:spacing w:line="360" w:lineRule="auto"/>
        <w:ind w:firstLine="480" w:firstLineChars="200"/>
        <w:jc w:val="left"/>
        <w:rPr>
          <w:rFonts w:hint="eastAsia" w:ascii="微软雅黑" w:hAnsi="微软雅黑" w:eastAsia="微软雅黑" w:cs="微软雅黑"/>
          <w:spacing w:val="0"/>
          <w:w w:val="100"/>
          <w:sz w:val="24"/>
          <w:szCs w:val="24"/>
          <w:lang w:eastAsia="zh-CN"/>
        </w:rPr>
      </w:pPr>
      <w:r>
        <w:rPr>
          <w:rFonts w:hint="eastAsia" w:ascii="微软雅黑" w:hAnsi="微软雅黑" w:eastAsia="微软雅黑" w:cs="微软雅黑"/>
          <w:spacing w:val="0"/>
          <w:w w:val="100"/>
          <w:sz w:val="24"/>
          <w:szCs w:val="24"/>
        </w:rPr>
        <w:t>说明：除可填报项目外对本</w:t>
      </w:r>
      <w:r>
        <w:rPr>
          <w:rFonts w:hint="eastAsia" w:ascii="微软雅黑" w:hAnsi="微软雅黑" w:eastAsia="微软雅黑" w:cs="微软雅黑"/>
          <w:spacing w:val="0"/>
          <w:w w:val="100"/>
          <w:sz w:val="24"/>
          <w:szCs w:val="24"/>
          <w:lang w:val="en-US" w:eastAsia="zh-CN"/>
        </w:rPr>
        <w:t>询价响应</w:t>
      </w:r>
      <w:r>
        <w:rPr>
          <w:rFonts w:hint="eastAsia" w:ascii="微软雅黑" w:hAnsi="微软雅黑" w:eastAsia="微软雅黑" w:cs="微软雅黑"/>
          <w:spacing w:val="0"/>
          <w:w w:val="100"/>
          <w:sz w:val="24"/>
          <w:szCs w:val="24"/>
        </w:rPr>
        <w:t>函的任何修改将被视为非实质性响应投标从而导致该投标被拒绝</w:t>
      </w:r>
      <w:r>
        <w:rPr>
          <w:rFonts w:hint="eastAsia" w:ascii="微软雅黑" w:hAnsi="微软雅黑" w:eastAsia="微软雅黑" w:cs="微软雅黑"/>
          <w:spacing w:val="0"/>
          <w:w w:val="100"/>
          <w:sz w:val="24"/>
          <w:szCs w:val="24"/>
          <w:lang w:eastAsia="zh-CN"/>
        </w:rPr>
        <w:t>。</w:t>
      </w:r>
    </w:p>
    <w:p w14:paraId="10DAE167">
      <w:pPr>
        <w:keepNext w:val="0"/>
        <w:keepLines w:val="0"/>
        <w:pageBreakBefore w:val="0"/>
        <w:wordWrap w:val="0"/>
        <w:overflowPunct/>
        <w:topLinePunct w:val="0"/>
        <w:bidi w:val="0"/>
        <w:snapToGrid w:val="0"/>
        <w:spacing w:line="360" w:lineRule="auto"/>
        <w:ind w:firstLine="482" w:firstLineChars="200"/>
        <w:rPr>
          <w:b/>
          <w:bCs/>
          <w:spacing w:val="0"/>
          <w:w w:val="100"/>
          <w:sz w:val="24"/>
          <w:szCs w:val="24"/>
        </w:rPr>
      </w:pPr>
      <w:r>
        <w:rPr>
          <w:b/>
          <w:bCs/>
          <w:spacing w:val="0"/>
          <w:w w:val="100"/>
          <w:sz w:val="24"/>
          <w:szCs w:val="24"/>
        </w:rPr>
        <w:br w:type="page"/>
      </w:r>
    </w:p>
    <w:p w14:paraId="5B83E850">
      <w:pPr>
        <w:pStyle w:val="5"/>
        <w:keepNext w:val="0"/>
        <w:keepLines w:val="0"/>
        <w:pageBreakBefore w:val="0"/>
        <w:widowControl/>
        <w:wordWrap w:val="0"/>
        <w:overflowPunct/>
        <w:topLinePunct w:val="0"/>
        <w:bidi w:val="0"/>
        <w:snapToGrid w:val="0"/>
        <w:spacing w:line="240" w:lineRule="auto"/>
        <w:ind w:left="0" w:leftChars="0" w:right="0" w:firstLine="0" w:firstLineChars="0"/>
        <w:jc w:val="center"/>
        <w:rPr>
          <w:b/>
          <w:bCs/>
          <w:strike/>
          <w:dstrike w:val="0"/>
          <w:spacing w:val="0"/>
          <w:w w:val="100"/>
          <w:sz w:val="24"/>
          <w:szCs w:val="24"/>
        </w:rPr>
      </w:pPr>
    </w:p>
    <w:p w14:paraId="6E415F77">
      <w:pPr>
        <w:pStyle w:val="5"/>
        <w:keepNext w:val="0"/>
        <w:keepLines w:val="0"/>
        <w:pageBreakBefore w:val="0"/>
        <w:widowControl/>
        <w:wordWrap w:val="0"/>
        <w:overflowPunct/>
        <w:topLinePunct w:val="0"/>
        <w:bidi w:val="0"/>
        <w:snapToGrid w:val="0"/>
        <w:spacing w:before="215" w:line="360" w:lineRule="auto"/>
        <w:ind w:left="0" w:leftChars="0" w:right="0" w:firstLine="482" w:firstLineChars="200"/>
        <w:jc w:val="center"/>
        <w:rPr>
          <w:strike w:val="0"/>
          <w:spacing w:val="0"/>
          <w:w w:val="100"/>
          <w:sz w:val="24"/>
          <w:szCs w:val="24"/>
        </w:rPr>
      </w:pPr>
      <w:r>
        <w:rPr>
          <w:b/>
          <w:bCs/>
          <w:strike w:val="0"/>
          <w:dstrike w:val="0"/>
          <w:spacing w:val="0"/>
          <w:w w:val="100"/>
          <w:sz w:val="24"/>
          <w:szCs w:val="24"/>
        </w:rPr>
        <w:t>二、报价表</w:t>
      </w:r>
    </w:p>
    <w:p w14:paraId="23591ABD">
      <w:pPr>
        <w:pStyle w:val="5"/>
        <w:keepNext w:val="0"/>
        <w:keepLines w:val="0"/>
        <w:pageBreakBefore w:val="0"/>
        <w:widowControl/>
        <w:wordWrap w:val="0"/>
        <w:overflowPunct/>
        <w:topLinePunct w:val="0"/>
        <w:bidi w:val="0"/>
        <w:snapToGrid w:val="0"/>
        <w:spacing w:before="69" w:line="360" w:lineRule="auto"/>
        <w:ind w:left="0" w:leftChars="0" w:right="0" w:firstLine="480" w:firstLineChars="200"/>
        <w:rPr>
          <w:spacing w:val="0"/>
          <w:w w:val="100"/>
          <w:sz w:val="24"/>
          <w:szCs w:val="24"/>
        </w:rPr>
      </w:pPr>
      <w:r>
        <w:rPr>
          <w:spacing w:val="0"/>
          <w:w w:val="100"/>
          <w:sz w:val="24"/>
          <w:szCs w:val="24"/>
        </w:rPr>
        <w:t>项目编号：</w:t>
      </w:r>
    </w:p>
    <w:tbl>
      <w:tblPr>
        <w:tblStyle w:val="14"/>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0"/>
        <w:gridCol w:w="2343"/>
        <w:gridCol w:w="1627"/>
        <w:gridCol w:w="1923"/>
      </w:tblGrid>
      <w:tr w14:paraId="775FC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630" w:type="dxa"/>
            <w:vAlign w:val="top"/>
          </w:tcPr>
          <w:p w14:paraId="1997608D">
            <w:pPr>
              <w:pStyle w:val="15"/>
              <w:keepNext w:val="0"/>
              <w:keepLines w:val="0"/>
              <w:pageBreakBefore w:val="0"/>
              <w:widowControl/>
              <w:wordWrap w:val="0"/>
              <w:overflowPunct/>
              <w:topLinePunct w:val="0"/>
              <w:bidi w:val="0"/>
              <w:snapToGrid w:val="0"/>
              <w:spacing w:before="78" w:line="360" w:lineRule="auto"/>
              <w:ind w:left="0" w:leftChars="0" w:right="0"/>
              <w:jc w:val="center"/>
              <w:rPr>
                <w:spacing w:val="0"/>
                <w:w w:val="100"/>
              </w:rPr>
            </w:pPr>
            <w:r>
              <w:rPr>
                <w:spacing w:val="0"/>
                <w:w w:val="100"/>
              </w:rPr>
              <w:t>项目名称</w:t>
            </w:r>
          </w:p>
        </w:tc>
        <w:tc>
          <w:tcPr>
            <w:tcW w:w="2343" w:type="dxa"/>
            <w:vAlign w:val="top"/>
          </w:tcPr>
          <w:p w14:paraId="05AEBE31">
            <w:pPr>
              <w:pStyle w:val="15"/>
              <w:keepNext w:val="0"/>
              <w:keepLines w:val="0"/>
              <w:pageBreakBefore w:val="0"/>
              <w:widowControl/>
              <w:wordWrap w:val="0"/>
              <w:overflowPunct/>
              <w:topLinePunct w:val="0"/>
              <w:bidi w:val="0"/>
              <w:snapToGrid w:val="0"/>
              <w:spacing w:before="78" w:line="360" w:lineRule="auto"/>
              <w:ind w:left="0" w:leftChars="0" w:right="0"/>
              <w:jc w:val="center"/>
              <w:rPr>
                <w:spacing w:val="0"/>
                <w:w w:val="100"/>
              </w:rPr>
            </w:pPr>
            <w:r>
              <w:rPr>
                <w:spacing w:val="0"/>
                <w:w w:val="100"/>
              </w:rPr>
              <w:t>总报价（元）</w:t>
            </w:r>
          </w:p>
        </w:tc>
        <w:tc>
          <w:tcPr>
            <w:tcW w:w="1627" w:type="dxa"/>
            <w:vAlign w:val="top"/>
          </w:tcPr>
          <w:p w14:paraId="50BAB56D">
            <w:pPr>
              <w:pStyle w:val="15"/>
              <w:keepNext w:val="0"/>
              <w:keepLines w:val="0"/>
              <w:pageBreakBefore w:val="0"/>
              <w:widowControl/>
              <w:wordWrap w:val="0"/>
              <w:overflowPunct/>
              <w:topLinePunct w:val="0"/>
              <w:bidi w:val="0"/>
              <w:snapToGrid w:val="0"/>
              <w:spacing w:before="78" w:line="360" w:lineRule="auto"/>
              <w:ind w:left="0" w:leftChars="0" w:right="0"/>
              <w:jc w:val="center"/>
              <w:rPr>
                <w:spacing w:val="0"/>
                <w:w w:val="100"/>
              </w:rPr>
            </w:pPr>
            <w:r>
              <w:rPr>
                <w:spacing w:val="0"/>
                <w:w w:val="100"/>
              </w:rPr>
              <w:t>供货期</w:t>
            </w:r>
          </w:p>
        </w:tc>
        <w:tc>
          <w:tcPr>
            <w:tcW w:w="1923" w:type="dxa"/>
            <w:vAlign w:val="top"/>
          </w:tcPr>
          <w:p w14:paraId="47100499">
            <w:pPr>
              <w:pStyle w:val="15"/>
              <w:keepNext w:val="0"/>
              <w:keepLines w:val="0"/>
              <w:pageBreakBefore w:val="0"/>
              <w:widowControl/>
              <w:wordWrap w:val="0"/>
              <w:overflowPunct/>
              <w:topLinePunct w:val="0"/>
              <w:bidi w:val="0"/>
              <w:snapToGrid w:val="0"/>
              <w:spacing w:before="78" w:line="360" w:lineRule="auto"/>
              <w:ind w:left="0" w:leftChars="0" w:right="0"/>
              <w:jc w:val="center"/>
              <w:rPr>
                <w:spacing w:val="0"/>
                <w:w w:val="100"/>
              </w:rPr>
            </w:pPr>
            <w:r>
              <w:rPr>
                <w:spacing w:val="0"/>
                <w:w w:val="100"/>
              </w:rPr>
              <w:t>质保期</w:t>
            </w:r>
          </w:p>
        </w:tc>
      </w:tr>
      <w:tr w14:paraId="5539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2630" w:type="dxa"/>
            <w:vAlign w:val="top"/>
          </w:tcPr>
          <w:p w14:paraId="2A6DF05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343" w:type="dxa"/>
            <w:vAlign w:val="top"/>
          </w:tcPr>
          <w:p w14:paraId="5B6F7F59">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627" w:type="dxa"/>
            <w:vAlign w:val="top"/>
          </w:tcPr>
          <w:p w14:paraId="4E00134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923" w:type="dxa"/>
            <w:vAlign w:val="top"/>
          </w:tcPr>
          <w:p w14:paraId="6DE92EC9">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28DA4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630" w:type="dxa"/>
            <w:vAlign w:val="top"/>
          </w:tcPr>
          <w:p w14:paraId="071695CF">
            <w:pPr>
              <w:pStyle w:val="15"/>
              <w:keepNext w:val="0"/>
              <w:keepLines w:val="0"/>
              <w:pageBreakBefore w:val="0"/>
              <w:widowControl/>
              <w:wordWrap w:val="0"/>
              <w:overflowPunct/>
              <w:topLinePunct w:val="0"/>
              <w:bidi w:val="0"/>
              <w:snapToGrid w:val="0"/>
              <w:spacing w:before="78" w:line="360" w:lineRule="auto"/>
              <w:ind w:left="0" w:leftChars="0" w:right="0"/>
              <w:rPr>
                <w:rFonts w:hint="eastAsia" w:eastAsia="宋体"/>
                <w:spacing w:val="0"/>
                <w:w w:val="100"/>
                <w:lang w:eastAsia="zh-CN"/>
              </w:rPr>
            </w:pPr>
            <w:r>
              <w:rPr>
                <w:rFonts w:hint="eastAsia"/>
                <w:spacing w:val="0"/>
                <w:w w:val="100"/>
                <w:lang w:val="en-US" w:eastAsia="zh-CN"/>
              </w:rPr>
              <w:t>备注：</w:t>
            </w:r>
          </w:p>
        </w:tc>
        <w:tc>
          <w:tcPr>
            <w:tcW w:w="5893" w:type="dxa"/>
            <w:gridSpan w:val="3"/>
            <w:vAlign w:val="top"/>
          </w:tcPr>
          <w:p w14:paraId="499F8CA8">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bl>
    <w:p w14:paraId="330EC57A">
      <w:pPr>
        <w:pStyle w:val="5"/>
        <w:keepNext w:val="0"/>
        <w:keepLines w:val="0"/>
        <w:pageBreakBefore w:val="0"/>
        <w:widowControl/>
        <w:wordWrap w:val="0"/>
        <w:overflowPunct/>
        <w:topLinePunct w:val="0"/>
        <w:bidi w:val="0"/>
        <w:snapToGrid w:val="0"/>
        <w:spacing w:before="146" w:line="360" w:lineRule="auto"/>
        <w:ind w:left="0" w:leftChars="0" w:right="0" w:firstLine="480" w:firstLineChars="200"/>
        <w:rPr>
          <w:spacing w:val="0"/>
          <w:w w:val="100"/>
          <w:sz w:val="24"/>
          <w:szCs w:val="24"/>
        </w:rPr>
      </w:pPr>
      <w:r>
        <w:rPr>
          <w:spacing w:val="0"/>
          <w:w w:val="100"/>
          <w:sz w:val="24"/>
          <w:szCs w:val="24"/>
        </w:rPr>
        <w:t>注：1、报价应按要求填写，精确到小数点后两位。</w:t>
      </w:r>
    </w:p>
    <w:p w14:paraId="7D1D48D2">
      <w:pPr>
        <w:pStyle w:val="5"/>
        <w:keepNext w:val="0"/>
        <w:keepLines w:val="0"/>
        <w:pageBreakBefore w:val="0"/>
        <w:widowControl/>
        <w:wordWrap w:val="0"/>
        <w:overflowPunct/>
        <w:topLinePunct w:val="0"/>
        <w:bidi w:val="0"/>
        <w:snapToGrid w:val="0"/>
        <w:spacing w:before="79" w:line="360" w:lineRule="auto"/>
        <w:ind w:left="0" w:leftChars="0" w:right="0" w:firstLine="480" w:firstLineChars="200"/>
        <w:rPr>
          <w:spacing w:val="0"/>
          <w:w w:val="100"/>
          <w:sz w:val="24"/>
          <w:szCs w:val="24"/>
        </w:rPr>
      </w:pPr>
      <w:r>
        <w:rPr>
          <w:spacing w:val="0"/>
          <w:w w:val="100"/>
          <w:sz w:val="24"/>
          <w:szCs w:val="24"/>
        </w:rPr>
        <w:t>供应商名称（公章）：</w:t>
      </w:r>
    </w:p>
    <w:p w14:paraId="12D5AC8F">
      <w:pPr>
        <w:pStyle w:val="5"/>
        <w:keepNext w:val="0"/>
        <w:keepLines w:val="0"/>
        <w:pageBreakBefore w:val="0"/>
        <w:widowControl/>
        <w:wordWrap w:val="0"/>
        <w:overflowPunct/>
        <w:topLinePunct w:val="0"/>
        <w:bidi w:val="0"/>
        <w:snapToGrid w:val="0"/>
        <w:spacing w:before="309" w:line="360" w:lineRule="auto"/>
        <w:ind w:left="0" w:leftChars="0" w:right="0" w:firstLine="480" w:firstLineChars="200"/>
        <w:rPr>
          <w:spacing w:val="0"/>
          <w:w w:val="100"/>
          <w:sz w:val="24"/>
          <w:szCs w:val="24"/>
        </w:rPr>
      </w:pPr>
      <w:r>
        <w:rPr>
          <w:spacing w:val="0"/>
          <w:w w:val="100"/>
          <w:sz w:val="24"/>
          <w:szCs w:val="24"/>
        </w:rPr>
        <w:t>法定代表人或其授权代表（签字）：</w:t>
      </w:r>
    </w:p>
    <w:p w14:paraId="5E998FEC">
      <w:pPr>
        <w:pStyle w:val="5"/>
        <w:keepNext w:val="0"/>
        <w:keepLines w:val="0"/>
        <w:pageBreakBefore w:val="0"/>
        <w:widowControl/>
        <w:wordWrap w:val="0"/>
        <w:overflowPunct/>
        <w:topLinePunct w:val="0"/>
        <w:bidi w:val="0"/>
        <w:snapToGrid w:val="0"/>
        <w:spacing w:before="309" w:line="360" w:lineRule="auto"/>
        <w:ind w:left="0" w:leftChars="0" w:right="0" w:firstLine="480" w:firstLineChars="200"/>
        <w:rPr>
          <w:spacing w:val="0"/>
          <w:w w:val="100"/>
          <w:sz w:val="24"/>
          <w:szCs w:val="24"/>
        </w:rPr>
      </w:pPr>
      <w:r>
        <w:rPr>
          <w:spacing w:val="0"/>
          <w:w w:val="100"/>
          <w:sz w:val="24"/>
          <w:szCs w:val="24"/>
        </w:rPr>
        <w:t>日期：     年      月    日</w:t>
      </w:r>
    </w:p>
    <w:p w14:paraId="60845FB5">
      <w:pPr>
        <w:keepNext w:val="0"/>
        <w:keepLines w:val="0"/>
        <w:pageBreakBefore w:val="0"/>
        <w:widowControl/>
        <w:wordWrap w:val="0"/>
        <w:overflowPunct/>
        <w:topLinePunct w:val="0"/>
        <w:bidi w:val="0"/>
        <w:snapToGrid w:val="0"/>
        <w:spacing w:line="360" w:lineRule="auto"/>
        <w:ind w:left="0" w:leftChars="0" w:right="0"/>
        <w:rPr>
          <w:spacing w:val="0"/>
          <w:w w:val="100"/>
          <w:sz w:val="24"/>
          <w:szCs w:val="24"/>
        </w:rPr>
        <w:sectPr>
          <w:headerReference r:id="rId12" w:type="default"/>
          <w:footerReference r:id="rId13" w:type="default"/>
          <w:pgSz w:w="11906" w:h="16839"/>
          <w:pgMar w:top="1440" w:right="1080" w:bottom="1440" w:left="1080" w:header="823" w:footer="956" w:gutter="0"/>
          <w:pgBorders>
            <w:top w:val="none" w:sz="0" w:space="0"/>
            <w:left w:val="none" w:sz="0" w:space="0"/>
            <w:bottom w:val="none" w:sz="0" w:space="0"/>
            <w:right w:val="none" w:sz="0" w:space="0"/>
          </w:pgBorders>
          <w:pgNumType w:fmt="decimal"/>
          <w:cols w:space="720" w:num="1"/>
        </w:sectPr>
      </w:pPr>
    </w:p>
    <w:p w14:paraId="47BEA4F7">
      <w:pPr>
        <w:pStyle w:val="5"/>
        <w:keepNext w:val="0"/>
        <w:keepLines w:val="0"/>
        <w:pageBreakBefore w:val="0"/>
        <w:widowControl/>
        <w:wordWrap w:val="0"/>
        <w:overflowPunct/>
        <w:topLinePunct w:val="0"/>
        <w:bidi w:val="0"/>
        <w:snapToGrid w:val="0"/>
        <w:spacing w:before="132" w:line="360" w:lineRule="auto"/>
        <w:ind w:left="0" w:leftChars="0" w:right="0" w:firstLine="482" w:firstLineChars="200"/>
        <w:rPr>
          <w:b/>
          <w:bCs/>
          <w:spacing w:val="0"/>
          <w:w w:val="100"/>
          <w:sz w:val="24"/>
          <w:szCs w:val="24"/>
        </w:rPr>
      </w:pPr>
    </w:p>
    <w:p w14:paraId="6F56D60C">
      <w:pPr>
        <w:pStyle w:val="5"/>
        <w:keepNext w:val="0"/>
        <w:keepLines w:val="0"/>
        <w:pageBreakBefore w:val="0"/>
        <w:widowControl/>
        <w:wordWrap w:val="0"/>
        <w:overflowPunct/>
        <w:topLinePunct w:val="0"/>
        <w:bidi w:val="0"/>
        <w:snapToGrid w:val="0"/>
        <w:spacing w:before="132" w:line="360" w:lineRule="auto"/>
        <w:ind w:left="0" w:leftChars="0" w:right="0" w:firstLine="482" w:firstLineChars="200"/>
        <w:jc w:val="center"/>
        <w:rPr>
          <w:spacing w:val="0"/>
          <w:w w:val="100"/>
          <w:sz w:val="24"/>
          <w:szCs w:val="24"/>
        </w:rPr>
      </w:pPr>
      <w:r>
        <w:rPr>
          <w:rFonts w:hint="eastAsia"/>
          <w:b/>
          <w:bCs/>
          <w:spacing w:val="0"/>
          <w:w w:val="100"/>
          <w:sz w:val="24"/>
          <w:szCs w:val="24"/>
          <w:lang w:val="en-US" w:eastAsia="zh-CN"/>
        </w:rPr>
        <w:t>三</w:t>
      </w:r>
      <w:r>
        <w:rPr>
          <w:b/>
          <w:bCs/>
          <w:spacing w:val="0"/>
          <w:w w:val="100"/>
          <w:sz w:val="24"/>
          <w:szCs w:val="24"/>
        </w:rPr>
        <w:t>、分项报价表</w:t>
      </w:r>
    </w:p>
    <w:tbl>
      <w:tblPr>
        <w:tblStyle w:val="14"/>
        <w:tblW w:w="499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6" w:type="dxa"/>
          <w:left w:w="96" w:type="dxa"/>
          <w:bottom w:w="56" w:type="dxa"/>
          <w:right w:w="96" w:type="dxa"/>
        </w:tblCellMar>
      </w:tblPr>
      <w:tblGrid>
        <w:gridCol w:w="806"/>
        <w:gridCol w:w="1372"/>
        <w:gridCol w:w="2804"/>
        <w:gridCol w:w="806"/>
        <w:gridCol w:w="1658"/>
        <w:gridCol w:w="1658"/>
        <w:gridCol w:w="824"/>
      </w:tblGrid>
      <w:tr w14:paraId="4C680998">
        <w:tblPrEx>
          <w:tblCellMar>
            <w:top w:w="56" w:type="dxa"/>
            <w:left w:w="96" w:type="dxa"/>
            <w:bottom w:w="56" w:type="dxa"/>
            <w:right w:w="96" w:type="dxa"/>
          </w:tblCellMar>
        </w:tblPrEx>
        <w:trPr>
          <w:trHeight w:val="0" w:hRule="atLeast"/>
          <w:jc w:val="center"/>
        </w:trPr>
        <w:tc>
          <w:tcPr>
            <w:tcW w:w="406" w:type="pct"/>
            <w:vAlign w:val="center"/>
          </w:tcPr>
          <w:p w14:paraId="5EC3A776">
            <w:pPr>
              <w:pStyle w:val="15"/>
              <w:keepNext w:val="0"/>
              <w:keepLines w:val="0"/>
              <w:pageBreakBefore w:val="0"/>
              <w:widowControl/>
              <w:wordWrap w:val="0"/>
              <w:overflowPunct/>
              <w:topLinePunct w:val="0"/>
              <w:bidi w:val="0"/>
              <w:snapToGrid w:val="0"/>
              <w:spacing w:before="72" w:line="360" w:lineRule="auto"/>
              <w:ind w:left="0" w:leftChars="0" w:right="0"/>
              <w:jc w:val="both"/>
              <w:rPr>
                <w:spacing w:val="0"/>
                <w:w w:val="100"/>
                <w:sz w:val="22"/>
                <w:szCs w:val="22"/>
              </w:rPr>
            </w:pPr>
            <w:r>
              <w:rPr>
                <w:spacing w:val="0"/>
                <w:w w:val="100"/>
                <w:sz w:val="22"/>
                <w:szCs w:val="22"/>
              </w:rPr>
              <w:t>序号</w:t>
            </w:r>
          </w:p>
        </w:tc>
        <w:tc>
          <w:tcPr>
            <w:tcW w:w="691" w:type="pct"/>
            <w:vAlign w:val="center"/>
          </w:tcPr>
          <w:p w14:paraId="570D1FD3">
            <w:pPr>
              <w:pStyle w:val="15"/>
              <w:keepNext w:val="0"/>
              <w:keepLines w:val="0"/>
              <w:pageBreakBefore w:val="0"/>
              <w:widowControl/>
              <w:wordWrap w:val="0"/>
              <w:overflowPunct/>
              <w:topLinePunct w:val="0"/>
              <w:bidi w:val="0"/>
              <w:snapToGrid w:val="0"/>
              <w:spacing w:before="72" w:line="360" w:lineRule="auto"/>
              <w:ind w:left="0" w:leftChars="0" w:right="0"/>
              <w:jc w:val="both"/>
              <w:rPr>
                <w:spacing w:val="0"/>
                <w:w w:val="100"/>
                <w:sz w:val="22"/>
                <w:szCs w:val="22"/>
              </w:rPr>
            </w:pPr>
            <w:r>
              <w:rPr>
                <w:spacing w:val="0"/>
                <w:w w:val="100"/>
                <w:sz w:val="22"/>
                <w:szCs w:val="22"/>
              </w:rPr>
              <w:t>货物名称</w:t>
            </w:r>
          </w:p>
        </w:tc>
        <w:tc>
          <w:tcPr>
            <w:tcW w:w="1412" w:type="pct"/>
            <w:vAlign w:val="center"/>
          </w:tcPr>
          <w:p w14:paraId="1CC03EE1">
            <w:pPr>
              <w:pStyle w:val="15"/>
              <w:keepNext w:val="0"/>
              <w:keepLines w:val="0"/>
              <w:pageBreakBefore w:val="0"/>
              <w:widowControl/>
              <w:wordWrap w:val="0"/>
              <w:overflowPunct/>
              <w:topLinePunct w:val="0"/>
              <w:bidi w:val="0"/>
              <w:snapToGrid w:val="0"/>
              <w:spacing w:before="72" w:line="360" w:lineRule="auto"/>
              <w:ind w:left="0" w:leftChars="0" w:right="0"/>
              <w:jc w:val="center"/>
              <w:rPr>
                <w:rFonts w:hint="default" w:eastAsia="宋体"/>
                <w:spacing w:val="0"/>
                <w:w w:val="100"/>
                <w:sz w:val="22"/>
                <w:szCs w:val="22"/>
                <w:lang w:val="en-US" w:eastAsia="zh-CN"/>
              </w:rPr>
            </w:pPr>
            <w:r>
              <w:rPr>
                <w:spacing w:val="0"/>
                <w:w w:val="100"/>
                <w:sz w:val="22"/>
                <w:szCs w:val="22"/>
              </w:rPr>
              <w:t>规格型号/规 格参数</w:t>
            </w:r>
          </w:p>
        </w:tc>
        <w:tc>
          <w:tcPr>
            <w:tcW w:w="406" w:type="pct"/>
            <w:vAlign w:val="center"/>
          </w:tcPr>
          <w:p w14:paraId="53660DBD">
            <w:pPr>
              <w:pStyle w:val="15"/>
              <w:keepNext w:val="0"/>
              <w:keepLines w:val="0"/>
              <w:pageBreakBefore w:val="0"/>
              <w:widowControl/>
              <w:wordWrap w:val="0"/>
              <w:overflowPunct/>
              <w:topLinePunct w:val="0"/>
              <w:bidi w:val="0"/>
              <w:snapToGrid w:val="0"/>
              <w:spacing w:before="72" w:line="360" w:lineRule="auto"/>
              <w:ind w:left="0" w:leftChars="0" w:right="0"/>
              <w:jc w:val="both"/>
              <w:rPr>
                <w:spacing w:val="0"/>
                <w:w w:val="100"/>
                <w:sz w:val="22"/>
                <w:szCs w:val="22"/>
              </w:rPr>
            </w:pPr>
            <w:r>
              <w:rPr>
                <w:spacing w:val="0"/>
                <w:w w:val="100"/>
                <w:sz w:val="22"/>
                <w:szCs w:val="22"/>
              </w:rPr>
              <w:t>数量</w:t>
            </w:r>
          </w:p>
        </w:tc>
        <w:tc>
          <w:tcPr>
            <w:tcW w:w="835" w:type="pct"/>
            <w:vAlign w:val="center"/>
          </w:tcPr>
          <w:p w14:paraId="76194C62">
            <w:pPr>
              <w:pStyle w:val="15"/>
              <w:keepNext w:val="0"/>
              <w:keepLines w:val="0"/>
              <w:pageBreakBefore w:val="0"/>
              <w:widowControl/>
              <w:wordWrap w:val="0"/>
              <w:overflowPunct/>
              <w:topLinePunct w:val="0"/>
              <w:bidi w:val="0"/>
              <w:snapToGrid w:val="0"/>
              <w:spacing w:before="72" w:line="360" w:lineRule="auto"/>
              <w:ind w:left="0" w:leftChars="0" w:right="0"/>
              <w:jc w:val="both"/>
              <w:rPr>
                <w:spacing w:val="0"/>
                <w:w w:val="100"/>
                <w:sz w:val="22"/>
                <w:szCs w:val="22"/>
              </w:rPr>
            </w:pPr>
            <w:r>
              <w:rPr>
                <w:spacing w:val="0"/>
                <w:w w:val="100"/>
                <w:sz w:val="22"/>
                <w:szCs w:val="22"/>
              </w:rPr>
              <w:t>单价（元）</w:t>
            </w:r>
          </w:p>
        </w:tc>
        <w:tc>
          <w:tcPr>
            <w:tcW w:w="835" w:type="pct"/>
            <w:vAlign w:val="center"/>
          </w:tcPr>
          <w:p w14:paraId="0DD75A23">
            <w:pPr>
              <w:pStyle w:val="15"/>
              <w:keepNext w:val="0"/>
              <w:keepLines w:val="0"/>
              <w:pageBreakBefore w:val="0"/>
              <w:widowControl/>
              <w:wordWrap w:val="0"/>
              <w:overflowPunct/>
              <w:topLinePunct w:val="0"/>
              <w:bidi w:val="0"/>
              <w:snapToGrid w:val="0"/>
              <w:spacing w:before="72" w:line="360" w:lineRule="auto"/>
              <w:ind w:left="0" w:leftChars="0" w:right="0"/>
              <w:jc w:val="both"/>
              <w:rPr>
                <w:spacing w:val="0"/>
                <w:w w:val="100"/>
                <w:sz w:val="22"/>
                <w:szCs w:val="22"/>
              </w:rPr>
            </w:pPr>
            <w:r>
              <w:rPr>
                <w:spacing w:val="0"/>
                <w:w w:val="100"/>
                <w:sz w:val="22"/>
                <w:szCs w:val="22"/>
              </w:rPr>
              <w:t>总价（元）</w:t>
            </w:r>
          </w:p>
        </w:tc>
        <w:tc>
          <w:tcPr>
            <w:tcW w:w="410" w:type="pct"/>
            <w:vAlign w:val="center"/>
          </w:tcPr>
          <w:p w14:paraId="2ADC98D2">
            <w:pPr>
              <w:pStyle w:val="15"/>
              <w:keepNext w:val="0"/>
              <w:keepLines w:val="0"/>
              <w:pageBreakBefore w:val="0"/>
              <w:widowControl/>
              <w:wordWrap w:val="0"/>
              <w:overflowPunct/>
              <w:topLinePunct w:val="0"/>
              <w:bidi w:val="0"/>
              <w:snapToGrid w:val="0"/>
              <w:spacing w:before="72" w:line="360" w:lineRule="auto"/>
              <w:ind w:left="0" w:leftChars="0" w:right="0"/>
              <w:jc w:val="both"/>
              <w:rPr>
                <w:spacing w:val="0"/>
                <w:w w:val="100"/>
                <w:sz w:val="22"/>
                <w:szCs w:val="22"/>
              </w:rPr>
            </w:pPr>
            <w:r>
              <w:rPr>
                <w:spacing w:val="0"/>
                <w:w w:val="100"/>
                <w:sz w:val="22"/>
                <w:szCs w:val="22"/>
              </w:rPr>
              <w:t>备注</w:t>
            </w:r>
          </w:p>
        </w:tc>
      </w:tr>
      <w:tr w14:paraId="13859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06" w:type="pct"/>
            <w:vAlign w:val="center"/>
          </w:tcPr>
          <w:p w14:paraId="654C53E7">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r>
              <w:rPr>
                <w:spacing w:val="0"/>
                <w:w w:val="100"/>
                <w:sz w:val="22"/>
                <w:szCs w:val="22"/>
              </w:rPr>
              <w:t>1</w:t>
            </w:r>
          </w:p>
        </w:tc>
        <w:tc>
          <w:tcPr>
            <w:tcW w:w="691" w:type="pct"/>
            <w:vAlign w:val="center"/>
          </w:tcPr>
          <w:p w14:paraId="2C1EA8A4">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1412" w:type="pct"/>
            <w:vAlign w:val="center"/>
          </w:tcPr>
          <w:p w14:paraId="2006AE80">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406" w:type="pct"/>
            <w:vAlign w:val="center"/>
          </w:tcPr>
          <w:p w14:paraId="11BE6428">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835" w:type="pct"/>
            <w:vAlign w:val="center"/>
          </w:tcPr>
          <w:p w14:paraId="3DC3CF1D">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835" w:type="pct"/>
            <w:vAlign w:val="center"/>
          </w:tcPr>
          <w:p w14:paraId="40FF7EA2">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410" w:type="pct"/>
            <w:vAlign w:val="center"/>
          </w:tcPr>
          <w:p w14:paraId="2D64C379">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r>
      <w:tr w14:paraId="6E6F7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06" w:type="pct"/>
            <w:vAlign w:val="center"/>
          </w:tcPr>
          <w:p w14:paraId="7CD4D739">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r>
              <w:rPr>
                <w:spacing w:val="0"/>
                <w:w w:val="100"/>
                <w:sz w:val="22"/>
                <w:szCs w:val="22"/>
              </w:rPr>
              <w:t>2</w:t>
            </w:r>
          </w:p>
        </w:tc>
        <w:tc>
          <w:tcPr>
            <w:tcW w:w="691" w:type="pct"/>
            <w:vAlign w:val="center"/>
          </w:tcPr>
          <w:p w14:paraId="58BCA693">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1412" w:type="pct"/>
            <w:vAlign w:val="center"/>
          </w:tcPr>
          <w:p w14:paraId="06A361DA">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406" w:type="pct"/>
            <w:vAlign w:val="center"/>
          </w:tcPr>
          <w:p w14:paraId="028E1529">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835" w:type="pct"/>
            <w:vAlign w:val="center"/>
          </w:tcPr>
          <w:p w14:paraId="1D797E04">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835" w:type="pct"/>
            <w:vAlign w:val="center"/>
          </w:tcPr>
          <w:p w14:paraId="6E3BE03E">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410" w:type="pct"/>
            <w:vAlign w:val="center"/>
          </w:tcPr>
          <w:p w14:paraId="37A93C98">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r>
      <w:tr w14:paraId="12E3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06" w:type="pct"/>
            <w:vAlign w:val="center"/>
          </w:tcPr>
          <w:p w14:paraId="78672295">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r>
              <w:rPr>
                <w:spacing w:val="0"/>
                <w:w w:val="100"/>
                <w:sz w:val="22"/>
                <w:szCs w:val="22"/>
              </w:rPr>
              <w:t>...</w:t>
            </w:r>
          </w:p>
        </w:tc>
        <w:tc>
          <w:tcPr>
            <w:tcW w:w="691" w:type="pct"/>
            <w:vAlign w:val="center"/>
          </w:tcPr>
          <w:p w14:paraId="6B409E2E">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1412" w:type="pct"/>
            <w:vAlign w:val="center"/>
          </w:tcPr>
          <w:p w14:paraId="1916CEC1">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406" w:type="pct"/>
            <w:vAlign w:val="center"/>
          </w:tcPr>
          <w:p w14:paraId="54471CAA">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835" w:type="pct"/>
            <w:vAlign w:val="center"/>
          </w:tcPr>
          <w:p w14:paraId="710C0785">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835" w:type="pct"/>
            <w:vAlign w:val="center"/>
          </w:tcPr>
          <w:p w14:paraId="3CC281EB">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c>
          <w:tcPr>
            <w:tcW w:w="410" w:type="pct"/>
            <w:vAlign w:val="center"/>
          </w:tcPr>
          <w:p w14:paraId="240E9A59">
            <w:pPr>
              <w:pStyle w:val="15"/>
              <w:keepNext w:val="0"/>
              <w:keepLines w:val="0"/>
              <w:pageBreakBefore w:val="0"/>
              <w:widowControl/>
              <w:wordWrap w:val="0"/>
              <w:overflowPunct/>
              <w:topLinePunct w:val="0"/>
              <w:bidi w:val="0"/>
              <w:snapToGrid w:val="0"/>
              <w:spacing w:before="72" w:line="360" w:lineRule="auto"/>
              <w:ind w:left="0" w:leftChars="0" w:right="0"/>
              <w:jc w:val="center"/>
              <w:rPr>
                <w:spacing w:val="0"/>
                <w:w w:val="100"/>
                <w:sz w:val="22"/>
                <w:szCs w:val="22"/>
              </w:rPr>
            </w:pPr>
          </w:p>
        </w:tc>
      </w:tr>
      <w:tr w14:paraId="0B45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000" w:type="pct"/>
            <w:gridSpan w:val="7"/>
            <w:vAlign w:val="center"/>
          </w:tcPr>
          <w:p w14:paraId="0FE48E47">
            <w:pPr>
              <w:pStyle w:val="15"/>
              <w:keepNext w:val="0"/>
              <w:keepLines w:val="0"/>
              <w:pageBreakBefore w:val="0"/>
              <w:widowControl/>
              <w:wordWrap w:val="0"/>
              <w:overflowPunct/>
              <w:topLinePunct w:val="0"/>
              <w:bidi w:val="0"/>
              <w:snapToGrid w:val="0"/>
              <w:spacing w:before="71" w:line="360" w:lineRule="auto"/>
              <w:ind w:left="0" w:leftChars="0" w:right="0"/>
              <w:jc w:val="center"/>
              <w:rPr>
                <w:spacing w:val="0"/>
                <w:w w:val="100"/>
                <w:sz w:val="22"/>
                <w:szCs w:val="22"/>
              </w:rPr>
            </w:pPr>
            <w:r>
              <w:rPr>
                <w:spacing w:val="0"/>
                <w:w w:val="100"/>
                <w:sz w:val="22"/>
                <w:szCs w:val="22"/>
              </w:rPr>
              <w:t>￥ ：          （大写）</w:t>
            </w:r>
          </w:p>
        </w:tc>
      </w:tr>
    </w:tbl>
    <w:p w14:paraId="3B938CA3">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spacing w:val="0"/>
          <w:w w:val="100"/>
          <w:sz w:val="24"/>
          <w:szCs w:val="24"/>
        </w:rPr>
      </w:pPr>
      <w:r>
        <w:rPr>
          <w:spacing w:val="0"/>
          <w:w w:val="100"/>
          <w:sz w:val="24"/>
          <w:szCs w:val="24"/>
        </w:rPr>
        <w:t>注：① 如果按单价计算的结果与总价不一致，以单价为准修正总价。</w:t>
      </w:r>
    </w:p>
    <w:p w14:paraId="3D22156C">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spacing w:val="0"/>
          <w:w w:val="100"/>
          <w:sz w:val="24"/>
          <w:szCs w:val="24"/>
        </w:rPr>
        <w:t xml:space="preserve">② 如果不提供详细分项报价将视为没有实质性响应询价文件。 </w:t>
      </w:r>
    </w:p>
    <w:p w14:paraId="2A5C02EE">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spacing w:val="0"/>
          <w:w w:val="100"/>
          <w:sz w:val="24"/>
          <w:szCs w:val="24"/>
        </w:rPr>
        <w:t>供应商 ：（盖章）</w:t>
      </w:r>
      <w:r>
        <w:rPr>
          <w:spacing w:val="0"/>
          <w:w w:val="100"/>
          <w:sz w:val="24"/>
          <w:szCs w:val="24"/>
          <w:u w:val="single" w:color="auto"/>
        </w:rPr>
        <w:t xml:space="preserve">                        </w:t>
      </w:r>
    </w:p>
    <w:p w14:paraId="4FEF8FE2">
      <w:pPr>
        <w:pStyle w:val="5"/>
        <w:keepNext w:val="0"/>
        <w:keepLines w:val="0"/>
        <w:pageBreakBefore w:val="0"/>
        <w:widowControl/>
        <w:wordWrap w:val="0"/>
        <w:overflowPunct/>
        <w:topLinePunct w:val="0"/>
        <w:bidi w:val="0"/>
        <w:snapToGrid w:val="0"/>
        <w:spacing w:before="38" w:line="360" w:lineRule="auto"/>
        <w:ind w:left="0" w:leftChars="0" w:right="0" w:firstLine="480" w:firstLineChars="200"/>
        <w:rPr>
          <w:spacing w:val="0"/>
          <w:w w:val="100"/>
          <w:sz w:val="24"/>
          <w:szCs w:val="24"/>
        </w:rPr>
      </w:pPr>
      <w:r>
        <w:rPr>
          <w:spacing w:val="0"/>
          <w:w w:val="100"/>
          <w:sz w:val="24"/>
          <w:szCs w:val="24"/>
        </w:rPr>
        <w:t>法定代表人或授权代理人签字：</w:t>
      </w:r>
      <w:r>
        <w:rPr>
          <w:spacing w:val="0"/>
          <w:w w:val="100"/>
          <w:sz w:val="24"/>
          <w:szCs w:val="24"/>
          <w:u w:val="single" w:color="auto"/>
        </w:rPr>
        <w:t xml:space="preserve">              </w:t>
      </w:r>
    </w:p>
    <w:p w14:paraId="4C54A866">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jc w:val="both"/>
        <w:rPr>
          <w:spacing w:val="0"/>
          <w:w w:val="100"/>
          <w:sz w:val="24"/>
          <w:szCs w:val="24"/>
        </w:rPr>
      </w:pPr>
      <w:r>
        <w:rPr>
          <w:spacing w:val="0"/>
          <w:w w:val="100"/>
          <w:sz w:val="24"/>
          <w:szCs w:val="24"/>
        </w:rPr>
        <w:t>日期：     年    月    日</w:t>
      </w:r>
    </w:p>
    <w:p w14:paraId="1BA19233">
      <w:pPr>
        <w:keepNext w:val="0"/>
        <w:keepLines w:val="0"/>
        <w:pageBreakBefore w:val="0"/>
        <w:widowControl/>
        <w:wordWrap w:val="0"/>
        <w:overflowPunct/>
        <w:topLinePunct w:val="0"/>
        <w:bidi w:val="0"/>
        <w:snapToGrid w:val="0"/>
        <w:spacing w:line="360" w:lineRule="auto"/>
        <w:ind w:left="0" w:leftChars="0" w:right="0"/>
        <w:rPr>
          <w:spacing w:val="0"/>
          <w:w w:val="100"/>
          <w:sz w:val="24"/>
          <w:szCs w:val="24"/>
        </w:rPr>
        <w:sectPr>
          <w:footerReference r:id="rId14" w:type="default"/>
          <w:pgSz w:w="11906" w:h="16839"/>
          <w:pgMar w:top="1440" w:right="1080" w:bottom="1440" w:left="1080" w:header="0" w:footer="956" w:gutter="0"/>
          <w:pgBorders>
            <w:top w:val="none" w:sz="0" w:space="0"/>
            <w:left w:val="none" w:sz="0" w:space="0"/>
            <w:bottom w:val="none" w:sz="0" w:space="0"/>
            <w:right w:val="none" w:sz="0" w:space="0"/>
          </w:pgBorders>
          <w:pgNumType w:fmt="decimal"/>
          <w:cols w:space="720" w:num="1"/>
        </w:sectPr>
      </w:pPr>
    </w:p>
    <w:p w14:paraId="2AD26BAB">
      <w:pPr>
        <w:pStyle w:val="5"/>
        <w:keepNext w:val="0"/>
        <w:keepLines w:val="0"/>
        <w:pageBreakBefore w:val="0"/>
        <w:widowControl/>
        <w:wordWrap w:val="0"/>
        <w:overflowPunct/>
        <w:topLinePunct w:val="0"/>
        <w:bidi w:val="0"/>
        <w:snapToGrid w:val="0"/>
        <w:spacing w:before="131" w:line="360" w:lineRule="auto"/>
        <w:ind w:left="0" w:leftChars="0" w:right="0" w:firstLine="482" w:firstLineChars="200"/>
        <w:jc w:val="center"/>
        <w:rPr>
          <w:spacing w:val="0"/>
          <w:w w:val="100"/>
          <w:sz w:val="24"/>
          <w:szCs w:val="24"/>
        </w:rPr>
      </w:pPr>
      <w:r>
        <w:rPr>
          <w:rFonts w:hint="eastAsia"/>
          <w:b/>
          <w:bCs/>
          <w:spacing w:val="0"/>
          <w:w w:val="100"/>
          <w:sz w:val="24"/>
          <w:szCs w:val="24"/>
          <w:lang w:val="en-US" w:eastAsia="zh-CN"/>
        </w:rPr>
        <w:t>四</w:t>
      </w:r>
      <w:r>
        <w:rPr>
          <w:b/>
          <w:bCs/>
          <w:spacing w:val="0"/>
          <w:w w:val="100"/>
          <w:sz w:val="24"/>
          <w:szCs w:val="24"/>
        </w:rPr>
        <w:t>、法定代表人授权委托书</w:t>
      </w:r>
    </w:p>
    <w:p w14:paraId="590222B6">
      <w:pPr>
        <w:pStyle w:val="5"/>
        <w:keepNext w:val="0"/>
        <w:keepLines w:val="0"/>
        <w:pageBreakBefore w:val="0"/>
        <w:widowControl/>
        <w:wordWrap w:val="0"/>
        <w:overflowPunct/>
        <w:topLinePunct w:val="0"/>
        <w:bidi w:val="0"/>
        <w:snapToGrid w:val="0"/>
        <w:spacing w:before="91" w:line="360" w:lineRule="auto"/>
        <w:ind w:left="0" w:leftChars="0" w:right="0" w:firstLine="3855" w:firstLineChars="1600"/>
        <w:jc w:val="both"/>
        <w:outlineLvl w:val="1"/>
        <w:rPr>
          <w:spacing w:val="0"/>
          <w:w w:val="100"/>
          <w:sz w:val="24"/>
          <w:szCs w:val="24"/>
        </w:rPr>
      </w:pPr>
      <w:r>
        <w:rPr>
          <w:rFonts w:hint="eastAsia"/>
          <w:b/>
          <w:bCs/>
          <w:spacing w:val="0"/>
          <w:w w:val="100"/>
          <w:sz w:val="24"/>
          <w:szCs w:val="24"/>
          <w:lang w:val="en-US" w:eastAsia="zh-CN"/>
        </w:rPr>
        <w:t>4</w:t>
      </w:r>
      <w:r>
        <w:rPr>
          <w:b/>
          <w:bCs/>
          <w:spacing w:val="0"/>
          <w:w w:val="100"/>
          <w:sz w:val="24"/>
          <w:szCs w:val="24"/>
        </w:rPr>
        <w:t>.1、法定代表人资格证明</w:t>
      </w:r>
    </w:p>
    <w:p w14:paraId="3E5BE66F">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spacing w:val="0"/>
          <w:w w:val="100"/>
          <w:sz w:val="24"/>
          <w:szCs w:val="24"/>
        </w:rPr>
      </w:pPr>
      <w:r>
        <w:rPr>
          <w:spacing w:val="0"/>
          <w:w w:val="100"/>
          <w:sz w:val="24"/>
          <w:szCs w:val="24"/>
        </w:rPr>
        <w:t>供应商：</w:t>
      </w:r>
      <w:r>
        <w:rPr>
          <w:spacing w:val="0"/>
          <w:w w:val="100"/>
          <w:sz w:val="24"/>
          <w:szCs w:val="24"/>
          <w:u w:val="single" w:color="auto"/>
        </w:rPr>
        <w:t xml:space="preserve">                                             </w:t>
      </w:r>
    </w:p>
    <w:p w14:paraId="0198B5BC">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spacing w:val="0"/>
          <w:w w:val="100"/>
          <w:sz w:val="24"/>
          <w:szCs w:val="24"/>
        </w:rPr>
      </w:pPr>
      <w:r>
        <w:rPr>
          <w:spacing w:val="0"/>
          <w:w w:val="100"/>
          <w:sz w:val="24"/>
          <w:szCs w:val="24"/>
        </w:rPr>
        <w:t>单位性质：</w:t>
      </w:r>
      <w:r>
        <w:rPr>
          <w:spacing w:val="0"/>
          <w:w w:val="100"/>
          <w:sz w:val="24"/>
          <w:szCs w:val="24"/>
          <w:u w:val="single" w:color="auto"/>
        </w:rPr>
        <w:t xml:space="preserve">                                             </w:t>
      </w:r>
      <w:r>
        <w:rPr>
          <w:spacing w:val="0"/>
          <w:w w:val="100"/>
          <w:sz w:val="24"/>
          <w:szCs w:val="24"/>
        </w:rPr>
        <w:t xml:space="preserve"> 地    址 ：</w:t>
      </w:r>
      <w:r>
        <w:rPr>
          <w:spacing w:val="0"/>
          <w:w w:val="100"/>
          <w:sz w:val="24"/>
          <w:szCs w:val="24"/>
          <w:u w:val="single" w:color="auto"/>
        </w:rPr>
        <w:t xml:space="preserve">                                                </w:t>
      </w:r>
      <w:r>
        <w:rPr>
          <w:spacing w:val="0"/>
          <w:w w:val="100"/>
          <w:sz w:val="24"/>
          <w:szCs w:val="24"/>
        </w:rPr>
        <w:t xml:space="preserve"> 经营期限：</w:t>
      </w:r>
      <w:r>
        <w:rPr>
          <w:spacing w:val="0"/>
          <w:w w:val="100"/>
          <w:sz w:val="24"/>
          <w:szCs w:val="24"/>
          <w:u w:val="single" w:color="auto"/>
        </w:rPr>
        <w:t xml:space="preserve">                                             </w:t>
      </w:r>
    </w:p>
    <w:p w14:paraId="09FDA1D9">
      <w:pPr>
        <w:pStyle w:val="5"/>
        <w:keepNext w:val="0"/>
        <w:keepLines w:val="0"/>
        <w:pageBreakBefore w:val="0"/>
        <w:widowControl/>
        <w:wordWrap w:val="0"/>
        <w:overflowPunct/>
        <w:topLinePunct w:val="0"/>
        <w:bidi w:val="0"/>
        <w:snapToGrid w:val="0"/>
        <w:spacing w:before="35" w:line="360" w:lineRule="auto"/>
        <w:ind w:left="0" w:leftChars="0" w:right="0" w:firstLine="480" w:firstLineChars="200"/>
        <w:rPr>
          <w:spacing w:val="0"/>
          <w:w w:val="100"/>
          <w:sz w:val="24"/>
          <w:szCs w:val="24"/>
        </w:rPr>
      </w:pPr>
      <w:r>
        <w:rPr>
          <w:spacing w:val="0"/>
          <w:w w:val="100"/>
          <w:sz w:val="24"/>
          <w:szCs w:val="24"/>
        </w:rPr>
        <w:t>姓名：</w:t>
      </w:r>
      <w:r>
        <w:rPr>
          <w:spacing w:val="0"/>
          <w:w w:val="100"/>
          <w:sz w:val="24"/>
          <w:szCs w:val="24"/>
          <w:u w:val="single" w:color="auto"/>
        </w:rPr>
        <w:t xml:space="preserve">        </w:t>
      </w:r>
      <w:r>
        <w:rPr>
          <w:spacing w:val="0"/>
          <w:w w:val="100"/>
          <w:sz w:val="24"/>
          <w:szCs w:val="24"/>
        </w:rPr>
        <w:t xml:space="preserve"> 性别：</w:t>
      </w:r>
      <w:r>
        <w:rPr>
          <w:spacing w:val="0"/>
          <w:w w:val="100"/>
          <w:sz w:val="24"/>
          <w:szCs w:val="24"/>
          <w:u w:val="single" w:color="auto"/>
        </w:rPr>
        <w:t xml:space="preserve">         </w:t>
      </w:r>
      <w:r>
        <w:rPr>
          <w:spacing w:val="0"/>
          <w:w w:val="100"/>
          <w:sz w:val="24"/>
          <w:szCs w:val="24"/>
        </w:rPr>
        <w:t xml:space="preserve"> 年龄：</w:t>
      </w:r>
      <w:r>
        <w:rPr>
          <w:spacing w:val="0"/>
          <w:w w:val="100"/>
          <w:sz w:val="24"/>
          <w:szCs w:val="24"/>
          <w:u w:val="single" w:color="auto"/>
        </w:rPr>
        <w:t xml:space="preserve">          </w:t>
      </w:r>
      <w:r>
        <w:rPr>
          <w:spacing w:val="0"/>
          <w:w w:val="100"/>
          <w:sz w:val="24"/>
          <w:szCs w:val="24"/>
        </w:rPr>
        <w:t xml:space="preserve"> 职务：</w:t>
      </w:r>
      <w:r>
        <w:rPr>
          <w:spacing w:val="0"/>
          <w:w w:val="100"/>
          <w:sz w:val="24"/>
          <w:szCs w:val="24"/>
          <w:u w:val="single" w:color="auto"/>
        </w:rPr>
        <w:t xml:space="preserve">          </w:t>
      </w:r>
      <w:r>
        <w:rPr>
          <w:spacing w:val="0"/>
          <w:w w:val="100"/>
          <w:sz w:val="24"/>
          <w:szCs w:val="24"/>
        </w:rPr>
        <w:t xml:space="preserve"> 系</w:t>
      </w:r>
      <w:r>
        <w:rPr>
          <w:spacing w:val="0"/>
          <w:w w:val="100"/>
          <w:sz w:val="24"/>
          <w:szCs w:val="24"/>
          <w:u w:val="single" w:color="auto"/>
        </w:rPr>
        <w:t xml:space="preserve">                     </w:t>
      </w:r>
      <w:r>
        <w:rPr>
          <w:spacing w:val="0"/>
          <w:w w:val="100"/>
          <w:sz w:val="24"/>
          <w:szCs w:val="24"/>
        </w:rPr>
        <w:t>（供应商）的法定代表人。</w:t>
      </w:r>
    </w:p>
    <w:p w14:paraId="5B7CC198">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spacing w:val="0"/>
          <w:w w:val="100"/>
          <w:sz w:val="24"/>
          <w:szCs w:val="24"/>
        </w:rPr>
      </w:pPr>
      <w:r>
        <w:rPr>
          <w:spacing w:val="0"/>
          <w:w w:val="100"/>
          <w:sz w:val="24"/>
          <w:szCs w:val="24"/>
        </w:rPr>
        <w:t>特此证明。</w:t>
      </w:r>
    </w:p>
    <w:p w14:paraId="4BDF6D58">
      <w:pPr>
        <w:pStyle w:val="5"/>
        <w:keepNext w:val="0"/>
        <w:keepLines w:val="0"/>
        <w:pageBreakBefore w:val="0"/>
        <w:widowControl/>
        <w:wordWrap w:val="0"/>
        <w:overflowPunct/>
        <w:topLinePunct w:val="0"/>
        <w:bidi w:val="0"/>
        <w:snapToGrid w:val="0"/>
        <w:spacing w:before="79" w:line="360" w:lineRule="auto"/>
        <w:ind w:left="274" w:leftChars="114" w:right="0" w:firstLine="480" w:firstLineChars="200"/>
        <w:rPr>
          <w:spacing w:val="0"/>
          <w:w w:val="100"/>
          <w:sz w:val="24"/>
          <w:szCs w:val="24"/>
        </w:rPr>
      </w:pPr>
      <w:r>
        <w:rPr>
          <w:spacing w:val="0"/>
          <w:w w:val="100"/>
          <w:sz w:val="24"/>
          <w:szCs w:val="24"/>
        </w:rPr>
        <w:t>供应商：</w:t>
      </w:r>
      <w:r>
        <w:rPr>
          <w:spacing w:val="0"/>
          <w:w w:val="100"/>
          <w:sz w:val="24"/>
          <w:szCs w:val="24"/>
          <w:u w:val="single" w:color="auto"/>
        </w:rPr>
        <w:t xml:space="preserve">                           （盖章）</w:t>
      </w:r>
      <w:r>
        <w:rPr>
          <w:spacing w:val="0"/>
          <w:w w:val="100"/>
          <w:sz w:val="24"/>
          <w:szCs w:val="24"/>
        </w:rPr>
        <w:t xml:space="preserve"> 日  期：</w:t>
      </w:r>
      <w:r>
        <w:rPr>
          <w:spacing w:val="0"/>
          <w:w w:val="100"/>
          <w:sz w:val="24"/>
          <w:szCs w:val="24"/>
          <w:u w:val="single" w:color="auto"/>
        </w:rPr>
        <w:t xml:space="preserve">     </w:t>
      </w:r>
      <w:r>
        <w:rPr>
          <w:spacing w:val="0"/>
          <w:w w:val="100"/>
          <w:sz w:val="24"/>
          <w:szCs w:val="24"/>
        </w:rPr>
        <w:t xml:space="preserve"> 年</w:t>
      </w:r>
      <w:r>
        <w:rPr>
          <w:spacing w:val="0"/>
          <w:w w:val="100"/>
          <w:sz w:val="24"/>
          <w:szCs w:val="24"/>
          <w:u w:val="single" w:color="auto"/>
        </w:rPr>
        <w:t xml:space="preserve">    </w:t>
      </w:r>
      <w:r>
        <w:rPr>
          <w:spacing w:val="0"/>
          <w:w w:val="100"/>
          <w:sz w:val="24"/>
          <w:szCs w:val="24"/>
        </w:rPr>
        <w:t xml:space="preserve"> 月</w:t>
      </w:r>
      <w:r>
        <w:rPr>
          <w:spacing w:val="0"/>
          <w:w w:val="100"/>
          <w:sz w:val="24"/>
          <w:szCs w:val="24"/>
          <w:u w:val="single" w:color="auto"/>
        </w:rPr>
        <w:t xml:space="preserve">     </w:t>
      </w:r>
      <w:r>
        <w:rPr>
          <w:spacing w:val="0"/>
          <w:w w:val="100"/>
          <w:sz w:val="24"/>
          <w:szCs w:val="24"/>
        </w:rPr>
        <w:t xml:space="preserve"> 日</w:t>
      </w:r>
    </w:p>
    <w:p w14:paraId="65C609C9">
      <w:pPr>
        <w:pStyle w:val="5"/>
        <w:keepNext w:val="0"/>
        <w:keepLines w:val="0"/>
        <w:pageBreakBefore w:val="0"/>
        <w:widowControl/>
        <w:wordWrap w:val="0"/>
        <w:overflowPunct/>
        <w:topLinePunct w:val="0"/>
        <w:bidi w:val="0"/>
        <w:snapToGrid w:val="0"/>
        <w:spacing w:before="34" w:line="360" w:lineRule="auto"/>
        <w:ind w:left="0" w:leftChars="0" w:right="0" w:firstLine="480" w:firstLineChars="200"/>
        <w:rPr>
          <w:spacing w:val="0"/>
          <w:w w:val="100"/>
          <w:sz w:val="24"/>
          <w:szCs w:val="24"/>
        </w:rPr>
      </w:pPr>
      <w:r>
        <w:rPr>
          <w:spacing w:val="0"/>
          <w:w w:val="100"/>
          <w:sz w:val="24"/>
          <w:szCs w:val="24"/>
        </w:rPr>
        <w:t>附：法定代表人身份证复印件。</w:t>
      </w:r>
    </w:p>
    <w:tbl>
      <w:tblPr>
        <w:tblStyle w:val="14"/>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612"/>
      </w:tblGrid>
      <w:tr w14:paraId="4533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4787" w:type="dxa"/>
            <w:vAlign w:val="top"/>
          </w:tcPr>
          <w:p w14:paraId="1EE2412F">
            <w:pPr>
              <w:pStyle w:val="15"/>
              <w:keepNext w:val="0"/>
              <w:keepLines w:val="0"/>
              <w:pageBreakBefore w:val="0"/>
              <w:widowControl/>
              <w:wordWrap w:val="0"/>
              <w:overflowPunct/>
              <w:topLinePunct w:val="0"/>
              <w:bidi w:val="0"/>
              <w:snapToGrid w:val="0"/>
              <w:spacing w:before="78" w:line="360" w:lineRule="auto"/>
              <w:ind w:left="0" w:leftChars="0" w:right="0"/>
              <w:rPr>
                <w:spacing w:val="0"/>
                <w:w w:val="100"/>
              </w:rPr>
            </w:pPr>
            <w:r>
              <w:rPr>
                <w:spacing w:val="0"/>
                <w:w w:val="100"/>
              </w:rPr>
              <w:t>法定代表人身份证复印件正面</w:t>
            </w:r>
          </w:p>
        </w:tc>
        <w:tc>
          <w:tcPr>
            <w:tcW w:w="4612" w:type="dxa"/>
            <w:vAlign w:val="top"/>
          </w:tcPr>
          <w:p w14:paraId="768A20FB">
            <w:pPr>
              <w:pStyle w:val="15"/>
              <w:keepNext w:val="0"/>
              <w:keepLines w:val="0"/>
              <w:pageBreakBefore w:val="0"/>
              <w:widowControl/>
              <w:wordWrap w:val="0"/>
              <w:overflowPunct/>
              <w:topLinePunct w:val="0"/>
              <w:bidi w:val="0"/>
              <w:snapToGrid w:val="0"/>
              <w:spacing w:before="78" w:line="360" w:lineRule="auto"/>
              <w:ind w:left="0" w:leftChars="0" w:right="0"/>
              <w:rPr>
                <w:spacing w:val="0"/>
                <w:w w:val="100"/>
              </w:rPr>
            </w:pPr>
            <w:r>
              <w:rPr>
                <w:spacing w:val="0"/>
                <w:w w:val="100"/>
              </w:rPr>
              <w:t>法定代表人身份证复印件反面</w:t>
            </w:r>
          </w:p>
        </w:tc>
      </w:tr>
    </w:tbl>
    <w:p w14:paraId="0462639F">
      <w:pPr>
        <w:keepNext w:val="0"/>
        <w:keepLines w:val="0"/>
        <w:pageBreakBefore w:val="0"/>
        <w:widowControl/>
        <w:wordWrap w:val="0"/>
        <w:overflowPunct/>
        <w:topLinePunct w:val="0"/>
        <w:bidi w:val="0"/>
        <w:snapToGrid w:val="0"/>
        <w:spacing w:line="360" w:lineRule="auto"/>
        <w:ind w:left="0" w:leftChars="0" w:right="0"/>
        <w:rPr>
          <w:rFonts w:ascii="Arial" w:hAnsi="Arial" w:eastAsia="Arial" w:cs="Arial"/>
          <w:spacing w:val="0"/>
          <w:w w:val="100"/>
          <w:sz w:val="21"/>
          <w:szCs w:val="21"/>
        </w:rPr>
        <w:sectPr>
          <w:headerReference r:id="rId15" w:type="default"/>
          <w:footerReference r:id="rId16" w:type="default"/>
          <w:pgSz w:w="11906" w:h="16839"/>
          <w:pgMar w:top="1440" w:right="1080" w:bottom="1440" w:left="1080" w:header="0" w:footer="956" w:gutter="0"/>
          <w:pgBorders>
            <w:top w:val="none" w:sz="0" w:space="0"/>
            <w:left w:val="none" w:sz="0" w:space="0"/>
            <w:bottom w:val="none" w:sz="0" w:space="0"/>
            <w:right w:val="none" w:sz="0" w:space="0"/>
          </w:pgBorders>
          <w:pgNumType w:fmt="decimal"/>
          <w:cols w:space="720" w:num="1"/>
        </w:sectPr>
      </w:pPr>
    </w:p>
    <w:p w14:paraId="6906FF58">
      <w:pPr>
        <w:pStyle w:val="5"/>
        <w:keepNext w:val="0"/>
        <w:keepLines w:val="0"/>
        <w:pageBreakBefore w:val="0"/>
        <w:widowControl/>
        <w:wordWrap w:val="0"/>
        <w:overflowPunct/>
        <w:topLinePunct w:val="0"/>
        <w:bidi w:val="0"/>
        <w:snapToGrid w:val="0"/>
        <w:spacing w:before="190" w:line="360" w:lineRule="auto"/>
        <w:ind w:left="0" w:leftChars="0" w:right="0" w:firstLine="482" w:firstLineChars="200"/>
        <w:jc w:val="center"/>
        <w:rPr>
          <w:spacing w:val="0"/>
          <w:w w:val="100"/>
          <w:sz w:val="24"/>
          <w:szCs w:val="24"/>
        </w:rPr>
      </w:pPr>
      <w:r>
        <w:rPr>
          <w:rFonts w:hint="eastAsia"/>
          <w:b/>
          <w:bCs/>
          <w:spacing w:val="0"/>
          <w:w w:val="100"/>
          <w:sz w:val="24"/>
          <w:szCs w:val="24"/>
          <w:lang w:val="en-US" w:eastAsia="zh-CN"/>
        </w:rPr>
        <w:t>4</w:t>
      </w:r>
      <w:r>
        <w:rPr>
          <w:b/>
          <w:bCs/>
          <w:spacing w:val="0"/>
          <w:w w:val="100"/>
          <w:sz w:val="24"/>
          <w:szCs w:val="24"/>
        </w:rPr>
        <w:t>.2、法定代表人授权委托书（如有）</w:t>
      </w:r>
    </w:p>
    <w:p w14:paraId="4B50CE29">
      <w:pPr>
        <w:pStyle w:val="5"/>
        <w:keepNext w:val="0"/>
        <w:keepLines w:val="0"/>
        <w:pageBreakBefore w:val="0"/>
        <w:widowControl/>
        <w:wordWrap w:val="0"/>
        <w:overflowPunct/>
        <w:topLinePunct w:val="0"/>
        <w:bidi w:val="0"/>
        <w:snapToGrid w:val="0"/>
        <w:spacing w:before="231" w:line="360" w:lineRule="auto"/>
        <w:ind w:left="0" w:leftChars="0" w:right="0" w:firstLine="480" w:firstLineChars="200"/>
        <w:rPr>
          <w:spacing w:val="0"/>
          <w:w w:val="100"/>
          <w:sz w:val="24"/>
          <w:szCs w:val="24"/>
        </w:rPr>
      </w:pPr>
      <w:r>
        <w:rPr>
          <w:spacing w:val="0"/>
          <w:w w:val="100"/>
          <w:sz w:val="24"/>
          <w:szCs w:val="24"/>
        </w:rPr>
        <w:t>本授权委托书声明：我</w:t>
      </w:r>
      <w:r>
        <w:rPr>
          <w:spacing w:val="0"/>
          <w:w w:val="100"/>
          <w:sz w:val="24"/>
          <w:szCs w:val="24"/>
          <w:u w:val="single" w:color="auto"/>
        </w:rPr>
        <w:t xml:space="preserve">       </w:t>
      </w:r>
      <w:r>
        <w:rPr>
          <w:spacing w:val="0"/>
          <w:w w:val="100"/>
          <w:sz w:val="24"/>
          <w:szCs w:val="24"/>
        </w:rPr>
        <w:t>（姓名）系</w:t>
      </w:r>
      <w:r>
        <w:rPr>
          <w:spacing w:val="0"/>
          <w:w w:val="100"/>
          <w:sz w:val="24"/>
          <w:szCs w:val="24"/>
          <w:u w:val="single" w:color="auto"/>
        </w:rPr>
        <w:t xml:space="preserve">              </w:t>
      </w:r>
      <w:r>
        <w:rPr>
          <w:spacing w:val="0"/>
          <w:w w:val="100"/>
          <w:sz w:val="24"/>
          <w:szCs w:val="24"/>
        </w:rPr>
        <w:t>（供应商名称） 的法定代表人，现代表公司授权委托</w:t>
      </w:r>
      <w:r>
        <w:rPr>
          <w:spacing w:val="0"/>
          <w:w w:val="100"/>
          <w:sz w:val="24"/>
          <w:szCs w:val="24"/>
          <w:u w:val="single" w:color="auto"/>
        </w:rPr>
        <w:t xml:space="preserve">             </w:t>
      </w:r>
      <w:r>
        <w:rPr>
          <w:spacing w:val="0"/>
          <w:w w:val="100"/>
          <w:sz w:val="24"/>
          <w:szCs w:val="24"/>
        </w:rPr>
        <w:t>（被授权人的姓名、职务） 为我公司合法代理人，代表本公司参加签署本项目</w:t>
      </w:r>
      <w:r>
        <w:rPr>
          <w:spacing w:val="0"/>
          <w:w w:val="100"/>
          <w:sz w:val="24"/>
          <w:szCs w:val="24"/>
          <w:u w:val="single" w:color="auto"/>
        </w:rPr>
        <w:t xml:space="preserve">                     （项目名称、项目编号）</w:t>
      </w:r>
      <w:r>
        <w:rPr>
          <w:spacing w:val="0"/>
          <w:w w:val="100"/>
          <w:sz w:val="24"/>
          <w:szCs w:val="24"/>
        </w:rPr>
        <w:t>的投标工作。代理人在本次投标中所签署的一切文件和处理 的一切有关事物，我公司均予承认。</w:t>
      </w:r>
    </w:p>
    <w:p w14:paraId="1B84CE56">
      <w:pPr>
        <w:pStyle w:val="5"/>
        <w:keepNext w:val="0"/>
        <w:keepLines w:val="0"/>
        <w:pageBreakBefore w:val="0"/>
        <w:widowControl/>
        <w:wordWrap w:val="0"/>
        <w:overflowPunct/>
        <w:topLinePunct w:val="0"/>
        <w:bidi w:val="0"/>
        <w:snapToGrid w:val="0"/>
        <w:spacing w:before="34" w:line="360" w:lineRule="auto"/>
        <w:ind w:left="0" w:leftChars="0" w:right="0" w:firstLine="480" w:firstLineChars="200"/>
        <w:rPr>
          <w:spacing w:val="0"/>
          <w:w w:val="100"/>
          <w:sz w:val="24"/>
          <w:szCs w:val="24"/>
        </w:rPr>
      </w:pPr>
      <w:r>
        <w:rPr>
          <w:spacing w:val="0"/>
          <w:w w:val="100"/>
          <w:sz w:val="24"/>
          <w:szCs w:val="24"/>
        </w:rPr>
        <w:t>代理人无转委托权，特此委托。</w:t>
      </w:r>
    </w:p>
    <w:p w14:paraId="19819E7F">
      <w:pPr>
        <w:pStyle w:val="5"/>
        <w:keepNext w:val="0"/>
        <w:keepLines w:val="0"/>
        <w:pageBreakBefore w:val="0"/>
        <w:widowControl/>
        <w:wordWrap w:val="0"/>
        <w:overflowPunct/>
        <w:topLinePunct w:val="0"/>
        <w:bidi w:val="0"/>
        <w:snapToGrid w:val="0"/>
        <w:spacing w:before="216" w:line="360" w:lineRule="auto"/>
        <w:ind w:left="274" w:leftChars="114" w:right="0" w:firstLine="480" w:firstLineChars="200"/>
        <w:rPr>
          <w:spacing w:val="0"/>
          <w:w w:val="100"/>
          <w:sz w:val="24"/>
          <w:szCs w:val="24"/>
        </w:rPr>
      </w:pPr>
      <w:r>
        <w:rPr>
          <w:spacing w:val="0"/>
          <w:w w:val="100"/>
          <w:sz w:val="24"/>
          <w:szCs w:val="24"/>
        </w:rPr>
        <w:t>本授权书于</w:t>
      </w:r>
      <w:r>
        <w:rPr>
          <w:spacing w:val="0"/>
          <w:w w:val="100"/>
          <w:sz w:val="24"/>
          <w:szCs w:val="24"/>
          <w:u w:val="single" w:color="auto"/>
        </w:rPr>
        <w:t xml:space="preserve">    </w:t>
      </w:r>
      <w:r>
        <w:rPr>
          <w:spacing w:val="0"/>
          <w:w w:val="100"/>
          <w:sz w:val="24"/>
          <w:szCs w:val="24"/>
        </w:rPr>
        <w:t xml:space="preserve"> 年</w:t>
      </w:r>
      <w:r>
        <w:rPr>
          <w:spacing w:val="0"/>
          <w:w w:val="100"/>
          <w:sz w:val="24"/>
          <w:szCs w:val="24"/>
          <w:u w:val="single" w:color="auto"/>
        </w:rPr>
        <w:t xml:space="preserve">   </w:t>
      </w:r>
      <w:r>
        <w:rPr>
          <w:spacing w:val="0"/>
          <w:w w:val="100"/>
          <w:sz w:val="24"/>
          <w:szCs w:val="24"/>
        </w:rPr>
        <w:t xml:space="preserve"> 月</w:t>
      </w:r>
      <w:r>
        <w:rPr>
          <w:spacing w:val="0"/>
          <w:w w:val="100"/>
          <w:sz w:val="24"/>
          <w:szCs w:val="24"/>
          <w:u w:val="single" w:color="auto"/>
        </w:rPr>
        <w:t xml:space="preserve">   </w:t>
      </w:r>
      <w:r>
        <w:rPr>
          <w:spacing w:val="0"/>
          <w:w w:val="100"/>
          <w:sz w:val="24"/>
          <w:szCs w:val="24"/>
        </w:rPr>
        <w:t xml:space="preserve"> 日签字生效，</w:t>
      </w:r>
      <w:r>
        <w:rPr>
          <w:rFonts w:hint="eastAsia"/>
          <w:spacing w:val="0"/>
          <w:w w:val="100"/>
          <w:sz w:val="24"/>
          <w:szCs w:val="24"/>
          <w:lang w:val="en-US" w:eastAsia="zh-CN"/>
        </w:rPr>
        <w:t>有效期</w:t>
      </w:r>
      <w:r>
        <w:rPr>
          <w:rFonts w:hint="eastAsia"/>
          <w:spacing w:val="0"/>
          <w:w w:val="100"/>
          <w:sz w:val="24"/>
          <w:szCs w:val="24"/>
          <w:u w:val="single"/>
          <w:lang w:val="en-US" w:eastAsia="zh-CN"/>
        </w:rPr>
        <w:t xml:space="preserve">    </w:t>
      </w:r>
      <w:r>
        <w:rPr>
          <w:spacing w:val="0"/>
          <w:w w:val="100"/>
          <w:sz w:val="24"/>
          <w:szCs w:val="24"/>
          <w:u w:val="single"/>
        </w:rPr>
        <w:t xml:space="preserve"> </w:t>
      </w:r>
      <w:r>
        <w:rPr>
          <w:rFonts w:hint="eastAsia"/>
          <w:spacing w:val="0"/>
          <w:w w:val="100"/>
          <w:sz w:val="24"/>
          <w:szCs w:val="24"/>
          <w:u w:val="single"/>
          <w:lang w:val="en-US" w:eastAsia="zh-CN"/>
        </w:rPr>
        <w:t xml:space="preserve">   日历天，</w:t>
      </w:r>
      <w:r>
        <w:rPr>
          <w:spacing w:val="0"/>
          <w:w w:val="100"/>
          <w:sz w:val="24"/>
          <w:szCs w:val="24"/>
        </w:rPr>
        <w:t>特此声明。</w:t>
      </w:r>
    </w:p>
    <w:p w14:paraId="263A1167">
      <w:pPr>
        <w:pStyle w:val="5"/>
        <w:keepNext w:val="0"/>
        <w:keepLines w:val="0"/>
        <w:pageBreakBefore w:val="0"/>
        <w:widowControl/>
        <w:wordWrap w:val="0"/>
        <w:overflowPunct/>
        <w:topLinePunct w:val="0"/>
        <w:bidi w:val="0"/>
        <w:snapToGrid w:val="0"/>
        <w:spacing w:before="1" w:line="360" w:lineRule="auto"/>
        <w:ind w:left="0" w:leftChars="0" w:right="0" w:firstLine="480" w:firstLineChars="200"/>
        <w:rPr>
          <w:spacing w:val="0"/>
          <w:w w:val="100"/>
          <w:sz w:val="24"/>
          <w:szCs w:val="24"/>
        </w:rPr>
      </w:pPr>
      <w:r>
        <w:rPr>
          <w:spacing w:val="0"/>
          <w:w w:val="100"/>
          <w:sz w:val="24"/>
          <w:szCs w:val="24"/>
        </w:rPr>
        <w:t>法人代表签字或盖章：</w:t>
      </w:r>
      <w:r>
        <w:rPr>
          <w:spacing w:val="0"/>
          <w:w w:val="100"/>
          <w:sz w:val="24"/>
          <w:szCs w:val="24"/>
          <w:u w:val="single" w:color="auto"/>
        </w:rPr>
        <w:t xml:space="preserve">            </w:t>
      </w:r>
      <w:r>
        <w:rPr>
          <w:spacing w:val="0"/>
          <w:w w:val="100"/>
          <w:sz w:val="24"/>
          <w:szCs w:val="24"/>
        </w:rPr>
        <w:t xml:space="preserve">     被授权人签字：</w:t>
      </w:r>
      <w:r>
        <w:rPr>
          <w:spacing w:val="0"/>
          <w:w w:val="100"/>
          <w:sz w:val="24"/>
          <w:szCs w:val="24"/>
          <w:u w:val="single" w:color="auto"/>
        </w:rPr>
        <w:t xml:space="preserve">                  </w:t>
      </w:r>
    </w:p>
    <w:p w14:paraId="33C78636">
      <w:pPr>
        <w:pStyle w:val="5"/>
        <w:keepNext w:val="0"/>
        <w:keepLines w:val="0"/>
        <w:pageBreakBefore w:val="0"/>
        <w:widowControl/>
        <w:wordWrap w:val="0"/>
        <w:overflowPunct/>
        <w:topLinePunct w:val="0"/>
        <w:bidi w:val="0"/>
        <w:snapToGrid w:val="0"/>
        <w:spacing w:before="79" w:line="360" w:lineRule="auto"/>
        <w:ind w:left="0" w:leftChars="0" w:right="0" w:firstLine="480" w:firstLineChars="200"/>
        <w:rPr>
          <w:spacing w:val="0"/>
          <w:w w:val="100"/>
          <w:sz w:val="24"/>
          <w:szCs w:val="24"/>
        </w:rPr>
      </w:pPr>
      <w:r>
        <w:rPr>
          <w:spacing w:val="0"/>
          <w:w w:val="100"/>
          <w:sz w:val="24"/>
          <w:szCs w:val="24"/>
        </w:rPr>
        <w:t>（公章）：</w:t>
      </w:r>
      <w:r>
        <w:rPr>
          <w:spacing w:val="0"/>
          <w:w w:val="100"/>
          <w:sz w:val="24"/>
          <w:szCs w:val="24"/>
          <w:u w:val="single" w:color="auto"/>
        </w:rPr>
        <w:t xml:space="preserve">                       </w:t>
      </w:r>
      <w:r>
        <w:rPr>
          <w:spacing w:val="0"/>
          <w:w w:val="100"/>
          <w:sz w:val="24"/>
          <w:szCs w:val="24"/>
        </w:rPr>
        <w:t xml:space="preserve">    被授权人联系电话：</w:t>
      </w:r>
      <w:r>
        <w:rPr>
          <w:spacing w:val="0"/>
          <w:w w:val="100"/>
          <w:sz w:val="24"/>
          <w:szCs w:val="24"/>
          <w:u w:val="single" w:color="auto"/>
        </w:rPr>
        <w:t xml:space="preserve">              </w:t>
      </w:r>
    </w:p>
    <w:p w14:paraId="3604B63E">
      <w:pPr>
        <w:pStyle w:val="5"/>
        <w:keepNext w:val="0"/>
        <w:keepLines w:val="0"/>
        <w:pageBreakBefore w:val="0"/>
        <w:widowControl/>
        <w:wordWrap w:val="0"/>
        <w:overflowPunct/>
        <w:topLinePunct w:val="0"/>
        <w:bidi w:val="0"/>
        <w:snapToGrid w:val="0"/>
        <w:spacing w:before="79" w:line="360" w:lineRule="auto"/>
        <w:ind w:left="0" w:leftChars="0" w:right="0" w:firstLine="480" w:firstLineChars="200"/>
        <w:rPr>
          <w:spacing w:val="0"/>
          <w:w w:val="100"/>
          <w:sz w:val="24"/>
          <w:szCs w:val="24"/>
        </w:rPr>
      </w:pPr>
      <w:r>
        <w:rPr>
          <w:spacing w:val="0"/>
          <w:w w:val="100"/>
          <w:sz w:val="24"/>
          <w:szCs w:val="24"/>
        </w:rPr>
        <w:t>日  期 ：  年  月  日</w:t>
      </w:r>
    </w:p>
    <w:p w14:paraId="25ADDE0C">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spacing w:val="0"/>
          <w:w w:val="100"/>
          <w:sz w:val="24"/>
          <w:szCs w:val="24"/>
        </w:rPr>
      </w:pPr>
      <w:r>
        <w:rPr>
          <w:spacing w:val="0"/>
          <w:w w:val="100"/>
          <w:sz w:val="24"/>
          <w:szCs w:val="24"/>
        </w:rPr>
        <w:t>附：法定代表人、被授权人身份证复印件。</w:t>
      </w:r>
    </w:p>
    <w:tbl>
      <w:tblPr>
        <w:tblStyle w:val="14"/>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9"/>
        <w:gridCol w:w="4594"/>
      </w:tblGrid>
      <w:tr w14:paraId="5A204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4769" w:type="dxa"/>
            <w:vAlign w:val="top"/>
          </w:tcPr>
          <w:p w14:paraId="5386CE92">
            <w:pPr>
              <w:pStyle w:val="15"/>
              <w:keepNext w:val="0"/>
              <w:keepLines w:val="0"/>
              <w:pageBreakBefore w:val="0"/>
              <w:widowControl/>
              <w:wordWrap w:val="0"/>
              <w:overflowPunct/>
              <w:topLinePunct w:val="0"/>
              <w:bidi w:val="0"/>
              <w:snapToGrid w:val="0"/>
              <w:spacing w:before="78" w:line="360" w:lineRule="auto"/>
              <w:ind w:left="0" w:leftChars="0" w:right="0"/>
              <w:rPr>
                <w:spacing w:val="0"/>
                <w:w w:val="100"/>
              </w:rPr>
            </w:pPr>
            <w:r>
              <w:rPr>
                <w:spacing w:val="0"/>
                <w:w w:val="100"/>
              </w:rPr>
              <w:t>法定代表人身份证复印件正面</w:t>
            </w:r>
          </w:p>
        </w:tc>
        <w:tc>
          <w:tcPr>
            <w:tcW w:w="4594" w:type="dxa"/>
            <w:vAlign w:val="top"/>
          </w:tcPr>
          <w:p w14:paraId="56206C54">
            <w:pPr>
              <w:pStyle w:val="15"/>
              <w:keepNext w:val="0"/>
              <w:keepLines w:val="0"/>
              <w:pageBreakBefore w:val="0"/>
              <w:widowControl/>
              <w:wordWrap w:val="0"/>
              <w:overflowPunct/>
              <w:topLinePunct w:val="0"/>
              <w:bidi w:val="0"/>
              <w:snapToGrid w:val="0"/>
              <w:spacing w:before="78" w:line="360" w:lineRule="auto"/>
              <w:ind w:left="0" w:leftChars="0" w:right="0"/>
              <w:rPr>
                <w:spacing w:val="0"/>
                <w:w w:val="100"/>
              </w:rPr>
            </w:pPr>
            <w:r>
              <w:rPr>
                <w:spacing w:val="0"/>
                <w:w w:val="100"/>
              </w:rPr>
              <w:t>被授权人身份证复印件正面</w:t>
            </w:r>
          </w:p>
        </w:tc>
      </w:tr>
      <w:tr w14:paraId="27BE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4" w:hRule="atLeast"/>
        </w:trPr>
        <w:tc>
          <w:tcPr>
            <w:tcW w:w="4769" w:type="dxa"/>
            <w:vAlign w:val="top"/>
          </w:tcPr>
          <w:p w14:paraId="58C4BA3A">
            <w:pPr>
              <w:pStyle w:val="15"/>
              <w:keepNext w:val="0"/>
              <w:keepLines w:val="0"/>
              <w:pageBreakBefore w:val="0"/>
              <w:widowControl/>
              <w:wordWrap w:val="0"/>
              <w:overflowPunct/>
              <w:topLinePunct w:val="0"/>
              <w:bidi w:val="0"/>
              <w:snapToGrid w:val="0"/>
              <w:spacing w:before="78" w:line="360" w:lineRule="auto"/>
              <w:ind w:left="0" w:leftChars="0" w:right="0"/>
              <w:rPr>
                <w:spacing w:val="0"/>
                <w:w w:val="100"/>
              </w:rPr>
            </w:pPr>
            <w:r>
              <w:rPr>
                <w:spacing w:val="0"/>
                <w:w w:val="100"/>
              </w:rPr>
              <w:t>法定代表人身份证复印件反面</w:t>
            </w:r>
          </w:p>
        </w:tc>
        <w:tc>
          <w:tcPr>
            <w:tcW w:w="4594" w:type="dxa"/>
            <w:vAlign w:val="top"/>
          </w:tcPr>
          <w:p w14:paraId="70C66D01">
            <w:pPr>
              <w:pStyle w:val="15"/>
              <w:keepNext w:val="0"/>
              <w:keepLines w:val="0"/>
              <w:pageBreakBefore w:val="0"/>
              <w:widowControl/>
              <w:wordWrap w:val="0"/>
              <w:overflowPunct/>
              <w:topLinePunct w:val="0"/>
              <w:bidi w:val="0"/>
              <w:snapToGrid w:val="0"/>
              <w:spacing w:before="78" w:line="360" w:lineRule="auto"/>
              <w:ind w:left="0" w:leftChars="0" w:right="0"/>
              <w:rPr>
                <w:spacing w:val="0"/>
                <w:w w:val="100"/>
              </w:rPr>
            </w:pPr>
            <w:r>
              <w:rPr>
                <w:spacing w:val="0"/>
                <w:w w:val="100"/>
              </w:rPr>
              <w:t>被授权人身份证复印件反面</w:t>
            </w:r>
          </w:p>
        </w:tc>
      </w:tr>
    </w:tbl>
    <w:p w14:paraId="78CE9A9C">
      <w:pPr>
        <w:ind w:firstLine="482" w:firstLineChars="200"/>
        <w:rPr>
          <w:b/>
          <w:bCs/>
          <w:spacing w:val="0"/>
          <w:w w:val="100"/>
          <w:sz w:val="24"/>
          <w:szCs w:val="24"/>
        </w:rPr>
      </w:pPr>
      <w:r>
        <w:rPr>
          <w:b/>
          <w:bCs/>
          <w:spacing w:val="0"/>
          <w:w w:val="100"/>
          <w:sz w:val="24"/>
          <w:szCs w:val="24"/>
        </w:rPr>
        <w:br w:type="page"/>
      </w:r>
    </w:p>
    <w:p w14:paraId="1B201A00">
      <w:pPr>
        <w:pStyle w:val="5"/>
        <w:keepNext w:val="0"/>
        <w:keepLines w:val="0"/>
        <w:pageBreakBefore w:val="0"/>
        <w:widowControl/>
        <w:wordWrap w:val="0"/>
        <w:overflowPunct/>
        <w:topLinePunct w:val="0"/>
        <w:bidi w:val="0"/>
        <w:snapToGrid w:val="0"/>
        <w:spacing w:before="55" w:line="360" w:lineRule="auto"/>
        <w:ind w:left="0" w:leftChars="0" w:right="0" w:firstLine="482" w:firstLineChars="200"/>
        <w:jc w:val="center"/>
        <w:rPr>
          <w:b/>
          <w:bCs/>
          <w:spacing w:val="0"/>
          <w:w w:val="100"/>
          <w:sz w:val="24"/>
          <w:szCs w:val="24"/>
        </w:rPr>
      </w:pPr>
    </w:p>
    <w:p w14:paraId="09D40946">
      <w:pPr>
        <w:pStyle w:val="5"/>
        <w:keepNext w:val="0"/>
        <w:keepLines w:val="0"/>
        <w:pageBreakBefore w:val="0"/>
        <w:widowControl/>
        <w:wordWrap w:val="0"/>
        <w:overflowPunct/>
        <w:topLinePunct w:val="0"/>
        <w:bidi w:val="0"/>
        <w:snapToGrid w:val="0"/>
        <w:spacing w:before="55" w:line="360" w:lineRule="auto"/>
        <w:ind w:left="0" w:leftChars="0" w:right="0" w:firstLine="482" w:firstLineChars="200"/>
        <w:jc w:val="center"/>
        <w:rPr>
          <w:spacing w:val="0"/>
          <w:w w:val="100"/>
          <w:sz w:val="24"/>
          <w:szCs w:val="24"/>
        </w:rPr>
      </w:pPr>
      <w:r>
        <w:rPr>
          <w:b/>
          <w:bCs/>
          <w:spacing w:val="0"/>
          <w:w w:val="100"/>
          <w:sz w:val="24"/>
          <w:szCs w:val="24"/>
        </w:rPr>
        <w:t>五、商务响应偏离表</w:t>
      </w:r>
    </w:p>
    <w:p w14:paraId="71A21AFA">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spacing w:val="0"/>
          <w:w w:val="100"/>
          <w:sz w:val="24"/>
          <w:szCs w:val="24"/>
        </w:rPr>
      </w:pPr>
      <w:r>
        <w:rPr>
          <w:spacing w:val="0"/>
          <w:w w:val="100"/>
          <w:sz w:val="24"/>
          <w:szCs w:val="24"/>
        </w:rPr>
        <w:t>供应商名称(盖章)：</w:t>
      </w:r>
      <w:r>
        <w:rPr>
          <w:spacing w:val="0"/>
          <w:w w:val="100"/>
          <w:sz w:val="24"/>
          <w:szCs w:val="24"/>
          <w:u w:val="single" w:color="auto"/>
        </w:rPr>
        <w:t xml:space="preserve">                   </w:t>
      </w:r>
      <w:r>
        <w:rPr>
          <w:spacing w:val="0"/>
          <w:w w:val="100"/>
          <w:sz w:val="24"/>
          <w:szCs w:val="24"/>
        </w:rPr>
        <w:t xml:space="preserve"> 项目编号：</w:t>
      </w:r>
      <w:r>
        <w:rPr>
          <w:spacing w:val="0"/>
          <w:w w:val="100"/>
          <w:sz w:val="24"/>
          <w:szCs w:val="24"/>
          <w:u w:val="single" w:color="auto"/>
        </w:rPr>
        <w:t xml:space="preserve">           </w:t>
      </w:r>
    </w:p>
    <w:tbl>
      <w:tblPr>
        <w:tblStyle w:val="14"/>
        <w:tblW w:w="9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067"/>
      </w:tblGrid>
      <w:tr w14:paraId="26F4223A">
        <w:tblPrEx>
          <w:tblCellMar>
            <w:top w:w="0" w:type="dxa"/>
            <w:left w:w="0" w:type="dxa"/>
            <w:bottom w:w="0" w:type="dxa"/>
            <w:right w:w="0" w:type="dxa"/>
          </w:tblCellMar>
        </w:tblPrEx>
        <w:trPr>
          <w:trHeight w:val="633" w:hRule="atLeast"/>
        </w:trPr>
        <w:tc>
          <w:tcPr>
            <w:tcW w:w="882" w:type="dxa"/>
            <w:vAlign w:val="top"/>
          </w:tcPr>
          <w:p w14:paraId="5E4AD7B5">
            <w:pPr>
              <w:pStyle w:val="15"/>
              <w:keepNext w:val="0"/>
              <w:keepLines w:val="0"/>
              <w:pageBreakBefore w:val="0"/>
              <w:widowControl/>
              <w:wordWrap w:val="0"/>
              <w:overflowPunct/>
              <w:topLinePunct w:val="0"/>
              <w:bidi w:val="0"/>
              <w:snapToGrid w:val="0"/>
              <w:spacing w:before="197" w:line="360" w:lineRule="auto"/>
              <w:ind w:left="0" w:leftChars="0" w:right="0"/>
              <w:rPr>
                <w:spacing w:val="0"/>
                <w:w w:val="100"/>
              </w:rPr>
            </w:pPr>
            <w:r>
              <w:rPr>
                <w:spacing w:val="0"/>
                <w:w w:val="100"/>
              </w:rPr>
              <w:t>序号</w:t>
            </w:r>
          </w:p>
        </w:tc>
        <w:tc>
          <w:tcPr>
            <w:tcW w:w="3008" w:type="dxa"/>
            <w:vAlign w:val="top"/>
          </w:tcPr>
          <w:p w14:paraId="12C1C88C">
            <w:pPr>
              <w:pStyle w:val="15"/>
              <w:keepNext w:val="0"/>
              <w:keepLines w:val="0"/>
              <w:pageBreakBefore w:val="0"/>
              <w:widowControl/>
              <w:wordWrap w:val="0"/>
              <w:overflowPunct/>
              <w:topLinePunct w:val="0"/>
              <w:bidi w:val="0"/>
              <w:snapToGrid w:val="0"/>
              <w:spacing w:before="197" w:line="360" w:lineRule="auto"/>
              <w:ind w:left="0" w:leftChars="0" w:right="0"/>
              <w:rPr>
                <w:spacing w:val="0"/>
                <w:w w:val="100"/>
              </w:rPr>
            </w:pPr>
            <w:r>
              <w:rPr>
                <w:spacing w:val="0"/>
                <w:w w:val="100"/>
              </w:rPr>
              <w:t>询价文件要求</w:t>
            </w:r>
          </w:p>
        </w:tc>
        <w:tc>
          <w:tcPr>
            <w:tcW w:w="3238" w:type="dxa"/>
            <w:vAlign w:val="top"/>
          </w:tcPr>
          <w:p w14:paraId="3515BC41">
            <w:pPr>
              <w:pStyle w:val="15"/>
              <w:keepNext w:val="0"/>
              <w:keepLines w:val="0"/>
              <w:pageBreakBefore w:val="0"/>
              <w:widowControl/>
              <w:wordWrap w:val="0"/>
              <w:overflowPunct/>
              <w:topLinePunct w:val="0"/>
              <w:bidi w:val="0"/>
              <w:snapToGrid w:val="0"/>
              <w:spacing w:before="198" w:line="360" w:lineRule="auto"/>
              <w:ind w:left="0" w:leftChars="0" w:right="0"/>
              <w:rPr>
                <w:spacing w:val="0"/>
                <w:w w:val="100"/>
              </w:rPr>
            </w:pPr>
            <w:r>
              <w:rPr>
                <w:spacing w:val="0"/>
                <w:w w:val="100"/>
              </w:rPr>
              <w:t>响应文件响应</w:t>
            </w:r>
          </w:p>
        </w:tc>
        <w:tc>
          <w:tcPr>
            <w:tcW w:w="2067" w:type="dxa"/>
            <w:vAlign w:val="top"/>
          </w:tcPr>
          <w:p w14:paraId="234420C4">
            <w:pPr>
              <w:pStyle w:val="15"/>
              <w:keepNext w:val="0"/>
              <w:keepLines w:val="0"/>
              <w:pageBreakBefore w:val="0"/>
              <w:widowControl/>
              <w:wordWrap w:val="0"/>
              <w:overflowPunct/>
              <w:topLinePunct w:val="0"/>
              <w:bidi w:val="0"/>
              <w:snapToGrid w:val="0"/>
              <w:spacing w:before="198" w:line="360" w:lineRule="auto"/>
              <w:ind w:left="0" w:leftChars="0" w:right="0"/>
              <w:rPr>
                <w:spacing w:val="0"/>
                <w:w w:val="100"/>
              </w:rPr>
            </w:pPr>
            <w:r>
              <w:rPr>
                <w:spacing w:val="0"/>
                <w:w w:val="100"/>
              </w:rPr>
              <w:t>偏离度</w:t>
            </w:r>
          </w:p>
        </w:tc>
      </w:tr>
      <w:tr w14:paraId="0178A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60D45E73">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518FB911">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7783AC6F">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202228CB">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155D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6F8EE030">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4958530E">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6010F47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5406C413">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0829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180126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44A5E6E4">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47966A5D">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68FC1C8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4C774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27658CE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57EAA4C5">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6015B855">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1204F2E9">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2E27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255B2D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404D9E14">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05C70871">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225314DE">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1C4A2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740963A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5FE7550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456E744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0935B30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406F7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6FF3FCB9">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449D36B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4D1EC750">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72171D4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35886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1F75E363">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67346F1B">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7C44909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7DDBE524">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4D02C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E8D8D19">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37747C99">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3F888E6F">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596E044B">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4F84D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2AC104C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0554AD5B">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6E852BF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2801DE9C">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568CA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2" w:type="dxa"/>
            <w:vAlign w:val="top"/>
          </w:tcPr>
          <w:p w14:paraId="050CFC8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008" w:type="dxa"/>
            <w:vAlign w:val="top"/>
          </w:tcPr>
          <w:p w14:paraId="63F5B933">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3238" w:type="dxa"/>
            <w:vAlign w:val="top"/>
          </w:tcPr>
          <w:p w14:paraId="3B60273F">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067" w:type="dxa"/>
            <w:vAlign w:val="top"/>
          </w:tcPr>
          <w:p w14:paraId="6319E71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bl>
    <w:p w14:paraId="5D9948EC">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spacing w:val="0"/>
          <w:w w:val="100"/>
          <w:sz w:val="24"/>
          <w:szCs w:val="24"/>
        </w:rPr>
        <w:t>供应商 ：（盖章）</w:t>
      </w:r>
      <w:r>
        <w:rPr>
          <w:spacing w:val="0"/>
          <w:w w:val="100"/>
          <w:sz w:val="24"/>
          <w:szCs w:val="24"/>
          <w:u w:val="single" w:color="auto"/>
        </w:rPr>
        <w:t xml:space="preserve">                        </w:t>
      </w:r>
    </w:p>
    <w:p w14:paraId="72A8892F">
      <w:pPr>
        <w:pStyle w:val="5"/>
        <w:keepNext w:val="0"/>
        <w:keepLines w:val="0"/>
        <w:pageBreakBefore w:val="0"/>
        <w:widowControl/>
        <w:wordWrap w:val="0"/>
        <w:overflowPunct/>
        <w:topLinePunct w:val="0"/>
        <w:bidi w:val="0"/>
        <w:snapToGrid w:val="0"/>
        <w:spacing w:before="38" w:line="360" w:lineRule="auto"/>
        <w:ind w:left="0" w:leftChars="0" w:right="0" w:firstLine="480" w:firstLineChars="200"/>
        <w:rPr>
          <w:spacing w:val="0"/>
          <w:w w:val="100"/>
          <w:sz w:val="24"/>
          <w:szCs w:val="24"/>
        </w:rPr>
      </w:pPr>
      <w:r>
        <w:rPr>
          <w:spacing w:val="0"/>
          <w:w w:val="100"/>
          <w:sz w:val="24"/>
          <w:szCs w:val="24"/>
        </w:rPr>
        <w:t>法定代表人或授权代理人签字：</w:t>
      </w:r>
      <w:r>
        <w:rPr>
          <w:spacing w:val="0"/>
          <w:w w:val="100"/>
          <w:sz w:val="24"/>
          <w:szCs w:val="24"/>
          <w:u w:val="single" w:color="auto"/>
        </w:rPr>
        <w:t xml:space="preserve">              </w:t>
      </w:r>
    </w:p>
    <w:p w14:paraId="5BDADCBD">
      <w:pPr>
        <w:pStyle w:val="5"/>
        <w:keepNext w:val="0"/>
        <w:keepLines w:val="0"/>
        <w:pageBreakBefore w:val="0"/>
        <w:widowControl/>
        <w:wordWrap w:val="0"/>
        <w:overflowPunct/>
        <w:topLinePunct w:val="0"/>
        <w:bidi w:val="0"/>
        <w:snapToGrid w:val="0"/>
        <w:spacing w:before="155" w:line="360" w:lineRule="auto"/>
        <w:ind w:left="0" w:leftChars="0" w:right="0" w:firstLine="480" w:firstLineChars="200"/>
        <w:jc w:val="both"/>
        <w:rPr>
          <w:spacing w:val="0"/>
          <w:w w:val="100"/>
          <w:sz w:val="24"/>
          <w:szCs w:val="24"/>
        </w:rPr>
      </w:pPr>
      <w:r>
        <w:rPr>
          <w:spacing w:val="0"/>
          <w:w w:val="100"/>
          <w:sz w:val="24"/>
          <w:szCs w:val="24"/>
        </w:rPr>
        <w:t>日期：     年    月    日</w:t>
      </w:r>
    </w:p>
    <w:p w14:paraId="6BEC5EB3">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spacing w:val="0"/>
          <w:w w:val="100"/>
          <w:sz w:val="24"/>
          <w:szCs w:val="24"/>
        </w:rPr>
      </w:pPr>
      <w:r>
        <w:rPr>
          <w:spacing w:val="0"/>
          <w:w w:val="100"/>
          <w:sz w:val="24"/>
          <w:szCs w:val="24"/>
        </w:rPr>
        <w:t>注：根据第三章“商务条款 ”等要求，此表在不改变表式的情况下可自行制作， 偏差说明填写：正偏离、无偏离、负偏离。</w:t>
      </w:r>
    </w:p>
    <w:p w14:paraId="24FB0F40">
      <w:pPr>
        <w:keepNext w:val="0"/>
        <w:keepLines w:val="0"/>
        <w:pageBreakBefore w:val="0"/>
        <w:widowControl/>
        <w:wordWrap w:val="0"/>
        <w:overflowPunct/>
        <w:topLinePunct w:val="0"/>
        <w:bidi w:val="0"/>
        <w:snapToGrid w:val="0"/>
        <w:spacing w:line="360" w:lineRule="auto"/>
        <w:ind w:left="0" w:leftChars="0" w:right="0"/>
        <w:rPr>
          <w:spacing w:val="0"/>
          <w:w w:val="100"/>
          <w:sz w:val="24"/>
          <w:szCs w:val="24"/>
        </w:rPr>
        <w:sectPr>
          <w:headerReference r:id="rId17" w:type="default"/>
          <w:footerReference r:id="rId18" w:type="default"/>
          <w:pgSz w:w="11906" w:h="16839"/>
          <w:pgMar w:top="1440" w:right="1080" w:bottom="1440" w:left="1080" w:header="0" w:footer="956" w:gutter="0"/>
          <w:pgBorders>
            <w:top w:val="none" w:sz="0" w:space="0"/>
            <w:left w:val="none" w:sz="0" w:space="0"/>
            <w:bottom w:val="none" w:sz="0" w:space="0"/>
            <w:right w:val="none" w:sz="0" w:space="0"/>
          </w:pgBorders>
          <w:pgNumType w:fmt="decimal"/>
          <w:cols w:space="720" w:num="1"/>
        </w:sectPr>
      </w:pPr>
    </w:p>
    <w:p w14:paraId="42C4163A">
      <w:pPr>
        <w:pStyle w:val="5"/>
        <w:keepNext w:val="0"/>
        <w:keepLines w:val="0"/>
        <w:pageBreakBefore w:val="0"/>
        <w:widowControl/>
        <w:wordWrap w:val="0"/>
        <w:overflowPunct/>
        <w:topLinePunct w:val="0"/>
        <w:bidi w:val="0"/>
        <w:snapToGrid w:val="0"/>
        <w:spacing w:before="55" w:line="360" w:lineRule="auto"/>
        <w:ind w:left="0" w:leftChars="0" w:right="0" w:firstLine="482" w:firstLineChars="200"/>
        <w:jc w:val="center"/>
        <w:rPr>
          <w:b/>
          <w:bCs/>
          <w:spacing w:val="0"/>
          <w:w w:val="100"/>
          <w:sz w:val="24"/>
          <w:szCs w:val="24"/>
        </w:rPr>
      </w:pPr>
    </w:p>
    <w:p w14:paraId="5B35BF8F">
      <w:pPr>
        <w:pStyle w:val="5"/>
        <w:keepNext w:val="0"/>
        <w:keepLines w:val="0"/>
        <w:pageBreakBefore w:val="0"/>
        <w:widowControl/>
        <w:wordWrap w:val="0"/>
        <w:overflowPunct/>
        <w:topLinePunct w:val="0"/>
        <w:bidi w:val="0"/>
        <w:snapToGrid w:val="0"/>
        <w:spacing w:before="55" w:line="360" w:lineRule="auto"/>
        <w:ind w:left="0" w:leftChars="0" w:right="0" w:firstLine="482" w:firstLineChars="200"/>
        <w:jc w:val="center"/>
        <w:rPr>
          <w:b/>
          <w:bCs/>
          <w:spacing w:val="0"/>
          <w:w w:val="100"/>
          <w:sz w:val="24"/>
          <w:szCs w:val="24"/>
        </w:rPr>
      </w:pPr>
      <w:r>
        <w:rPr>
          <w:b/>
          <w:bCs/>
          <w:spacing w:val="0"/>
          <w:w w:val="100"/>
          <w:sz w:val="24"/>
          <w:szCs w:val="24"/>
        </w:rPr>
        <w:t>六、技术规格响应偏离表</w:t>
      </w:r>
    </w:p>
    <w:tbl>
      <w:tblPr>
        <w:tblStyle w:val="14"/>
        <w:tblW w:w="8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2471"/>
        <w:gridCol w:w="2656"/>
        <w:gridCol w:w="1329"/>
        <w:gridCol w:w="1319"/>
      </w:tblGrid>
      <w:tr w14:paraId="35282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24" w:type="dxa"/>
            <w:vAlign w:val="top"/>
          </w:tcPr>
          <w:p w14:paraId="77601EE2">
            <w:pPr>
              <w:pStyle w:val="15"/>
              <w:keepNext w:val="0"/>
              <w:keepLines w:val="0"/>
              <w:pageBreakBefore w:val="0"/>
              <w:widowControl/>
              <w:wordWrap w:val="0"/>
              <w:overflowPunct/>
              <w:topLinePunct w:val="0"/>
              <w:bidi w:val="0"/>
              <w:snapToGrid w:val="0"/>
              <w:spacing w:before="121" w:line="360" w:lineRule="auto"/>
              <w:ind w:left="0" w:leftChars="0" w:right="0"/>
              <w:rPr>
                <w:spacing w:val="0"/>
                <w:w w:val="100"/>
                <w:sz w:val="20"/>
                <w:szCs w:val="20"/>
              </w:rPr>
            </w:pPr>
            <w:r>
              <w:rPr>
                <w:b/>
                <w:bCs/>
                <w:spacing w:val="0"/>
                <w:w w:val="100"/>
                <w:sz w:val="20"/>
                <w:szCs w:val="20"/>
              </w:rPr>
              <w:t>序号</w:t>
            </w:r>
          </w:p>
        </w:tc>
        <w:tc>
          <w:tcPr>
            <w:tcW w:w="2471" w:type="dxa"/>
            <w:vAlign w:val="top"/>
          </w:tcPr>
          <w:p w14:paraId="65542D24">
            <w:pPr>
              <w:pStyle w:val="15"/>
              <w:keepNext w:val="0"/>
              <w:keepLines w:val="0"/>
              <w:pageBreakBefore w:val="0"/>
              <w:widowControl/>
              <w:wordWrap w:val="0"/>
              <w:overflowPunct/>
              <w:topLinePunct w:val="0"/>
              <w:bidi w:val="0"/>
              <w:snapToGrid w:val="0"/>
              <w:spacing w:before="121" w:line="360" w:lineRule="auto"/>
              <w:ind w:left="0" w:leftChars="0" w:right="0"/>
              <w:rPr>
                <w:spacing w:val="0"/>
                <w:w w:val="100"/>
                <w:sz w:val="20"/>
                <w:szCs w:val="20"/>
              </w:rPr>
            </w:pPr>
            <w:r>
              <w:rPr>
                <w:b/>
                <w:bCs/>
                <w:spacing w:val="0"/>
                <w:w w:val="100"/>
                <w:sz w:val="20"/>
                <w:szCs w:val="20"/>
              </w:rPr>
              <w:t>询价文件技术需求</w:t>
            </w:r>
          </w:p>
        </w:tc>
        <w:tc>
          <w:tcPr>
            <w:tcW w:w="2656" w:type="dxa"/>
            <w:vAlign w:val="top"/>
          </w:tcPr>
          <w:p w14:paraId="014F5378">
            <w:pPr>
              <w:pStyle w:val="15"/>
              <w:keepNext w:val="0"/>
              <w:keepLines w:val="0"/>
              <w:pageBreakBefore w:val="0"/>
              <w:widowControl/>
              <w:wordWrap w:val="0"/>
              <w:overflowPunct/>
              <w:topLinePunct w:val="0"/>
              <w:bidi w:val="0"/>
              <w:snapToGrid w:val="0"/>
              <w:spacing w:before="120" w:line="360" w:lineRule="auto"/>
              <w:ind w:left="0" w:leftChars="0" w:right="0"/>
              <w:rPr>
                <w:spacing w:val="0"/>
                <w:w w:val="100"/>
                <w:sz w:val="20"/>
                <w:szCs w:val="20"/>
              </w:rPr>
            </w:pPr>
            <w:r>
              <w:rPr>
                <w:b/>
                <w:bCs/>
                <w:spacing w:val="0"/>
                <w:w w:val="100"/>
                <w:sz w:val="20"/>
                <w:szCs w:val="20"/>
              </w:rPr>
              <w:t>响应文件参数规格、配置</w:t>
            </w:r>
          </w:p>
        </w:tc>
        <w:tc>
          <w:tcPr>
            <w:tcW w:w="1329" w:type="dxa"/>
            <w:vAlign w:val="top"/>
          </w:tcPr>
          <w:p w14:paraId="6DDFFFB8">
            <w:pPr>
              <w:pStyle w:val="15"/>
              <w:keepNext w:val="0"/>
              <w:keepLines w:val="0"/>
              <w:pageBreakBefore w:val="0"/>
              <w:widowControl/>
              <w:wordWrap w:val="0"/>
              <w:overflowPunct/>
              <w:topLinePunct w:val="0"/>
              <w:bidi w:val="0"/>
              <w:snapToGrid w:val="0"/>
              <w:spacing w:before="120" w:line="360" w:lineRule="auto"/>
              <w:ind w:left="0" w:leftChars="0" w:right="0"/>
              <w:rPr>
                <w:spacing w:val="0"/>
                <w:w w:val="100"/>
                <w:sz w:val="20"/>
                <w:szCs w:val="20"/>
              </w:rPr>
            </w:pPr>
            <w:r>
              <w:rPr>
                <w:b/>
                <w:bCs/>
                <w:spacing w:val="0"/>
                <w:w w:val="100"/>
                <w:sz w:val="20"/>
                <w:szCs w:val="20"/>
              </w:rPr>
              <w:t>偏离度</w:t>
            </w:r>
          </w:p>
        </w:tc>
        <w:tc>
          <w:tcPr>
            <w:tcW w:w="1319" w:type="dxa"/>
            <w:vAlign w:val="top"/>
          </w:tcPr>
          <w:p w14:paraId="4399A7EB">
            <w:pPr>
              <w:pStyle w:val="15"/>
              <w:keepNext w:val="0"/>
              <w:keepLines w:val="0"/>
              <w:pageBreakBefore w:val="0"/>
              <w:widowControl/>
              <w:wordWrap w:val="0"/>
              <w:overflowPunct/>
              <w:topLinePunct w:val="0"/>
              <w:bidi w:val="0"/>
              <w:snapToGrid w:val="0"/>
              <w:spacing w:before="120" w:line="360" w:lineRule="auto"/>
              <w:ind w:left="0" w:leftChars="0" w:right="0"/>
              <w:rPr>
                <w:spacing w:val="0"/>
                <w:w w:val="100"/>
                <w:sz w:val="20"/>
                <w:szCs w:val="20"/>
              </w:rPr>
            </w:pPr>
            <w:r>
              <w:rPr>
                <w:b/>
                <w:bCs/>
                <w:spacing w:val="0"/>
                <w:w w:val="100"/>
                <w:sz w:val="20"/>
                <w:szCs w:val="20"/>
              </w:rPr>
              <w:t>说明</w:t>
            </w:r>
          </w:p>
        </w:tc>
      </w:tr>
      <w:tr w14:paraId="07984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4" w:type="dxa"/>
            <w:vAlign w:val="top"/>
          </w:tcPr>
          <w:p w14:paraId="7BB1621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3EDC1578">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2C332739">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7870727C">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4AFF41AB">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3BA58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4" w:type="dxa"/>
            <w:vAlign w:val="top"/>
          </w:tcPr>
          <w:p w14:paraId="6A6D6B1D">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72B36C41">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5B97A12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24D04C05">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6628DB0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1FDF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4" w:type="dxa"/>
            <w:vAlign w:val="top"/>
          </w:tcPr>
          <w:p w14:paraId="632902B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07594A2D">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7B1E848C">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2E410E9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2086D18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700A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4" w:type="dxa"/>
            <w:vAlign w:val="top"/>
          </w:tcPr>
          <w:p w14:paraId="64228C8B">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25181D0D">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6FB8E7F1">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7DE3E688">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6586101D">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79F5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351BB21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2C7D9C15">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49E2A481">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2E5244C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792F87D4">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43C22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5D7A6CB9">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70030A7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3D44463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51264624">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31FF416F">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220A7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1147C9D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448966E0">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660C7DD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06529FD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65A0FABD">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6AC8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17DA18C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7C98B2E0">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4F59EE4D">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46C697DF">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3F3A2AB3">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4A95E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4DB616B4">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467FB008">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26689CEC">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5BFF541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1DB527D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2E37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3E9C0B23">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23B3DAA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640C707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2C77065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48F3410F">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7471F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468A954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1FFB18B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1E25D39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0049C2CB">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05A76218">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1D2AD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37EDEB2E">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1832CBBF">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2F1C7A11">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41A83D2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04A9CA7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535E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02C07C15">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2BF617C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0FADB1EC">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66443A7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0F6B356E">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13A03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36CFDAC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40431C67">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36B79F4B">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1218AB66">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2F501A1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2206F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4" w:type="dxa"/>
            <w:vAlign w:val="top"/>
          </w:tcPr>
          <w:p w14:paraId="7E659560">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56F6D2A1">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4D1F128E">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42F327F0">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20C8CD8D">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r w14:paraId="679A0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24" w:type="dxa"/>
            <w:vAlign w:val="top"/>
          </w:tcPr>
          <w:p w14:paraId="723511D0">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471" w:type="dxa"/>
            <w:vAlign w:val="top"/>
          </w:tcPr>
          <w:p w14:paraId="23B6C7F5">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2656" w:type="dxa"/>
            <w:vAlign w:val="top"/>
          </w:tcPr>
          <w:p w14:paraId="27739632">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29" w:type="dxa"/>
            <w:vAlign w:val="top"/>
          </w:tcPr>
          <w:p w14:paraId="6854CFF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c>
          <w:tcPr>
            <w:tcW w:w="1319" w:type="dxa"/>
            <w:vAlign w:val="top"/>
          </w:tcPr>
          <w:p w14:paraId="43EC1A3A">
            <w:pPr>
              <w:keepNext w:val="0"/>
              <w:keepLines w:val="0"/>
              <w:pageBreakBefore w:val="0"/>
              <w:widowControl/>
              <w:wordWrap w:val="0"/>
              <w:overflowPunct/>
              <w:topLinePunct w:val="0"/>
              <w:bidi w:val="0"/>
              <w:snapToGrid w:val="0"/>
              <w:spacing w:line="360" w:lineRule="auto"/>
              <w:ind w:left="0" w:leftChars="0" w:right="0"/>
              <w:rPr>
                <w:rFonts w:ascii="Arial"/>
                <w:spacing w:val="0"/>
                <w:w w:val="100"/>
                <w:sz w:val="21"/>
              </w:rPr>
            </w:pPr>
          </w:p>
        </w:tc>
      </w:tr>
    </w:tbl>
    <w:p w14:paraId="2140D095">
      <w:pPr>
        <w:pStyle w:val="5"/>
        <w:keepNext w:val="0"/>
        <w:keepLines w:val="0"/>
        <w:pageBreakBefore w:val="0"/>
        <w:widowControl/>
        <w:wordWrap w:val="0"/>
        <w:overflowPunct/>
        <w:topLinePunct w:val="0"/>
        <w:bidi w:val="0"/>
        <w:snapToGrid w:val="0"/>
        <w:spacing w:before="35" w:line="360" w:lineRule="auto"/>
        <w:ind w:left="0" w:leftChars="0" w:right="0" w:firstLine="620" w:firstLineChars="200"/>
        <w:rPr>
          <w:spacing w:val="0"/>
          <w:w w:val="100"/>
          <w:sz w:val="24"/>
          <w:szCs w:val="24"/>
        </w:rPr>
      </w:pPr>
      <w:r>
        <w:rPr>
          <w:spacing w:val="0"/>
          <w:w w:val="100"/>
        </w:rPr>
        <w:pict>
          <v:shape id="_x0000_s1030" o:spid="_x0000_s1030" o:spt="202" type="#_x0000_t202" style="position:absolute;left:0pt;margin-left:375.15pt;margin-top:1.7pt;height:8.45pt;width:10.15pt;z-index:251659264;mso-width-relative:page;mso-height-relative:page;" filled="f" stroked="f" coordsize="21600,21600">
            <v:path/>
            <v:fill on="f" focussize="0,0"/>
            <v:stroke on="f"/>
            <v:imagedata o:title=""/>
            <o:lock v:ext="edit" aspectratio="f"/>
            <v:textbox inset="0mm,0mm,0mm,0mm">
              <w:txbxContent>
                <w:p w14:paraId="0C6AD212">
                  <w:pPr>
                    <w:pStyle w:val="5"/>
                    <w:spacing w:before="20" w:line="128" w:lineRule="exact"/>
                    <w:ind w:left="20"/>
                    <w:rPr>
                      <w:sz w:val="7"/>
                      <w:szCs w:val="7"/>
                    </w:rPr>
                  </w:pPr>
                  <w:r>
                    <w:rPr>
                      <w:spacing w:val="57"/>
                      <w:w w:val="150"/>
                      <w:sz w:val="7"/>
                      <w:szCs w:val="7"/>
                    </w:rPr>
                    <w:t>“</w:t>
                  </w:r>
                </w:p>
              </w:txbxContent>
            </v:textbox>
          </v:shape>
        </w:pict>
      </w:r>
      <w:r>
        <w:rPr>
          <w:spacing w:val="0"/>
          <w:w w:val="100"/>
          <w:sz w:val="24"/>
          <w:szCs w:val="24"/>
        </w:rPr>
        <w:t>注：</w:t>
      </w:r>
      <w:r>
        <w:rPr>
          <w:rFonts w:hint="eastAsia"/>
          <w:spacing w:val="0"/>
          <w:w w:val="100"/>
          <w:sz w:val="24"/>
          <w:szCs w:val="24"/>
          <w:lang w:val="en-US" w:eastAsia="zh-CN"/>
        </w:rPr>
        <w:t>1.</w:t>
      </w:r>
      <w:r>
        <w:rPr>
          <w:spacing w:val="0"/>
          <w:w w:val="100"/>
          <w:sz w:val="24"/>
          <w:szCs w:val="24"/>
        </w:rPr>
        <w:t>请按所投项目的实际技术服务要求，逐条对应询价文件第四章的 采购内容及要求 ”认真填写本表。</w:t>
      </w:r>
    </w:p>
    <w:p w14:paraId="21E747CD">
      <w:pPr>
        <w:pStyle w:val="5"/>
        <w:keepNext w:val="0"/>
        <w:keepLines w:val="0"/>
        <w:pageBreakBefore w:val="0"/>
        <w:widowControl/>
        <w:wordWrap w:val="0"/>
        <w:overflowPunct/>
        <w:topLinePunct w:val="0"/>
        <w:bidi w:val="0"/>
        <w:snapToGrid w:val="0"/>
        <w:spacing w:before="35" w:line="360" w:lineRule="auto"/>
        <w:ind w:left="0" w:leftChars="0" w:right="0" w:firstLine="480" w:firstLineChars="200"/>
        <w:rPr>
          <w:rFonts w:hint="default"/>
          <w:spacing w:val="0"/>
          <w:w w:val="100"/>
          <w:sz w:val="24"/>
          <w:szCs w:val="24"/>
          <w:lang w:val="en-US" w:eastAsia="zh-CN"/>
        </w:rPr>
      </w:pPr>
      <w:r>
        <w:rPr>
          <w:rFonts w:hint="eastAsia"/>
          <w:spacing w:val="0"/>
          <w:w w:val="100"/>
          <w:sz w:val="24"/>
          <w:szCs w:val="24"/>
          <w:lang w:val="en-US" w:eastAsia="zh-CN"/>
        </w:rPr>
        <w:t>2.</w:t>
      </w:r>
      <w:r>
        <w:rPr>
          <w:spacing w:val="0"/>
          <w:w w:val="100"/>
          <w:sz w:val="24"/>
          <w:szCs w:val="24"/>
        </w:rPr>
        <w:t>采购内容及要求</w:t>
      </w:r>
      <w:r>
        <w:rPr>
          <w:rFonts w:hint="eastAsia"/>
          <w:spacing w:val="0"/>
          <w:w w:val="100"/>
          <w:sz w:val="24"/>
          <w:szCs w:val="24"/>
          <w:lang w:val="en-US" w:eastAsia="zh-CN"/>
        </w:rPr>
        <w:t>中带“★”的参数需求为实质性要求，供应商必须响应并满足的参数需求，未提供佐证材料或负偏离视为无效响应。</w:t>
      </w:r>
    </w:p>
    <w:p w14:paraId="0EDD8B63">
      <w:pPr>
        <w:pStyle w:val="5"/>
        <w:keepNext w:val="0"/>
        <w:keepLines w:val="0"/>
        <w:pageBreakBefore w:val="0"/>
        <w:widowControl/>
        <w:wordWrap w:val="0"/>
        <w:overflowPunct/>
        <w:topLinePunct w:val="0"/>
        <w:bidi w:val="0"/>
        <w:snapToGrid w:val="0"/>
        <w:spacing w:before="35" w:line="360" w:lineRule="auto"/>
        <w:ind w:left="0" w:leftChars="0" w:right="0" w:firstLine="480" w:firstLineChars="200"/>
        <w:rPr>
          <w:spacing w:val="0"/>
          <w:w w:val="100"/>
          <w:sz w:val="24"/>
          <w:szCs w:val="24"/>
        </w:rPr>
      </w:pPr>
      <w:r>
        <w:rPr>
          <w:rFonts w:hint="eastAsia"/>
          <w:spacing w:val="0"/>
          <w:w w:val="100"/>
          <w:sz w:val="24"/>
          <w:szCs w:val="24"/>
          <w:lang w:val="en-US" w:eastAsia="zh-CN"/>
        </w:rPr>
        <w:t>3.</w:t>
      </w:r>
      <w:r>
        <w:rPr>
          <w:spacing w:val="0"/>
          <w:w w:val="100"/>
          <w:sz w:val="24"/>
          <w:szCs w:val="24"/>
        </w:rPr>
        <w:t>偏差说明填写：正偏离、无偏离、负偏离。</w:t>
      </w:r>
    </w:p>
    <w:p w14:paraId="754FB51B">
      <w:pPr>
        <w:pStyle w:val="5"/>
        <w:keepNext w:val="0"/>
        <w:keepLines w:val="0"/>
        <w:pageBreakBefore w:val="0"/>
        <w:widowControl/>
        <w:wordWrap w:val="0"/>
        <w:overflowPunct/>
        <w:topLinePunct w:val="0"/>
        <w:bidi w:val="0"/>
        <w:snapToGrid w:val="0"/>
        <w:spacing w:before="79" w:line="360" w:lineRule="auto"/>
        <w:ind w:left="0" w:leftChars="0" w:right="0" w:firstLine="480" w:firstLineChars="200"/>
        <w:rPr>
          <w:spacing w:val="0"/>
          <w:w w:val="100"/>
          <w:sz w:val="24"/>
          <w:szCs w:val="24"/>
        </w:rPr>
      </w:pPr>
      <w:r>
        <w:rPr>
          <w:spacing w:val="0"/>
          <w:w w:val="100"/>
          <w:sz w:val="24"/>
          <w:szCs w:val="24"/>
        </w:rPr>
        <w:t>供应商：（盖章）</w:t>
      </w:r>
      <w:r>
        <w:rPr>
          <w:spacing w:val="0"/>
          <w:w w:val="100"/>
          <w:sz w:val="24"/>
          <w:szCs w:val="24"/>
          <w:u w:val="single" w:color="auto"/>
        </w:rPr>
        <w:t xml:space="preserve">                        </w:t>
      </w:r>
    </w:p>
    <w:p w14:paraId="745865BD">
      <w:pPr>
        <w:pStyle w:val="5"/>
        <w:keepNext w:val="0"/>
        <w:keepLines w:val="0"/>
        <w:pageBreakBefore w:val="0"/>
        <w:widowControl/>
        <w:wordWrap w:val="0"/>
        <w:overflowPunct/>
        <w:topLinePunct w:val="0"/>
        <w:bidi w:val="0"/>
        <w:snapToGrid w:val="0"/>
        <w:spacing w:before="79" w:line="360" w:lineRule="auto"/>
        <w:ind w:left="0" w:leftChars="0" w:right="0" w:firstLine="480" w:firstLineChars="200"/>
        <w:rPr>
          <w:spacing w:val="0"/>
          <w:w w:val="100"/>
          <w:sz w:val="24"/>
          <w:szCs w:val="24"/>
        </w:rPr>
      </w:pPr>
      <w:r>
        <w:rPr>
          <w:spacing w:val="0"/>
          <w:w w:val="100"/>
          <w:sz w:val="24"/>
          <w:szCs w:val="24"/>
        </w:rPr>
        <w:t>法定代表人或授权代理人签字：</w:t>
      </w:r>
      <w:r>
        <w:rPr>
          <w:spacing w:val="0"/>
          <w:w w:val="100"/>
          <w:sz w:val="24"/>
          <w:szCs w:val="24"/>
          <w:u w:val="single" w:color="auto"/>
        </w:rPr>
        <w:t xml:space="preserve">          </w:t>
      </w:r>
    </w:p>
    <w:p w14:paraId="76EC6DCE">
      <w:pPr>
        <w:pStyle w:val="5"/>
        <w:keepNext w:val="0"/>
        <w:keepLines w:val="0"/>
        <w:pageBreakBefore w:val="0"/>
        <w:widowControl/>
        <w:wordWrap w:val="0"/>
        <w:overflowPunct/>
        <w:topLinePunct w:val="0"/>
        <w:bidi w:val="0"/>
        <w:snapToGrid w:val="0"/>
        <w:spacing w:before="78" w:line="360" w:lineRule="auto"/>
        <w:ind w:left="0" w:leftChars="0" w:right="0" w:firstLine="480" w:firstLineChars="200"/>
        <w:rPr>
          <w:spacing w:val="0"/>
          <w:w w:val="100"/>
          <w:sz w:val="24"/>
          <w:szCs w:val="24"/>
        </w:rPr>
      </w:pPr>
      <w:r>
        <w:rPr>
          <w:spacing w:val="0"/>
          <w:w w:val="100"/>
          <w:sz w:val="24"/>
          <w:szCs w:val="24"/>
        </w:rPr>
        <w:t>日期：     年   月    日</w:t>
      </w:r>
    </w:p>
    <w:p w14:paraId="72637768">
      <w:pPr>
        <w:keepNext w:val="0"/>
        <w:keepLines w:val="0"/>
        <w:pageBreakBefore w:val="0"/>
        <w:widowControl/>
        <w:wordWrap w:val="0"/>
        <w:overflowPunct/>
        <w:topLinePunct w:val="0"/>
        <w:bidi w:val="0"/>
        <w:snapToGrid w:val="0"/>
        <w:spacing w:line="360" w:lineRule="auto"/>
        <w:ind w:left="0" w:leftChars="0" w:right="0"/>
        <w:rPr>
          <w:spacing w:val="0"/>
          <w:w w:val="100"/>
          <w:sz w:val="24"/>
          <w:szCs w:val="24"/>
        </w:rPr>
        <w:sectPr>
          <w:footerReference r:id="rId19" w:type="default"/>
          <w:pgSz w:w="11906" w:h="16839"/>
          <w:pgMar w:top="1440" w:right="1080" w:bottom="1440" w:left="1080" w:header="0" w:footer="956" w:gutter="0"/>
          <w:pgBorders>
            <w:top w:val="none" w:sz="0" w:space="0"/>
            <w:left w:val="none" w:sz="0" w:space="0"/>
            <w:bottom w:val="none" w:sz="0" w:space="0"/>
            <w:right w:val="none" w:sz="0" w:space="0"/>
          </w:pgBorders>
          <w:pgNumType w:fmt="decimal"/>
          <w:cols w:space="720" w:num="1"/>
        </w:sectPr>
      </w:pPr>
    </w:p>
    <w:p w14:paraId="0B263395">
      <w:pPr>
        <w:pStyle w:val="5"/>
        <w:keepNext w:val="0"/>
        <w:keepLines w:val="0"/>
        <w:pageBreakBefore w:val="0"/>
        <w:widowControl/>
        <w:wordWrap w:val="0"/>
        <w:overflowPunct/>
        <w:topLinePunct w:val="0"/>
        <w:bidi w:val="0"/>
        <w:snapToGrid w:val="0"/>
        <w:spacing w:before="121" w:line="360" w:lineRule="auto"/>
        <w:ind w:left="0" w:leftChars="0" w:right="0" w:firstLine="482" w:firstLineChars="200"/>
        <w:jc w:val="center"/>
        <w:outlineLvl w:val="2"/>
        <w:rPr>
          <w:spacing w:val="0"/>
          <w:w w:val="100"/>
          <w:sz w:val="24"/>
          <w:szCs w:val="24"/>
        </w:rPr>
      </w:pPr>
      <w:r>
        <w:rPr>
          <w:b/>
          <w:bCs/>
          <w:spacing w:val="0"/>
          <w:w w:val="100"/>
          <w:sz w:val="24"/>
          <w:szCs w:val="24"/>
        </w:rPr>
        <w:t>七、供应商资格证明文件</w:t>
      </w:r>
    </w:p>
    <w:p w14:paraId="12A59D9B">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（1）提供供应商合法注册的法人或其他组织的营业执照等证明文件或自然人的身份证明；</w:t>
      </w:r>
    </w:p>
    <w:p w14:paraId="51B5279C">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（2）财务状况报告:提供具有</w:t>
      </w:r>
      <w:r>
        <w:rPr>
          <w:rFonts w:hint="eastAsia" w:ascii="宋体" w:hAnsi="宋体" w:eastAsia="宋体" w:cs="宋体"/>
          <w:spacing w:val="0"/>
          <w:w w:val="100"/>
          <w:sz w:val="24"/>
          <w:szCs w:val="24"/>
          <w:lang w:val="en-US" w:eastAsia="zh-CN"/>
        </w:rPr>
        <w:t>经</w:t>
      </w:r>
      <w:r>
        <w:rPr>
          <w:rFonts w:hint="eastAsia" w:ascii="宋体" w:hAnsi="宋体" w:eastAsia="宋体" w:cs="宋体"/>
          <w:spacing w:val="0"/>
          <w:w w:val="100"/>
          <w:sz w:val="24"/>
          <w:szCs w:val="24"/>
        </w:rPr>
        <w:t>审计资质单位出具的</w:t>
      </w:r>
      <w:r>
        <w:rPr>
          <w:rFonts w:hint="eastAsia" w:ascii="宋体" w:hAnsi="宋体" w:eastAsia="宋体" w:cs="宋体"/>
          <w:spacing w:val="0"/>
          <w:w w:val="100"/>
          <w:sz w:val="24"/>
          <w:szCs w:val="24"/>
          <w:lang w:val="en-US" w:eastAsia="zh-CN"/>
        </w:rPr>
        <w:t>2023年度或2024年度</w:t>
      </w:r>
      <w:r>
        <w:rPr>
          <w:rFonts w:hint="eastAsia" w:ascii="宋体" w:hAnsi="宋体" w:eastAsia="宋体" w:cs="宋体"/>
          <w:spacing w:val="0"/>
          <w:w w:val="100"/>
          <w:sz w:val="24"/>
          <w:szCs w:val="24"/>
        </w:rPr>
        <w:t>财务报告或</w:t>
      </w:r>
      <w:r>
        <w:rPr>
          <w:rFonts w:hint="eastAsia" w:ascii="宋体" w:hAnsi="宋体" w:eastAsia="宋体" w:cs="宋体"/>
          <w:spacing w:val="0"/>
          <w:w w:val="100"/>
          <w:sz w:val="24"/>
          <w:szCs w:val="24"/>
          <w:lang w:val="en-US" w:eastAsia="zh-CN"/>
        </w:rPr>
        <w:t>供应商开</w:t>
      </w:r>
      <w:r>
        <w:rPr>
          <w:rFonts w:hint="eastAsia" w:ascii="宋体" w:hAnsi="宋体" w:eastAsia="宋体" w:cs="宋体"/>
          <w:spacing w:val="0"/>
          <w:w w:val="100"/>
          <w:sz w:val="24"/>
          <w:szCs w:val="24"/>
        </w:rPr>
        <w:t>户银行</w:t>
      </w:r>
      <w:r>
        <w:rPr>
          <w:rFonts w:hint="eastAsia" w:ascii="宋体" w:hAnsi="宋体" w:eastAsia="宋体" w:cs="宋体"/>
          <w:spacing w:val="0"/>
          <w:w w:val="100"/>
          <w:sz w:val="24"/>
          <w:szCs w:val="24"/>
          <w:lang w:val="en-US" w:eastAsia="zh-CN"/>
        </w:rPr>
        <w:t>近6</w:t>
      </w:r>
      <w:r>
        <w:rPr>
          <w:rFonts w:hint="eastAsia" w:ascii="宋体" w:hAnsi="宋体" w:eastAsia="宋体" w:cs="宋体"/>
          <w:spacing w:val="0"/>
          <w:w w:val="100"/>
          <w:sz w:val="24"/>
          <w:szCs w:val="24"/>
        </w:rPr>
        <w:t>个月内其出具的资信证明；</w:t>
      </w:r>
    </w:p>
    <w:p w14:paraId="05F929D3">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（3）依法缴纳税收和社会保障资金：提供开标截止时间前6个月内任意时段已缴纳的纳税证明或完税证明（包含增值税、企业所得税至少一种）</w:t>
      </w:r>
      <w:r>
        <w:rPr>
          <w:rFonts w:hint="eastAsia" w:ascii="宋体" w:hAnsi="宋体" w:eastAsia="宋体" w:cs="宋体"/>
          <w:spacing w:val="0"/>
          <w:w w:val="100"/>
          <w:sz w:val="24"/>
          <w:szCs w:val="24"/>
          <w:lang w:val="en-US" w:eastAsia="zh-CN"/>
        </w:rPr>
        <w:t>和</w:t>
      </w:r>
      <w:r>
        <w:rPr>
          <w:rFonts w:hint="eastAsia" w:ascii="宋体" w:hAnsi="宋体" w:eastAsia="宋体" w:cs="宋体"/>
          <w:spacing w:val="0"/>
          <w:w w:val="100"/>
          <w:sz w:val="24"/>
          <w:szCs w:val="24"/>
        </w:rPr>
        <w:t>已缴存的社会保障资金缴费证明或参保证明；</w:t>
      </w:r>
    </w:p>
    <w:p w14:paraId="4C6F31BE">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（4）提供具有履行本合同所必需的设备和专业技术能力的书面声明；</w:t>
      </w:r>
    </w:p>
    <w:p w14:paraId="4D7A1B9C">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（5）提供参加政府采购活动前3年内在经营活动中没有重大违法记录的书面声明。</w:t>
      </w:r>
    </w:p>
    <w:p w14:paraId="190D146F">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w:t>
      </w:r>
      <w:r>
        <w:rPr>
          <w:rFonts w:hint="eastAsia" w:ascii="宋体" w:hAnsi="宋体" w:eastAsia="宋体" w:cs="宋体"/>
          <w:spacing w:val="0"/>
          <w:w w:val="100"/>
          <w:sz w:val="24"/>
          <w:szCs w:val="24"/>
          <w:lang w:val="en-US" w:eastAsia="zh-CN"/>
        </w:rPr>
        <w:t>6</w:t>
      </w:r>
      <w:r>
        <w:rPr>
          <w:rFonts w:hint="eastAsia" w:ascii="宋体" w:hAnsi="宋体" w:eastAsia="宋体" w:cs="宋体"/>
          <w:spacing w:val="0"/>
          <w:w w:val="100"/>
          <w:sz w:val="24"/>
          <w:szCs w:val="24"/>
        </w:rPr>
        <w:t>）符合《财政部关于在政府采购活动中查询及使用信用记录有关问题的通知》（财库【2016】125号）文件中信用查询的要求。</w:t>
      </w:r>
    </w:p>
    <w:p w14:paraId="4E577517">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rPr>
        <w:t>（</w:t>
      </w:r>
      <w:r>
        <w:rPr>
          <w:rFonts w:hint="eastAsia" w:ascii="宋体" w:hAnsi="宋体" w:eastAsia="宋体" w:cs="宋体"/>
          <w:spacing w:val="0"/>
          <w:w w:val="100"/>
          <w:sz w:val="24"/>
          <w:szCs w:val="24"/>
          <w:lang w:val="en-US" w:eastAsia="zh-CN"/>
        </w:rPr>
        <w:t>7</w:t>
      </w:r>
      <w:r>
        <w:rPr>
          <w:rFonts w:hint="eastAsia" w:ascii="宋体" w:hAnsi="宋体" w:eastAsia="宋体" w:cs="宋体"/>
          <w:spacing w:val="0"/>
          <w:w w:val="100"/>
          <w:sz w:val="24"/>
          <w:szCs w:val="24"/>
        </w:rPr>
        <w:t>）供应商所投产品为涉水产品</w:t>
      </w:r>
      <w:r>
        <w:rPr>
          <w:rFonts w:hint="eastAsia" w:ascii="宋体" w:hAnsi="宋体" w:eastAsia="宋体" w:cs="宋体"/>
          <w:spacing w:val="0"/>
          <w:w w:val="100"/>
          <w:sz w:val="24"/>
          <w:szCs w:val="24"/>
          <w:lang w:val="en-US" w:eastAsia="zh-CN"/>
        </w:rPr>
        <w:t>的</w:t>
      </w:r>
      <w:r>
        <w:rPr>
          <w:rFonts w:hint="eastAsia" w:ascii="宋体" w:hAnsi="宋体" w:eastAsia="宋体" w:cs="宋体"/>
          <w:spacing w:val="0"/>
          <w:w w:val="100"/>
          <w:sz w:val="24"/>
          <w:szCs w:val="24"/>
        </w:rPr>
        <w:t>须提供行政主管部门</w:t>
      </w:r>
      <w:r>
        <w:rPr>
          <w:rFonts w:hint="eastAsia" w:ascii="宋体" w:hAnsi="宋体" w:eastAsia="宋体" w:cs="宋体"/>
          <w:spacing w:val="0"/>
          <w:w w:val="100"/>
          <w:sz w:val="24"/>
          <w:szCs w:val="24"/>
          <w:lang w:val="en-US" w:eastAsia="zh-CN"/>
        </w:rPr>
        <w:t>出具</w:t>
      </w:r>
      <w:r>
        <w:rPr>
          <w:rFonts w:hint="eastAsia" w:ascii="宋体" w:hAnsi="宋体" w:eastAsia="宋体" w:cs="宋体"/>
          <w:spacing w:val="0"/>
          <w:w w:val="100"/>
          <w:sz w:val="24"/>
          <w:szCs w:val="24"/>
        </w:rPr>
        <w:t>的《涉水产品卫生许可批件》，批件需在有效期内，供应商为代理商的，另需提供厂家上述批件及厂家有效授权原件</w:t>
      </w:r>
      <w:r>
        <w:rPr>
          <w:rFonts w:hint="eastAsia" w:ascii="宋体" w:hAnsi="宋体" w:eastAsia="宋体" w:cs="宋体"/>
          <w:spacing w:val="0"/>
          <w:w w:val="100"/>
          <w:sz w:val="24"/>
          <w:szCs w:val="24"/>
          <w:lang w:eastAsia="zh-CN"/>
        </w:rPr>
        <w:t>；</w:t>
      </w:r>
    </w:p>
    <w:p w14:paraId="56525896">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rPr>
        <w:t>（</w:t>
      </w:r>
      <w:r>
        <w:rPr>
          <w:rFonts w:hint="eastAsia" w:ascii="宋体" w:hAnsi="宋体" w:eastAsia="宋体" w:cs="宋体"/>
          <w:spacing w:val="0"/>
          <w:w w:val="100"/>
          <w:sz w:val="24"/>
          <w:szCs w:val="24"/>
          <w:lang w:val="en-US" w:eastAsia="zh-CN"/>
        </w:rPr>
        <w:t>8</w:t>
      </w:r>
      <w:r>
        <w:rPr>
          <w:rFonts w:hint="eastAsia" w:ascii="宋体" w:hAnsi="宋体" w:eastAsia="宋体" w:cs="宋体"/>
          <w:spacing w:val="0"/>
          <w:w w:val="100"/>
          <w:sz w:val="24"/>
          <w:szCs w:val="24"/>
        </w:rPr>
        <w:t>）单位负责人为同一人或者存在直接控股、管理关系的不同供应商，不得参加同一 合同项下的政府采购活动（需提供声明）；</w:t>
      </w:r>
    </w:p>
    <w:p w14:paraId="5CA408D5">
      <w:pPr>
        <w:pStyle w:val="5"/>
        <w:keepNext w:val="0"/>
        <w:keepLines w:val="0"/>
        <w:pageBreakBefore w:val="0"/>
        <w:widowControl/>
        <w:wordWrap w:val="0"/>
        <w:overflowPunct/>
        <w:topLinePunct w:val="0"/>
        <w:bidi w:val="0"/>
        <w:snapToGrid w:val="0"/>
        <w:spacing w:before="36" w:line="360" w:lineRule="auto"/>
        <w:ind w:left="0" w:leftChars="0" w:right="0"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9）</w:t>
      </w:r>
      <w:r>
        <w:rPr>
          <w:rFonts w:hint="eastAsia" w:ascii="宋体" w:hAnsi="宋体" w:eastAsia="宋体" w:cs="宋体"/>
          <w:spacing w:val="0"/>
          <w:w w:val="100"/>
          <w:sz w:val="24"/>
          <w:szCs w:val="24"/>
        </w:rPr>
        <w:t>法定代表人直接参加</w:t>
      </w:r>
      <w:r>
        <w:rPr>
          <w:rFonts w:hint="eastAsia" w:ascii="宋体" w:hAnsi="宋体" w:eastAsia="宋体" w:cs="宋体"/>
          <w:spacing w:val="0"/>
          <w:w w:val="100"/>
          <w:sz w:val="24"/>
          <w:szCs w:val="24"/>
          <w:lang w:val="en-US" w:eastAsia="zh-CN"/>
        </w:rPr>
        <w:t>询价</w:t>
      </w:r>
      <w:r>
        <w:rPr>
          <w:rFonts w:hint="eastAsia" w:ascii="宋体" w:hAnsi="宋体" w:eastAsia="宋体" w:cs="宋体"/>
          <w:spacing w:val="0"/>
          <w:w w:val="100"/>
          <w:sz w:val="24"/>
          <w:szCs w:val="24"/>
        </w:rPr>
        <w:t>的，须提供法定代表人身份证明(法定代表人身份证原件备查）；法定代表人授权代表参加</w:t>
      </w:r>
      <w:r>
        <w:rPr>
          <w:rFonts w:hint="eastAsia" w:ascii="宋体" w:hAnsi="宋体" w:eastAsia="宋体" w:cs="宋体"/>
          <w:spacing w:val="0"/>
          <w:w w:val="100"/>
          <w:sz w:val="24"/>
          <w:szCs w:val="24"/>
          <w:lang w:val="en-US" w:eastAsia="zh-CN"/>
        </w:rPr>
        <w:t>询价</w:t>
      </w:r>
      <w:r>
        <w:rPr>
          <w:rFonts w:hint="eastAsia" w:ascii="宋体" w:hAnsi="宋体" w:eastAsia="宋体" w:cs="宋体"/>
          <w:spacing w:val="0"/>
          <w:w w:val="100"/>
          <w:sz w:val="24"/>
          <w:szCs w:val="24"/>
        </w:rPr>
        <w:t>的，须提供法定代表人授权委托书(授权代表身份证原件备查）；</w:t>
      </w:r>
    </w:p>
    <w:p w14:paraId="7E39944E">
      <w:pPr>
        <w:pStyle w:val="5"/>
        <w:keepNext w:val="0"/>
        <w:keepLines w:val="0"/>
        <w:pageBreakBefore w:val="0"/>
        <w:widowControl/>
        <w:wordWrap w:val="0"/>
        <w:overflowPunct/>
        <w:topLinePunct w:val="0"/>
        <w:bidi w:val="0"/>
        <w:snapToGrid w:val="0"/>
        <w:spacing w:before="183" w:line="360" w:lineRule="auto"/>
        <w:ind w:left="0" w:leftChars="0" w:right="0" w:firstLine="480" w:firstLineChars="200"/>
        <w:outlineLvl w:val="1"/>
        <w:rPr>
          <w:b/>
          <w:bCs/>
          <w:spacing w:val="0"/>
          <w:w w:val="100"/>
          <w:sz w:val="24"/>
          <w:szCs w:val="24"/>
        </w:rPr>
      </w:pPr>
      <w:r>
        <w:rPr>
          <w:rFonts w:hint="eastAsia" w:ascii="宋体" w:hAnsi="宋体" w:eastAsia="宋体" w:cs="宋体"/>
          <w:spacing w:val="0"/>
          <w:w w:val="100"/>
          <w:sz w:val="24"/>
          <w:szCs w:val="24"/>
          <w:lang w:val="en-US" w:eastAsia="zh-CN"/>
        </w:rPr>
        <w:t>注：</w:t>
      </w:r>
      <w:r>
        <w:rPr>
          <w:rFonts w:hint="eastAsia" w:cs="宋体"/>
          <w:spacing w:val="0"/>
          <w:w w:val="100"/>
          <w:sz w:val="24"/>
          <w:szCs w:val="24"/>
          <w:lang w:val="en-US" w:eastAsia="zh-CN"/>
        </w:rPr>
        <w:t>1.</w:t>
      </w:r>
      <w:r>
        <w:rPr>
          <w:rFonts w:hint="eastAsia" w:ascii="宋体" w:hAnsi="宋体" w:eastAsia="宋体" w:cs="宋体"/>
          <w:spacing w:val="0"/>
          <w:w w:val="100"/>
          <w:sz w:val="24"/>
          <w:szCs w:val="24"/>
          <w:lang w:val="en-US" w:eastAsia="zh-CN"/>
        </w:rPr>
        <w:t>本项目不接受联合体。</w:t>
      </w:r>
    </w:p>
    <w:p w14:paraId="4718BDBE">
      <w:pPr>
        <w:pStyle w:val="5"/>
        <w:keepNext w:val="0"/>
        <w:keepLines w:val="0"/>
        <w:pageBreakBefore w:val="0"/>
        <w:widowControl/>
        <w:wordWrap w:val="0"/>
        <w:overflowPunct/>
        <w:topLinePunct w:val="0"/>
        <w:bidi w:val="0"/>
        <w:snapToGrid w:val="0"/>
        <w:spacing w:before="183" w:line="360" w:lineRule="auto"/>
        <w:ind w:left="0" w:leftChars="0" w:right="0" w:firstLine="482" w:firstLineChars="200"/>
        <w:outlineLvl w:val="1"/>
        <w:rPr>
          <w:spacing w:val="0"/>
          <w:w w:val="100"/>
          <w:sz w:val="24"/>
          <w:szCs w:val="24"/>
        </w:rPr>
      </w:pPr>
      <w:r>
        <w:rPr>
          <w:rFonts w:hint="eastAsia"/>
          <w:b/>
          <w:bCs/>
          <w:spacing w:val="0"/>
          <w:w w:val="100"/>
          <w:sz w:val="24"/>
          <w:szCs w:val="24"/>
          <w:lang w:val="en-US" w:eastAsia="zh-CN"/>
        </w:rPr>
        <w:t>2.</w:t>
      </w:r>
      <w:r>
        <w:rPr>
          <w:b/>
          <w:bCs/>
          <w:spacing w:val="0"/>
          <w:w w:val="100"/>
          <w:sz w:val="24"/>
          <w:szCs w:val="24"/>
        </w:rPr>
        <w:t>投标供应商未按询价采购文件要求附相关资质证件的，按废标处理。</w:t>
      </w:r>
    </w:p>
    <w:p w14:paraId="6274D543">
      <w:pPr>
        <w:keepNext w:val="0"/>
        <w:keepLines w:val="0"/>
        <w:pageBreakBefore w:val="0"/>
        <w:widowControl/>
        <w:wordWrap w:val="0"/>
        <w:overflowPunct/>
        <w:topLinePunct w:val="0"/>
        <w:bidi w:val="0"/>
        <w:snapToGrid w:val="0"/>
        <w:spacing w:line="360" w:lineRule="auto"/>
        <w:ind w:left="0" w:leftChars="0" w:right="0"/>
        <w:rPr>
          <w:spacing w:val="0"/>
          <w:w w:val="100"/>
          <w:sz w:val="24"/>
          <w:szCs w:val="24"/>
        </w:rPr>
        <w:sectPr>
          <w:headerReference r:id="rId20" w:type="default"/>
          <w:footerReference r:id="rId21" w:type="default"/>
          <w:pgSz w:w="11906" w:h="16839"/>
          <w:pgMar w:top="1440" w:right="1080" w:bottom="1440" w:left="1080" w:header="823" w:footer="956" w:gutter="0"/>
          <w:pgBorders>
            <w:top w:val="none" w:sz="0" w:space="0"/>
            <w:left w:val="none" w:sz="0" w:space="0"/>
            <w:bottom w:val="none" w:sz="0" w:space="0"/>
            <w:right w:val="none" w:sz="0" w:space="0"/>
          </w:pgBorders>
          <w:pgNumType w:fmt="decimal" w:start="43"/>
          <w:cols w:space="720" w:num="1"/>
        </w:sectPr>
      </w:pPr>
    </w:p>
    <w:p w14:paraId="2FB0F3CB">
      <w:pPr>
        <w:pStyle w:val="5"/>
        <w:keepNext w:val="0"/>
        <w:keepLines w:val="0"/>
        <w:pageBreakBefore w:val="0"/>
        <w:widowControl/>
        <w:wordWrap w:val="0"/>
        <w:overflowPunct/>
        <w:topLinePunct w:val="0"/>
        <w:bidi w:val="0"/>
        <w:snapToGrid w:val="0"/>
        <w:spacing w:before="55" w:line="360" w:lineRule="auto"/>
        <w:ind w:left="0" w:leftChars="0" w:right="0" w:firstLine="482" w:firstLineChars="200"/>
        <w:jc w:val="center"/>
        <w:rPr>
          <w:b/>
          <w:bCs/>
          <w:spacing w:val="0"/>
          <w:w w:val="100"/>
          <w:sz w:val="24"/>
          <w:szCs w:val="24"/>
        </w:rPr>
      </w:pPr>
      <w:r>
        <w:rPr>
          <w:rFonts w:hint="eastAsia"/>
          <w:b/>
          <w:bCs/>
          <w:spacing w:val="0"/>
          <w:w w:val="100"/>
          <w:sz w:val="24"/>
          <w:szCs w:val="24"/>
          <w:lang w:val="en-US" w:eastAsia="zh-CN"/>
        </w:rPr>
        <w:t>八</w:t>
      </w:r>
      <w:r>
        <w:rPr>
          <w:b/>
          <w:bCs/>
          <w:spacing w:val="0"/>
          <w:w w:val="100"/>
          <w:sz w:val="24"/>
          <w:szCs w:val="24"/>
        </w:rPr>
        <w:t>、政府采购供应商拒绝政府采购领域商业贿赂承诺书</w:t>
      </w:r>
    </w:p>
    <w:p w14:paraId="633BF1F2">
      <w:pPr>
        <w:pStyle w:val="5"/>
        <w:keepNext w:val="0"/>
        <w:keepLines w:val="0"/>
        <w:pageBreakBefore w:val="0"/>
        <w:widowControl/>
        <w:wordWrap w:val="0"/>
        <w:overflowPunct/>
        <w:topLinePunct w:val="0"/>
        <w:bidi w:val="0"/>
        <w:snapToGrid w:val="0"/>
        <w:spacing w:before="137" w:line="360" w:lineRule="auto"/>
        <w:ind w:left="0" w:leftChars="0" w:right="0" w:firstLine="480" w:firstLineChars="200"/>
        <w:rPr>
          <w:spacing w:val="0"/>
          <w:w w:val="100"/>
          <w:sz w:val="24"/>
          <w:szCs w:val="24"/>
        </w:rPr>
      </w:pPr>
      <w:r>
        <w:rPr>
          <w:spacing w:val="0"/>
          <w:w w:val="100"/>
          <w:sz w:val="24"/>
          <w:szCs w:val="24"/>
        </w:rPr>
        <w:t>为响应党中央、国务院关于治理政府采购领域商业贿赂行为的号召，我单位在 此庄严承诺：</w:t>
      </w:r>
    </w:p>
    <w:p w14:paraId="5D2FB4FD">
      <w:pPr>
        <w:pStyle w:val="5"/>
        <w:keepNext w:val="0"/>
        <w:keepLines w:val="0"/>
        <w:pageBreakBefore w:val="0"/>
        <w:widowControl/>
        <w:wordWrap w:val="0"/>
        <w:overflowPunct/>
        <w:topLinePunct w:val="0"/>
        <w:bidi w:val="0"/>
        <w:snapToGrid w:val="0"/>
        <w:spacing w:before="34" w:line="360" w:lineRule="auto"/>
        <w:ind w:left="0" w:leftChars="0" w:right="0" w:firstLine="480" w:firstLineChars="200"/>
        <w:rPr>
          <w:spacing w:val="0"/>
          <w:w w:val="100"/>
          <w:sz w:val="24"/>
          <w:szCs w:val="24"/>
        </w:rPr>
      </w:pPr>
      <w:r>
        <w:rPr>
          <w:spacing w:val="0"/>
          <w:w w:val="100"/>
          <w:sz w:val="24"/>
          <w:szCs w:val="24"/>
        </w:rPr>
        <w:t>1、在参与政府采购活动中遵纪守法、诚信经营、公平竞标。</w:t>
      </w:r>
    </w:p>
    <w:p w14:paraId="770DE949">
      <w:pPr>
        <w:pStyle w:val="5"/>
        <w:keepNext w:val="0"/>
        <w:keepLines w:val="0"/>
        <w:pageBreakBefore w:val="0"/>
        <w:widowControl/>
        <w:wordWrap w:val="0"/>
        <w:overflowPunct/>
        <w:topLinePunct w:val="0"/>
        <w:bidi w:val="0"/>
        <w:snapToGrid w:val="0"/>
        <w:spacing w:before="157" w:line="360" w:lineRule="auto"/>
        <w:ind w:right="0" w:firstLine="480" w:firstLineChars="200"/>
        <w:rPr>
          <w:spacing w:val="0"/>
          <w:w w:val="100"/>
          <w:sz w:val="24"/>
          <w:szCs w:val="24"/>
        </w:rPr>
      </w:pPr>
      <w:r>
        <w:rPr>
          <w:spacing w:val="0"/>
          <w:w w:val="100"/>
          <w:sz w:val="24"/>
          <w:szCs w:val="24"/>
        </w:rPr>
        <w:t>2、不向政府采购人、采购代理机构和政府采购评审专家进行任何形式的商 业贿赂以谋取交易机会。</w:t>
      </w:r>
    </w:p>
    <w:p w14:paraId="012FA560">
      <w:pPr>
        <w:pStyle w:val="5"/>
        <w:keepNext w:val="0"/>
        <w:keepLines w:val="0"/>
        <w:pageBreakBefore w:val="0"/>
        <w:widowControl/>
        <w:wordWrap w:val="0"/>
        <w:overflowPunct/>
        <w:topLinePunct w:val="0"/>
        <w:bidi w:val="0"/>
        <w:snapToGrid w:val="0"/>
        <w:spacing w:before="155" w:line="360" w:lineRule="auto"/>
        <w:ind w:right="0" w:firstLine="480" w:firstLineChars="200"/>
        <w:rPr>
          <w:spacing w:val="0"/>
          <w:w w:val="100"/>
          <w:sz w:val="24"/>
          <w:szCs w:val="24"/>
        </w:rPr>
      </w:pPr>
      <w:r>
        <w:rPr>
          <w:spacing w:val="0"/>
          <w:w w:val="100"/>
          <w:sz w:val="24"/>
          <w:szCs w:val="24"/>
        </w:rPr>
        <w:t>3、不向政府采购代理机构和采购人提供虚假资质文件或采用虚假应标方式 参与政府采购市场竞争并谋取中标、成交。</w:t>
      </w:r>
    </w:p>
    <w:p w14:paraId="5012E3F2">
      <w:pPr>
        <w:pStyle w:val="5"/>
        <w:keepNext w:val="0"/>
        <w:keepLines w:val="0"/>
        <w:pageBreakBefore w:val="0"/>
        <w:widowControl/>
        <w:wordWrap w:val="0"/>
        <w:overflowPunct/>
        <w:topLinePunct w:val="0"/>
        <w:bidi w:val="0"/>
        <w:snapToGrid w:val="0"/>
        <w:spacing w:before="154" w:line="360" w:lineRule="auto"/>
        <w:ind w:left="0" w:leftChars="0" w:right="0" w:firstLine="480" w:firstLineChars="200"/>
        <w:rPr>
          <w:spacing w:val="0"/>
          <w:w w:val="100"/>
          <w:sz w:val="24"/>
          <w:szCs w:val="24"/>
        </w:rPr>
      </w:pPr>
      <w:r>
        <w:rPr>
          <w:spacing w:val="0"/>
          <w:w w:val="100"/>
          <w:sz w:val="24"/>
          <w:szCs w:val="24"/>
        </w:rPr>
        <w:t>4、不采取“ 围标、陪标 ”等商业欺诈手段获得政府采购定单。</w:t>
      </w:r>
    </w:p>
    <w:p w14:paraId="2D7BE1EC">
      <w:pPr>
        <w:pStyle w:val="5"/>
        <w:keepNext w:val="0"/>
        <w:keepLines w:val="0"/>
        <w:pageBreakBefore w:val="0"/>
        <w:widowControl/>
        <w:wordWrap w:val="0"/>
        <w:overflowPunct/>
        <w:topLinePunct w:val="0"/>
        <w:bidi w:val="0"/>
        <w:snapToGrid w:val="0"/>
        <w:spacing w:before="154" w:line="360" w:lineRule="auto"/>
        <w:ind w:left="0" w:leftChars="0" w:right="0" w:firstLine="480" w:firstLineChars="200"/>
        <w:rPr>
          <w:spacing w:val="0"/>
          <w:w w:val="100"/>
          <w:sz w:val="24"/>
          <w:szCs w:val="24"/>
        </w:rPr>
      </w:pPr>
      <w:r>
        <w:rPr>
          <w:spacing w:val="0"/>
          <w:w w:val="100"/>
          <w:sz w:val="24"/>
          <w:szCs w:val="24"/>
        </w:rPr>
        <w:t>5、不采取不正当手段诋毁、排挤其他供应商。</w:t>
      </w:r>
    </w:p>
    <w:p w14:paraId="6FAAD92E">
      <w:pPr>
        <w:pStyle w:val="5"/>
        <w:keepNext w:val="0"/>
        <w:keepLines w:val="0"/>
        <w:pageBreakBefore w:val="0"/>
        <w:widowControl/>
        <w:wordWrap w:val="0"/>
        <w:overflowPunct/>
        <w:topLinePunct w:val="0"/>
        <w:bidi w:val="0"/>
        <w:snapToGrid w:val="0"/>
        <w:spacing w:before="157" w:line="360" w:lineRule="auto"/>
        <w:ind w:left="0" w:leftChars="0" w:right="0" w:firstLine="480" w:firstLineChars="200"/>
        <w:jc w:val="both"/>
        <w:rPr>
          <w:spacing w:val="0"/>
          <w:w w:val="100"/>
          <w:sz w:val="24"/>
          <w:szCs w:val="24"/>
        </w:rPr>
      </w:pPr>
      <w:r>
        <w:rPr>
          <w:spacing w:val="0"/>
          <w:w w:val="100"/>
          <w:sz w:val="24"/>
          <w:szCs w:val="24"/>
        </w:rPr>
        <w:t>6、不在提供商品和服务时“偷梁换柱、以次充好 ”损害采购人的合法权益。</w:t>
      </w:r>
    </w:p>
    <w:p w14:paraId="2163CBF3">
      <w:pPr>
        <w:pStyle w:val="5"/>
        <w:keepNext w:val="0"/>
        <w:keepLines w:val="0"/>
        <w:pageBreakBefore w:val="0"/>
        <w:widowControl/>
        <w:wordWrap w:val="0"/>
        <w:overflowPunct/>
        <w:topLinePunct w:val="0"/>
        <w:bidi w:val="0"/>
        <w:snapToGrid w:val="0"/>
        <w:spacing w:before="156" w:line="360" w:lineRule="auto"/>
        <w:ind w:right="0" w:firstLine="480" w:firstLineChars="200"/>
        <w:rPr>
          <w:spacing w:val="0"/>
          <w:w w:val="100"/>
          <w:sz w:val="24"/>
          <w:szCs w:val="24"/>
        </w:rPr>
      </w:pPr>
      <w:r>
        <w:rPr>
          <w:spacing w:val="0"/>
          <w:w w:val="100"/>
          <w:sz w:val="24"/>
          <w:szCs w:val="24"/>
        </w:rPr>
        <w:t>7、不与采购人、采购代理机构政府采购评审专家或其它供应商恶意串通， 进行质疑和投诉，维护政府采购市场秩序。</w:t>
      </w:r>
    </w:p>
    <w:p w14:paraId="4B6DC5BA">
      <w:pPr>
        <w:pStyle w:val="5"/>
        <w:keepNext w:val="0"/>
        <w:keepLines w:val="0"/>
        <w:pageBreakBefore w:val="0"/>
        <w:widowControl/>
        <w:wordWrap w:val="0"/>
        <w:overflowPunct/>
        <w:topLinePunct w:val="0"/>
        <w:bidi w:val="0"/>
        <w:snapToGrid w:val="0"/>
        <w:spacing w:before="158" w:line="360" w:lineRule="auto"/>
        <w:ind w:right="0" w:firstLine="480" w:firstLineChars="200"/>
        <w:rPr>
          <w:spacing w:val="0"/>
          <w:w w:val="100"/>
          <w:sz w:val="24"/>
          <w:szCs w:val="24"/>
        </w:rPr>
      </w:pPr>
      <w:r>
        <w:rPr>
          <w:spacing w:val="0"/>
          <w:w w:val="100"/>
          <w:sz w:val="24"/>
          <w:szCs w:val="24"/>
        </w:rPr>
        <w:t>8、尊重和接受政府采购监督管理部门的监督和政府采购代理机构招标采购 要求，承担因违约行为给采购人造成的损失。</w:t>
      </w:r>
    </w:p>
    <w:p w14:paraId="224A6C6E">
      <w:pPr>
        <w:pStyle w:val="5"/>
        <w:keepNext w:val="0"/>
        <w:keepLines w:val="0"/>
        <w:pageBreakBefore w:val="0"/>
        <w:widowControl/>
        <w:wordWrap w:val="0"/>
        <w:overflowPunct/>
        <w:topLinePunct w:val="0"/>
        <w:bidi w:val="0"/>
        <w:snapToGrid w:val="0"/>
        <w:spacing w:before="154" w:line="360" w:lineRule="auto"/>
        <w:ind w:left="0" w:leftChars="0" w:right="0" w:firstLine="480" w:firstLineChars="200"/>
        <w:rPr>
          <w:spacing w:val="0"/>
          <w:w w:val="100"/>
          <w:sz w:val="24"/>
          <w:szCs w:val="24"/>
        </w:rPr>
      </w:pPr>
      <w:r>
        <w:rPr>
          <w:spacing w:val="0"/>
          <w:w w:val="100"/>
          <w:sz w:val="24"/>
          <w:szCs w:val="24"/>
        </w:rPr>
        <w:t>9、不发生其他有悖于政府采购公开、公平、公正和诚信原则的行为。</w:t>
      </w:r>
    </w:p>
    <w:p w14:paraId="7FFB5508">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spacing w:val="0"/>
          <w:w w:val="100"/>
          <w:sz w:val="24"/>
          <w:szCs w:val="24"/>
        </w:rPr>
      </w:pPr>
      <w:r>
        <w:rPr>
          <w:spacing w:val="0"/>
          <w:w w:val="100"/>
          <w:sz w:val="24"/>
          <w:szCs w:val="24"/>
        </w:rPr>
        <w:t>承诺单位：</w:t>
      </w:r>
      <w:r>
        <w:rPr>
          <w:spacing w:val="0"/>
          <w:w w:val="100"/>
          <w:sz w:val="24"/>
          <w:szCs w:val="24"/>
          <w:u w:val="single" w:color="auto"/>
        </w:rPr>
        <w:t xml:space="preserve">                                  </w:t>
      </w:r>
      <w:r>
        <w:rPr>
          <w:spacing w:val="0"/>
          <w:w w:val="100"/>
          <w:sz w:val="24"/>
          <w:szCs w:val="24"/>
        </w:rPr>
        <w:t>（盖章）</w:t>
      </w:r>
    </w:p>
    <w:p w14:paraId="438AE4DA">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spacing w:val="0"/>
          <w:w w:val="100"/>
          <w:sz w:val="24"/>
          <w:szCs w:val="24"/>
        </w:rPr>
      </w:pPr>
      <w:r>
        <w:rPr>
          <w:spacing w:val="0"/>
          <w:w w:val="100"/>
          <w:sz w:val="24"/>
          <w:szCs w:val="24"/>
        </w:rPr>
        <w:t>法定代表人或授权代理人：</w:t>
      </w:r>
      <w:r>
        <w:rPr>
          <w:spacing w:val="0"/>
          <w:w w:val="100"/>
          <w:sz w:val="24"/>
          <w:szCs w:val="24"/>
          <w:u w:val="single" w:color="auto"/>
        </w:rPr>
        <w:t xml:space="preserve">                    </w:t>
      </w:r>
      <w:r>
        <w:rPr>
          <w:spacing w:val="0"/>
          <w:w w:val="100"/>
          <w:sz w:val="24"/>
          <w:szCs w:val="24"/>
        </w:rPr>
        <w:t>（签字）</w:t>
      </w:r>
    </w:p>
    <w:p w14:paraId="355A5AD2">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spacing w:val="0"/>
          <w:w w:val="100"/>
          <w:sz w:val="24"/>
          <w:szCs w:val="24"/>
        </w:rPr>
      </w:pPr>
      <w:r>
        <w:rPr>
          <w:spacing w:val="0"/>
          <w:w w:val="100"/>
          <w:sz w:val="24"/>
          <w:szCs w:val="24"/>
        </w:rPr>
        <w:t>地    址：</w:t>
      </w:r>
    </w:p>
    <w:p w14:paraId="5BA7AB1B">
      <w:pPr>
        <w:pStyle w:val="5"/>
        <w:keepNext w:val="0"/>
        <w:keepLines w:val="0"/>
        <w:pageBreakBefore w:val="0"/>
        <w:widowControl/>
        <w:wordWrap w:val="0"/>
        <w:overflowPunct/>
        <w:topLinePunct w:val="0"/>
        <w:bidi w:val="0"/>
        <w:snapToGrid w:val="0"/>
        <w:spacing w:before="23" w:line="360" w:lineRule="auto"/>
        <w:ind w:left="0" w:leftChars="0" w:right="0" w:firstLine="480" w:firstLineChars="200"/>
        <w:rPr>
          <w:spacing w:val="0"/>
          <w:w w:val="100"/>
          <w:sz w:val="24"/>
          <w:szCs w:val="24"/>
        </w:rPr>
      </w:pPr>
      <w:r>
        <w:rPr>
          <w:spacing w:val="0"/>
          <w:w w:val="100"/>
          <w:sz w:val="24"/>
          <w:szCs w:val="24"/>
        </w:rPr>
        <w:t>邮    编 ：</w:t>
      </w:r>
      <w:r>
        <w:rPr>
          <w:spacing w:val="0"/>
          <w:w w:val="100"/>
          <w:sz w:val="24"/>
          <w:szCs w:val="24"/>
          <w:u w:val="single" w:color="auto"/>
        </w:rPr>
        <w:t xml:space="preserve">                                  </w:t>
      </w:r>
      <w:r>
        <w:rPr>
          <w:spacing w:val="0"/>
          <w:w w:val="100"/>
          <w:sz w:val="24"/>
          <w:szCs w:val="24"/>
        </w:rPr>
        <w:t xml:space="preserve"> </w:t>
      </w:r>
    </w:p>
    <w:p w14:paraId="19899E63">
      <w:pPr>
        <w:pStyle w:val="5"/>
        <w:keepNext w:val="0"/>
        <w:keepLines w:val="0"/>
        <w:pageBreakBefore w:val="0"/>
        <w:widowControl/>
        <w:wordWrap w:val="0"/>
        <w:overflowPunct/>
        <w:topLinePunct w:val="0"/>
        <w:bidi w:val="0"/>
        <w:snapToGrid w:val="0"/>
        <w:spacing w:before="23" w:line="360" w:lineRule="auto"/>
        <w:ind w:left="0" w:leftChars="0" w:right="0" w:firstLine="480" w:firstLineChars="200"/>
        <w:rPr>
          <w:spacing w:val="0"/>
          <w:w w:val="100"/>
          <w:sz w:val="24"/>
          <w:szCs w:val="24"/>
        </w:rPr>
      </w:pPr>
      <w:r>
        <w:rPr>
          <w:spacing w:val="0"/>
          <w:w w:val="100"/>
          <w:sz w:val="24"/>
          <w:szCs w:val="24"/>
        </w:rPr>
        <w:t>电    话 ：</w:t>
      </w:r>
      <w:r>
        <w:rPr>
          <w:spacing w:val="0"/>
          <w:w w:val="100"/>
          <w:sz w:val="24"/>
          <w:szCs w:val="24"/>
          <w:u w:val="single" w:color="auto"/>
        </w:rPr>
        <w:t xml:space="preserve">                                  </w:t>
      </w:r>
    </w:p>
    <w:p w14:paraId="43ED945C">
      <w:pPr>
        <w:pStyle w:val="5"/>
        <w:keepNext w:val="0"/>
        <w:keepLines w:val="0"/>
        <w:pageBreakBefore w:val="0"/>
        <w:widowControl/>
        <w:wordWrap w:val="0"/>
        <w:overflowPunct/>
        <w:topLinePunct w:val="0"/>
        <w:bidi w:val="0"/>
        <w:snapToGrid w:val="0"/>
        <w:spacing w:before="78" w:line="360" w:lineRule="auto"/>
        <w:ind w:left="0" w:leftChars="0" w:right="0" w:firstLine="480" w:firstLineChars="200"/>
        <w:jc w:val="both"/>
        <w:rPr>
          <w:spacing w:val="0"/>
          <w:w w:val="100"/>
          <w:sz w:val="24"/>
          <w:szCs w:val="24"/>
        </w:rPr>
      </w:pPr>
      <w:r>
        <w:rPr>
          <w:spacing w:val="0"/>
          <w:w w:val="100"/>
          <w:sz w:val="24"/>
          <w:szCs w:val="24"/>
        </w:rPr>
        <w:t>年      月      日</w:t>
      </w:r>
    </w:p>
    <w:p w14:paraId="684830C4">
      <w:pPr>
        <w:pageBreakBefore w:val="0"/>
        <w:wordWrap w:val="0"/>
        <w:overflowPunct/>
        <w:topLinePunct w:val="0"/>
        <w:bidi w:val="0"/>
        <w:ind w:firstLine="480" w:firstLineChars="200"/>
        <w:rPr>
          <w:spacing w:val="0"/>
          <w:w w:val="100"/>
          <w:sz w:val="24"/>
          <w:szCs w:val="24"/>
        </w:rPr>
      </w:pPr>
      <w:r>
        <w:rPr>
          <w:spacing w:val="0"/>
          <w:w w:val="100"/>
          <w:sz w:val="24"/>
          <w:szCs w:val="24"/>
        </w:rPr>
        <w:br w:type="page"/>
      </w:r>
    </w:p>
    <w:p w14:paraId="56A22B5E">
      <w:pPr>
        <w:pageBreakBefore w:val="0"/>
        <w:tabs>
          <w:tab w:val="left" w:pos="1680"/>
        </w:tabs>
        <w:wordWrap w:val="0"/>
        <w:overflowPunct/>
        <w:topLinePunct w:val="0"/>
        <w:bidi w:val="0"/>
        <w:ind w:firstLine="482" w:firstLineChars="200"/>
        <w:jc w:val="center"/>
        <w:rPr>
          <w:rFonts w:hint="default" w:eastAsia="宋体"/>
          <w:spacing w:val="0"/>
          <w:w w:val="100"/>
          <w:lang w:val="en-US" w:eastAsia="zh-CN"/>
        </w:rPr>
      </w:pPr>
      <w:r>
        <w:rPr>
          <w:rFonts w:hint="eastAsia" w:ascii="宋体" w:hAnsi="宋体" w:cs="宋体"/>
          <w:b/>
          <w:bCs/>
          <w:snapToGrid w:val="0"/>
          <w:color w:val="000000"/>
          <w:spacing w:val="0"/>
          <w:w w:val="100"/>
          <w:kern w:val="0"/>
          <w:sz w:val="24"/>
          <w:szCs w:val="24"/>
          <w:lang w:val="en-US" w:eastAsia="zh-CN" w:bidi="ar-SA"/>
        </w:rPr>
        <w:t>九</w:t>
      </w:r>
      <w:r>
        <w:rPr>
          <w:rFonts w:hint="eastAsia" w:ascii="宋体" w:hAnsi="宋体" w:eastAsia="宋体" w:cs="宋体"/>
          <w:b/>
          <w:bCs/>
          <w:snapToGrid w:val="0"/>
          <w:color w:val="000000"/>
          <w:spacing w:val="0"/>
          <w:w w:val="100"/>
          <w:kern w:val="0"/>
          <w:sz w:val="24"/>
          <w:szCs w:val="24"/>
          <w:lang w:val="en-US" w:eastAsia="zh-CN" w:bidi="ar-SA"/>
        </w:rPr>
        <w:t>、</w:t>
      </w:r>
      <w:r>
        <w:rPr>
          <w:rFonts w:hint="eastAsia" w:ascii="宋体" w:hAnsi="宋体" w:cs="宋体"/>
          <w:b/>
          <w:bCs/>
          <w:snapToGrid w:val="0"/>
          <w:color w:val="000000"/>
          <w:spacing w:val="0"/>
          <w:w w:val="100"/>
          <w:kern w:val="0"/>
          <w:sz w:val="24"/>
          <w:szCs w:val="24"/>
          <w:lang w:val="en-US" w:eastAsia="zh-CN" w:bidi="ar-SA"/>
        </w:rPr>
        <w:t>供应商认为应该提供的其它证明材料</w:t>
      </w:r>
    </w:p>
    <w:sectPr>
      <w:headerReference r:id="rId22" w:type="default"/>
      <w:footerReference r:id="rId23" w:type="default"/>
      <w:pgSz w:w="11906" w:h="16839"/>
      <w:pgMar w:top="1440" w:right="1080" w:bottom="1440" w:left="1080" w:header="823" w:footer="95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C9ED">
    <w:pPr>
      <w:pStyle w:val="5"/>
      <w:spacing w:line="209" w:lineRule="auto"/>
      <w:ind w:left="3517"/>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9753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049753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0128">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C8E7">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561C8E7">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0F25">
    <w:pPr>
      <w:pStyle w:val="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8238E">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078238E">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5336">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7DB02">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F97DB02">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3094">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27886">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FF27886">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5E89">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4DE39">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184DE39">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553A">
    <w:pPr>
      <w:pStyle w:val="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1A269">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F81A269">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DC20">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85FE4">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8585FE4">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60C74">
    <w:pPr>
      <w:pStyle w:val="5"/>
      <w:spacing w:line="209" w:lineRule="auto"/>
      <w:ind w:left="3639"/>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11AF3">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2E11AF3">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A2DF">
    <w:pPr>
      <w:pStyle w:val="5"/>
      <w:spacing w:line="209" w:lineRule="auto"/>
      <w:ind w:left="350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35874">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BA35874">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C085">
    <w:pPr>
      <w:pStyle w:val="5"/>
      <w:spacing w:line="209" w:lineRule="auto"/>
      <w:ind w:left="349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240F7">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A3240F7">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C08DE">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FE44">
    <w:pPr>
      <w:pStyle w:val="5"/>
      <w:spacing w:before="101" w:line="225" w:lineRule="auto"/>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CF45">
    <w:pPr>
      <w:pStyle w:val="5"/>
      <w:spacing w:before="101" w:line="225" w:lineRule="auto"/>
      <w:ind w:left="1935"/>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0D72">
    <w:pPr>
      <w:pBdr>
        <w:bottom w:val="none" w:color="auto" w:sz="0" w:space="0"/>
      </w:pBdr>
      <w:spacing w:line="279" w:lineRule="auto"/>
      <w:rPr>
        <w:rFonts w:hint="eastAsia" w:ascii="Arial"/>
        <w:sz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CA328">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361C">
    <w:pPr>
      <w:spacing w:line="279" w:lineRule="auto"/>
      <w:rPr>
        <w:rFonts w:hint="eastAsia" w:ascii="Arial"/>
        <w:sz w:val="21"/>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5D60E">
    <w:pPr>
      <w:spacing w:line="279" w:lineRule="auto"/>
      <w:rPr>
        <w:rFonts w:hint="eastAsia" w:ascii="Arial"/>
        <w:sz w:val="21"/>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12B2">
    <w:pPr>
      <w:pBdr>
        <w:bottom w:val="none" w:color="auto" w:sz="0" w:space="0"/>
      </w:pBdr>
      <w:spacing w:line="279" w:lineRule="auto"/>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5C9AD"/>
    <w:multiLevelType w:val="singleLevel"/>
    <w:tmpl w:val="9ED5C9AD"/>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EzMzZjNDRjZDAxM2YzZDI2MmFlZjFlOTgzNzk0MGUifQ=="/>
  </w:docVars>
  <w:rsids>
    <w:rsidRoot w:val="00000000"/>
    <w:rsid w:val="050D406F"/>
    <w:rsid w:val="08344256"/>
    <w:rsid w:val="135C497C"/>
    <w:rsid w:val="1A094F32"/>
    <w:rsid w:val="1E70084A"/>
    <w:rsid w:val="23540CD1"/>
    <w:rsid w:val="265E509D"/>
    <w:rsid w:val="351B2B81"/>
    <w:rsid w:val="37F37282"/>
    <w:rsid w:val="3BF53B1F"/>
    <w:rsid w:val="3CD60829"/>
    <w:rsid w:val="41832866"/>
    <w:rsid w:val="478A3C9B"/>
    <w:rsid w:val="4876582E"/>
    <w:rsid w:val="491F2FCE"/>
    <w:rsid w:val="4BFC3EAA"/>
    <w:rsid w:val="4D87619A"/>
    <w:rsid w:val="4EB55C3E"/>
    <w:rsid w:val="4F0E67C1"/>
    <w:rsid w:val="532F42C4"/>
    <w:rsid w:val="546468E8"/>
    <w:rsid w:val="549A10C1"/>
    <w:rsid w:val="57DF558E"/>
    <w:rsid w:val="5A1261BB"/>
    <w:rsid w:val="5B7F33D3"/>
    <w:rsid w:val="5C7B2BFB"/>
    <w:rsid w:val="5D1C74B2"/>
    <w:rsid w:val="5D7D6ECD"/>
    <w:rsid w:val="5FE71A7F"/>
    <w:rsid w:val="601421E0"/>
    <w:rsid w:val="62316573"/>
    <w:rsid w:val="62925CF0"/>
    <w:rsid w:val="666B509A"/>
    <w:rsid w:val="66B75538"/>
    <w:rsid w:val="677C6D9D"/>
    <w:rsid w:val="68756A40"/>
    <w:rsid w:val="696A2121"/>
    <w:rsid w:val="6A400C36"/>
    <w:rsid w:val="73931A87"/>
    <w:rsid w:val="73E51502"/>
    <w:rsid w:val="757D4E8C"/>
    <w:rsid w:val="772D2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宋体"/>
      <w:b/>
      <w:kern w:val="44"/>
      <w:sz w:val="44"/>
    </w:rPr>
  </w:style>
  <w:style w:type="paragraph" w:styleId="3">
    <w:name w:val="heading 3"/>
    <w:basedOn w:val="1"/>
    <w:next w:val="1"/>
    <w:link w:val="17"/>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31"/>
      <w:szCs w:val="31"/>
      <w:lang w:val="en-US" w:eastAsia="en-US" w:bidi="ar-SA"/>
    </w:rPr>
  </w:style>
  <w:style w:type="paragraph" w:styleId="6">
    <w:name w:val="footer"/>
    <w:basedOn w:val="1"/>
    <w:next w:val="5"/>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标题 3 Char"/>
    <w:link w:val="3"/>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5102</Words>
  <Characters>5442</Characters>
  <TotalTime>3</TotalTime>
  <ScaleCrop>false</ScaleCrop>
  <LinksUpToDate>false</LinksUpToDate>
  <CharactersWithSpaces>5586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2025-08-01T17:46:00Z</dcterms:created>
  <dc:creator>Administrator</dc:creator>
  <cp:lastModifiedBy>啾啾</cp:lastModifiedBy>
  <dcterms:modified xsi:type="dcterms:W3CDTF">2025-11-25T10:10:46Z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2025-10-10T23:20:54Z</vt:filetime>
  </property>
  <property fmtid="{D5CDD505-2E9C-101B-9397-08002B2CF9AE}" pid="4" name="KSOProductBuildVer">
    <vt:lpwstr>2052-12.1.0.23542</vt:lpwstr>
  </property>
  <property fmtid="{D5CDD505-2E9C-101B-9397-08002B2CF9AE}" pid="5" name="ICV">
    <vt:lpwstr>ACD85D96BF9047CFBC5315BCB3C47078_13</vt:lpwstr>
  </property>
  <property fmtid="{D5CDD505-2E9C-101B-9397-08002B2CF9AE}" pid="6" name="KSOTemplateDocerSaveRecord">
    <vt:lpwstr>eyJoZGlkIjoiMmE4OWVmYjBmM2NkNjA3Mzk2YjI0NGQzY2JjNGEwNDgiLCJ1c2VySWQiOiIyNzA4NDYzNjIifQ==</vt:lpwstr>
  </property>
</Properties>
</file>