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B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Autospacing="0" w:line="360" w:lineRule="auto"/>
        <w:ind w:left="0" w:firstLine="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榆林市广播电视中心安全用电升级改造货物项目竞争性谈判公告</w:t>
      </w:r>
    </w:p>
    <w:p w14:paraId="31EF7B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bdr w:val="none" w:color="auto" w:sz="0" w:space="0"/>
          <w:shd w:val="clear" w:fill="FFFFFF"/>
        </w:rPr>
        <w:t>项目概况</w:t>
      </w:r>
    </w:p>
    <w:p w14:paraId="2CC530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安全用电升级改造货物项目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采购项目的潜在供应商应在登录全国公共资源交易中心平台（陕西省）使用 CA 锁报名后自行下载获取采购文件，并于2025年12月12日 13时30分（北京时间）前提交响应文件。</w:t>
      </w:r>
    </w:p>
    <w:p w14:paraId="6159F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一、项目基本情况</w:t>
      </w:r>
      <w:bookmarkStart w:id="0" w:name="_GoBack"/>
      <w:bookmarkEnd w:id="0"/>
    </w:p>
    <w:p w14:paraId="08D2756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项目编号：KYZB-2025-031</w:t>
      </w:r>
    </w:p>
    <w:p w14:paraId="65687E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项目名称：安全用电升级改造货物项目</w:t>
      </w:r>
    </w:p>
    <w:p w14:paraId="6A34A2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采购方式：竞争性谈判</w:t>
      </w:r>
    </w:p>
    <w:p w14:paraId="7860E5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预算金额：238,000.00元</w:t>
      </w:r>
    </w:p>
    <w:p w14:paraId="77E594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09B17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合同包1(榆林市广播电视中心安全用电升级改造货物项目):</w:t>
      </w:r>
    </w:p>
    <w:p w14:paraId="1907A3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合同包预算金额：238,000.00元</w:t>
      </w:r>
    </w:p>
    <w:p w14:paraId="449F7FA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合同包最高限价：238,000.00元</w:t>
      </w:r>
    </w:p>
    <w:tbl>
      <w:tblPr>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8"/>
        <w:gridCol w:w="1879"/>
        <w:gridCol w:w="2394"/>
        <w:gridCol w:w="1356"/>
        <w:gridCol w:w="1668"/>
        <w:gridCol w:w="1441"/>
      </w:tblGrid>
      <w:tr w14:paraId="70FD3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4" w:hRule="atLeast"/>
          <w:tblHeader/>
        </w:trPr>
        <w:tc>
          <w:tcPr>
            <w:tcW w:w="9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8C74B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8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456B0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4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34DCA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3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21D06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6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C4F40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F4791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BFCAD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7" w:hRule="atLeast"/>
        </w:trPr>
        <w:tc>
          <w:tcPr>
            <w:tcW w:w="9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C0261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8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5D7F7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其他电气设备</w:t>
            </w:r>
          </w:p>
        </w:tc>
        <w:tc>
          <w:tcPr>
            <w:tcW w:w="24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2FF9D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安全用电升级改造货物项目</w:t>
            </w:r>
          </w:p>
        </w:tc>
        <w:tc>
          <w:tcPr>
            <w:tcW w:w="13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5D5D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AE27C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49A11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238,000.00</w:t>
            </w:r>
          </w:p>
        </w:tc>
      </w:tr>
    </w:tbl>
    <w:p w14:paraId="15A754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23DD08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34AB70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二、申请人的资格要求：</w:t>
      </w:r>
    </w:p>
    <w:p w14:paraId="72DBB5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349F7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E61B9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合同包1(榆林市广播电视中心安全用电升级改造货物项目)落实政府采购政策需满足的资格要求如下:</w:t>
      </w:r>
    </w:p>
    <w:p w14:paraId="4FA58B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（8）《陕西省财政厅中国人民银行西安分行关于深入推进政府采购信用融资业务的通知》（陕财办采〔2023〕5号）。</w:t>
      </w:r>
    </w:p>
    <w:p w14:paraId="32B998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0A6CCD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合同包1(榆林市广播电视中心安全用电升级改造货物项目)特定资格要求如下:</w:t>
      </w:r>
    </w:p>
    <w:p w14:paraId="6129589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投标人应具备建设行政主管部门核发的电力工程施工总承包三级（含）以上资质；同时具备有效的承装（修、试）电力设施许可证三级（含）以上；并在人员、设备、资金等方面具备相应的能力，且具备合法有效的安全生产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（3）投标人拟派项目经理须具备合法有效的机电工程专业注册建造师二级（含）以上执业资格及有效的安全生产考核合格证，在本单位注册且未担任其他在建工程项目的项目经理。</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（5）税收缴纳证明：提供2025年1月1日至今已缴纳的至少一个月的纳税证明或完税证明，依法免税的单位应提供相关证明材料；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（6）社会保障资金缴纳证明：提供2025年1月1日至今已缴纳的至少一个月的社会保障资金银行缴费单据或社保机构开具的社会保险参保缴费情况证明，依法不需要缴纳社会保障资金的单位应提供相关证明材料；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对列入“信用中国”网站（www.creditchina.gov.cn）记录的失信被执行人、重大税收违法失信主体、企业经营异常名录、政府采购严重违法失信行为记录名单，以及“中国政府采购网”（www.ccgp.gov.cn）政府采购严重违法失信行为信息记录的单位，拒绝其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（10）信用承诺书代替谈判保证金（提供投标信用承诺书）；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（12）本项目专门面向小微企业采购，预留份额为整体预留，供应商须填写《小微企业声明函》。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备注：本项目不接受联合体投标、不允许分包，单位负责人为同一人或者存在直接控股、管理关系的不同投标人，不得参加同一合同项下的政府采购活动。</w:t>
      </w:r>
    </w:p>
    <w:p w14:paraId="1534CC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三、获取采购文件</w:t>
      </w:r>
    </w:p>
    <w:p w14:paraId="77F7A4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时间：2025年12月09日至2025年12月11日，每天上午08:00:00至12:00:00，下午12:00:00至18:00:00（北京时间）</w:t>
      </w:r>
    </w:p>
    <w:p w14:paraId="17F997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途径：登录全国公共资源交易中心平台（陕西省）使用 CA 锁报名后自行下载</w:t>
      </w:r>
    </w:p>
    <w:p w14:paraId="5E1AD7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方式：在线获取</w:t>
      </w:r>
    </w:p>
    <w:p w14:paraId="474D369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726D2E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四、响应文件提交</w:t>
      </w:r>
    </w:p>
    <w:p w14:paraId="4FFF27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截止时间：2025年12月12日 13时30分00秒（北京时间）</w:t>
      </w:r>
    </w:p>
    <w:p w14:paraId="321E51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地点：榆林市高新区北东环路绿园小区南一排302室</w:t>
      </w:r>
    </w:p>
    <w:p w14:paraId="75F28E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五、开启</w:t>
      </w:r>
    </w:p>
    <w:p w14:paraId="08F882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时间：2025年12月12日 13时30分00秒（北京时间）</w:t>
      </w:r>
    </w:p>
    <w:p w14:paraId="538F3E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地点：榆林市高新区北东环路绿园小区南一排302室</w:t>
      </w:r>
    </w:p>
    <w:p w14:paraId="5DDC9A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六、公告期限</w:t>
      </w:r>
    </w:p>
    <w:p w14:paraId="4BFE10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自本公告发布之日起3个工作日。</w:t>
      </w:r>
    </w:p>
    <w:p w14:paraId="0DE411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七、其他补充事宜</w:t>
      </w:r>
    </w:p>
    <w:p w14:paraId="02083B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1、项目名称：榆林市广播电视中心安全用电升级改造货物项目</w:t>
      </w:r>
    </w:p>
    <w:p w14:paraId="1F1B21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2、特别提醒：（1）投标人可登录全国公共资源交易中心平台（陕西省）（http；//www.sxggzyjy.cn/）,选择“电子交易平台-陕西政府采购交易系统-陕西省公共资源交易平台-供应商”进行登录，登录后选择“交易乙方”身份进入供应商界面进行报名并免费下载谈判文件；（2）CA锁购买：①现场购买榆林市市民大厦3楼，E18、E19窗口,电话； 0912-3452148；②线上购买操作指南：http；//www.sobot.com/chat-web/user/chatByDocId.action?docId=829e079c5f0a4bd6a51365f5b942c676&amp;cid=267&amp;robotNo=1）。（3）请供应商按照陕西省财政厅关于政府采购供应商注册登记有关事项的通知中的要求，通过陕西省政府采购网（http；//www.ccgp-shaanxi.gov.cn/）注册登记加入陕西省政府采购供应商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14:paraId="07B1DB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12"/>
          <w:rFonts w:hint="eastAsia" w:ascii="宋体" w:hAnsi="宋体" w:eastAsia="宋体" w:cs="宋体"/>
          <w:b/>
          <w:bCs/>
          <w:i w:val="0"/>
          <w:iCs w:val="0"/>
          <w:caps w:val="0"/>
          <w:color w:val="333333"/>
          <w:spacing w:val="0"/>
          <w:sz w:val="24"/>
          <w:szCs w:val="24"/>
          <w:shd w:val="clear" w:fill="FFFFFF"/>
        </w:rPr>
      </w:pPr>
      <w:r>
        <w:rPr>
          <w:rStyle w:val="12"/>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137C0E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458490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名称：榆林市广播电视中心</w:t>
      </w:r>
    </w:p>
    <w:p w14:paraId="785E83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地址：榆林市榆阳区孟良寨42号</w:t>
      </w:r>
    </w:p>
    <w:p w14:paraId="3D4072E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联系方式：13259387696</w:t>
      </w:r>
    </w:p>
    <w:p w14:paraId="3C14BF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1FDF09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名称：榆林开元盛世项目管理有限公司</w:t>
      </w:r>
    </w:p>
    <w:p w14:paraId="69CF13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地址：榆林市高新区北东环路绿园小区南一排302室</w:t>
      </w:r>
    </w:p>
    <w:p w14:paraId="2C9266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联系方式：0912-6662299</w:t>
      </w:r>
    </w:p>
    <w:p w14:paraId="5B0D73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57D834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项目联系人：马香如</w:t>
      </w:r>
    </w:p>
    <w:p w14:paraId="2104FA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电话：18791912366</w:t>
      </w:r>
    </w:p>
    <w:p w14:paraId="61C51A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榆林开元盛世项目管理有限公司</w:t>
      </w:r>
    </w:p>
    <w:p w14:paraId="047287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rPr>
          <w:rFonts w:hint="eastAsia" w:ascii="宋体" w:hAnsi="宋体" w:eastAsia="宋体" w:cs="宋体"/>
          <w:i w:val="0"/>
          <w:iCs w:val="0"/>
          <w:caps w:val="0"/>
          <w:color w:val="333333"/>
          <w:spacing w:val="0"/>
          <w:sz w:val="24"/>
          <w:szCs w:val="24"/>
          <w:shd w:val="clear" w:fill="FFFFFF"/>
        </w:rPr>
      </w:pPr>
    </w:p>
    <w:sectPr>
      <w:pgSz w:w="11906" w:h="16838"/>
      <w:pgMar w:top="1327" w:right="1417" w:bottom="132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3E15"/>
    <w:rsid w:val="0C6F3325"/>
    <w:rsid w:val="1DAF32B1"/>
    <w:rsid w:val="1F8B0334"/>
    <w:rsid w:val="29405A7E"/>
    <w:rsid w:val="2F6544FA"/>
    <w:rsid w:val="3EA20C0A"/>
    <w:rsid w:val="3EC317F8"/>
    <w:rsid w:val="467F42DF"/>
    <w:rsid w:val="47047A4D"/>
    <w:rsid w:val="4A00108A"/>
    <w:rsid w:val="4C1307D0"/>
    <w:rsid w:val="54B45E58"/>
    <w:rsid w:val="58346E6A"/>
    <w:rsid w:val="5C626E95"/>
    <w:rsid w:val="60881B0B"/>
    <w:rsid w:val="7B093C3D"/>
    <w:rsid w:val="7EE8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val="0"/>
      <w:keepLines w:val="0"/>
      <w:wordWrap w:val="0"/>
      <w:overflowPunct w:val="0"/>
      <w:spacing w:before="340" w:beforeLines="0" w:beforeAutospacing="0" w:after="330" w:afterLines="0" w:afterAutospacing="0" w:line="500" w:lineRule="exact"/>
      <w:jc w:val="center"/>
      <w:outlineLvl w:val="0"/>
    </w:pPr>
    <w:rPr>
      <w:rFonts w:eastAsia="宋体" w:cs="Times New Roman" w:asciiTheme="minorAscii" w:hAnsiTheme="minorAscii"/>
      <w:b/>
      <w:kern w:val="44"/>
      <w:sz w:val="32"/>
      <w:szCs w:val="4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7"/>
    <w:qFormat/>
    <w:uiPriority w:val="0"/>
    <w:pPr>
      <w:ind w:firstLine="420" w:firstLineChars="200"/>
    </w:pPr>
  </w:style>
  <w:style w:type="character" w:styleId="12">
    <w:name w:val="Strong"/>
    <w:basedOn w:val="11"/>
    <w:qFormat/>
    <w:uiPriority w:val="0"/>
    <w:rPr>
      <w:b/>
    </w:rPr>
  </w:style>
  <w:style w:type="character" w:customStyle="1" w:styleId="13">
    <w:name w:val="NormalCharacter"/>
    <w:link w:val="1"/>
    <w:semiHidden/>
    <w:qFormat/>
    <w:uiPriority w:val="0"/>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2550</Words>
  <Characters>3049</Characters>
  <Lines>0</Lines>
  <Paragraphs>0</Paragraphs>
  <TotalTime>6</TotalTime>
  <ScaleCrop>false</ScaleCrop>
  <LinksUpToDate>false</LinksUpToDate>
  <CharactersWithSpaces>3078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2021-05-11T00:10:00Z</dcterms:created>
  <dc:creator>Administrator</dc:creator>
  <cp:lastModifiedBy>siri</cp:lastModifiedBy>
  <dcterms:modified xsi:type="dcterms:W3CDTF">2025-12-08T13:12:29Z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141AD126DAEF4F14A84781E84C4392C0</vt:lpwstr>
  </property>
  <property fmtid="{D5CDD505-2E9C-101B-9397-08002B2CF9AE}" pid="4" name="KSOTemplateDocerSaveRecord">
    <vt:lpwstr>eyJoZGlkIjoiYjhkODhjNjBjODQ3MTgxYTNmODBmM2ZiOGE1MzdmODgiLCJ1c2VySWQiOiIyOTYyNDMwNzcifQ==</vt:lpwstr>
  </property>
</Properties>
</file>