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2BC22">
      <w:pPr>
        <w:pStyle w:val="4"/>
        <w:rPr>
          <w:rFonts w:hint="eastAsia"/>
          <w:lang w:val="en-US" w:eastAsia="zh-Hans"/>
        </w:rPr>
      </w:pPr>
      <w:r>
        <w:br w:type="textWrapping"/>
      </w:r>
    </w:p>
    <w:p w14:paraId="13958A30">
      <w:pPr>
        <w:pStyle w:val="4"/>
      </w:pPr>
      <w:r>
        <w:rPr>
          <w:rFonts w:ascii="仿宋_GB2312" w:hAnsi="仿宋_GB2312" w:eastAsia="仿宋_GB2312" w:cs="仿宋_GB2312"/>
          <w:b/>
        </w:rPr>
        <w:t>版本号：TZWN2025-02920251125003</w:t>
      </w:r>
      <w:r>
        <w:br w:type="textWrapping"/>
      </w:r>
      <w:r>
        <w:br w:type="textWrapping"/>
      </w:r>
      <w:r>
        <w:br w:type="textWrapping"/>
      </w:r>
      <w:r>
        <w:br w:type="textWrapping"/>
      </w:r>
      <w:r>
        <w:br w:type="textWrapping"/>
      </w:r>
    </w:p>
    <w:p w14:paraId="20C2B8ED">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72F27CA4">
      <w:pPr>
        <w:pStyle w:val="4"/>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7826E53">
      <w:pPr>
        <w:pStyle w:val="4"/>
        <w:jc w:val="center"/>
        <w:outlineLvl w:val="2"/>
      </w:pPr>
      <w:r>
        <w:rPr>
          <w:rFonts w:ascii="仿宋_GB2312" w:hAnsi="仿宋_GB2312" w:eastAsia="仿宋_GB2312" w:cs="仿宋_GB2312"/>
          <w:b/>
          <w:sz w:val="28"/>
        </w:rPr>
        <w:t>采购项目名称：农村地区国省道穿村过镇路段交通管理安全设施提升工程（临渭区）</w:t>
      </w:r>
    </w:p>
    <w:p w14:paraId="26185AFF">
      <w:pPr>
        <w:pStyle w:val="4"/>
        <w:jc w:val="center"/>
        <w:outlineLvl w:val="2"/>
      </w:pPr>
      <w:r>
        <w:rPr>
          <w:rFonts w:ascii="仿宋_GB2312" w:hAnsi="仿宋_GB2312" w:eastAsia="仿宋_GB2312" w:cs="仿宋_GB2312"/>
          <w:b/>
          <w:sz w:val="28"/>
        </w:rPr>
        <w:t>采购项目编号：TZWN2025-029</w:t>
      </w:r>
      <w:r>
        <w:br w:type="textWrapping"/>
      </w:r>
      <w:r>
        <w:br w:type="textWrapping"/>
      </w:r>
      <w:r>
        <w:br w:type="textWrapping"/>
      </w:r>
    </w:p>
    <w:p w14:paraId="050F8B2A">
      <w:pPr>
        <w:pStyle w:val="4"/>
        <w:jc w:val="center"/>
        <w:outlineLvl w:val="2"/>
      </w:pPr>
      <w:r>
        <w:rPr>
          <w:rFonts w:ascii="仿宋_GB2312" w:hAnsi="仿宋_GB2312" w:eastAsia="仿宋_GB2312" w:cs="仿宋_GB2312"/>
          <w:b/>
          <w:sz w:val="28"/>
        </w:rPr>
        <w:t>渭南市临渭区交通运输局</w:t>
      </w:r>
    </w:p>
    <w:p w14:paraId="41625C8F">
      <w:pPr>
        <w:pStyle w:val="4"/>
        <w:jc w:val="center"/>
        <w:outlineLvl w:val="2"/>
      </w:pPr>
      <w:r>
        <w:rPr>
          <w:rFonts w:ascii="仿宋_GB2312" w:hAnsi="仿宋_GB2312" w:eastAsia="仿宋_GB2312" w:cs="仿宋_GB2312"/>
          <w:b/>
          <w:sz w:val="28"/>
        </w:rPr>
        <w:t>同正项目管理有限公司共同编制</w:t>
      </w:r>
    </w:p>
    <w:p w14:paraId="25E542DF">
      <w:pPr>
        <w:pStyle w:val="4"/>
        <w:jc w:val="center"/>
        <w:outlineLvl w:val="2"/>
      </w:pPr>
      <w:r>
        <w:rPr>
          <w:rFonts w:ascii="仿宋_GB2312" w:hAnsi="仿宋_GB2312" w:eastAsia="仿宋_GB2312" w:cs="仿宋_GB2312"/>
          <w:b/>
          <w:sz w:val="28"/>
        </w:rPr>
        <w:t>2025年11月25日</w:t>
      </w:r>
    </w:p>
    <w:p w14:paraId="608F5E7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C39C466">
      <w:pPr>
        <w:pStyle w:val="4"/>
        <w:jc w:val="center"/>
        <w:outlineLvl w:val="1"/>
      </w:pPr>
      <w:r>
        <w:rPr>
          <w:rFonts w:ascii="仿宋_GB2312" w:hAnsi="仿宋_GB2312" w:eastAsia="仿宋_GB2312" w:cs="仿宋_GB2312"/>
          <w:b/>
          <w:sz w:val="36"/>
        </w:rPr>
        <w:t>第一章 投标邀请</w:t>
      </w:r>
    </w:p>
    <w:p w14:paraId="0A26A38E">
      <w:pPr>
        <w:pStyle w:val="4"/>
        <w:ind w:firstLine="480"/>
      </w:pPr>
      <w:r>
        <w:rPr>
          <w:rFonts w:ascii="仿宋_GB2312" w:hAnsi="仿宋_GB2312" w:eastAsia="仿宋_GB2312" w:cs="仿宋_GB2312"/>
        </w:rPr>
        <w:t>同正项目管理有限公司（以下简称“代理机构”）受渭南市临渭区交通运输局委托，拟对农村地区国省道穿村过镇路段交通管理安全设施提升工程（临渭区）进行国内公开招标，兹邀请符合本次招标要求的供应商参加投标。</w:t>
      </w:r>
    </w:p>
    <w:p w14:paraId="1A2A6E14">
      <w:pPr>
        <w:pStyle w:val="4"/>
        <w:outlineLvl w:val="2"/>
      </w:pPr>
      <w:r>
        <w:rPr>
          <w:rFonts w:ascii="仿宋_GB2312" w:hAnsi="仿宋_GB2312" w:eastAsia="仿宋_GB2312" w:cs="仿宋_GB2312"/>
          <w:b/>
          <w:sz w:val="28"/>
        </w:rPr>
        <w:t>一、采购项目编号：TZWN2025-029</w:t>
      </w:r>
    </w:p>
    <w:p w14:paraId="691D835C">
      <w:pPr>
        <w:pStyle w:val="4"/>
        <w:outlineLvl w:val="2"/>
      </w:pPr>
      <w:r>
        <w:rPr>
          <w:rFonts w:ascii="仿宋_GB2312" w:hAnsi="仿宋_GB2312" w:eastAsia="仿宋_GB2312" w:cs="仿宋_GB2312"/>
          <w:b/>
          <w:sz w:val="28"/>
        </w:rPr>
        <w:t>二、采购项目名称：农村地区国省道穿村过镇路段交通管理安全设施提升工程（临渭区）</w:t>
      </w:r>
    </w:p>
    <w:p w14:paraId="6D3C0BA8">
      <w:pPr>
        <w:pStyle w:val="4"/>
        <w:outlineLvl w:val="2"/>
      </w:pPr>
      <w:r>
        <w:rPr>
          <w:rFonts w:ascii="仿宋_GB2312" w:hAnsi="仿宋_GB2312" w:eastAsia="仿宋_GB2312" w:cs="仿宋_GB2312"/>
          <w:b/>
          <w:sz w:val="28"/>
        </w:rPr>
        <w:t>三、招标项目简介</w:t>
      </w:r>
    </w:p>
    <w:p w14:paraId="6221981A">
      <w:pPr>
        <w:pStyle w:val="4"/>
        <w:ind w:firstLine="480"/>
      </w:pPr>
      <w:r>
        <w:rPr>
          <w:rFonts w:ascii="仿宋_GB2312" w:hAnsi="仿宋_GB2312" w:eastAsia="仿宋_GB2312" w:cs="仿宋_GB2312"/>
        </w:rPr>
        <w:t>农村地区国省道穿村过镇路段交通管理安全设施提升工程（临渭区）包括：信号灯工程、视频监控工程、电子警察、支路哨兵、路灯、卡口测速工程等内容,具体详见招标文件。</w:t>
      </w:r>
    </w:p>
    <w:p w14:paraId="63F2D435">
      <w:pPr>
        <w:pStyle w:val="4"/>
        <w:outlineLvl w:val="2"/>
      </w:pPr>
      <w:r>
        <w:rPr>
          <w:rFonts w:ascii="仿宋_GB2312" w:hAnsi="仿宋_GB2312" w:eastAsia="仿宋_GB2312" w:cs="仿宋_GB2312"/>
          <w:b/>
          <w:sz w:val="28"/>
        </w:rPr>
        <w:t>四、供应商参加本次政府采购活动应具备的条件</w:t>
      </w:r>
    </w:p>
    <w:p w14:paraId="4EAD0C01">
      <w:pPr>
        <w:pStyle w:val="4"/>
        <w:ind w:firstLine="480"/>
      </w:pPr>
      <w:r>
        <w:rPr>
          <w:rFonts w:ascii="仿宋_GB2312" w:hAnsi="仿宋_GB2312" w:eastAsia="仿宋_GB2312" w:cs="仿宋_GB2312"/>
        </w:rPr>
        <w:t>（一）满足《中华人民共和国政府采购法》第二十二条规定；</w:t>
      </w:r>
    </w:p>
    <w:p w14:paraId="5B420428">
      <w:pPr>
        <w:pStyle w:val="4"/>
        <w:ind w:firstLine="480"/>
      </w:pPr>
      <w:r>
        <w:rPr>
          <w:rFonts w:ascii="仿宋_GB2312" w:hAnsi="仿宋_GB2312" w:eastAsia="仿宋_GB2312" w:cs="仿宋_GB2312"/>
        </w:rPr>
        <w:t>（二）落实政府采购政策需满足的资格要求：</w:t>
      </w:r>
    </w:p>
    <w:p w14:paraId="275712C6">
      <w:pPr>
        <w:pStyle w:val="4"/>
        <w:ind w:firstLine="480"/>
      </w:pPr>
      <w:r>
        <w:rPr>
          <w:rFonts w:ascii="仿宋_GB2312" w:hAnsi="仿宋_GB2312" w:eastAsia="仿宋_GB2312" w:cs="仿宋_GB2312"/>
        </w:rPr>
        <w:t>1.执行政府采购促进中小企业发展的相关政策</w:t>
      </w:r>
    </w:p>
    <w:p w14:paraId="43FB95A3">
      <w:pPr>
        <w:pStyle w:val="4"/>
      </w:pPr>
      <w:r>
        <w:rPr>
          <w:rFonts w:ascii="仿宋_GB2312" w:hAnsi="仿宋_GB2312" w:eastAsia="仿宋_GB2312" w:cs="仿宋_GB2312"/>
        </w:rPr>
        <w:t>无</w:t>
      </w:r>
    </w:p>
    <w:p w14:paraId="5B06D4A7">
      <w:pPr>
        <w:pStyle w:val="4"/>
        <w:ind w:firstLine="480"/>
      </w:pPr>
      <w:r>
        <w:rPr>
          <w:rFonts w:ascii="仿宋_GB2312" w:hAnsi="仿宋_GB2312" w:eastAsia="仿宋_GB2312" w:cs="仿宋_GB2312"/>
        </w:rPr>
        <w:t>（三）本项目的特定资格要求：</w:t>
      </w:r>
    </w:p>
    <w:p w14:paraId="66B53EBD">
      <w:pPr>
        <w:pStyle w:val="4"/>
      </w:pPr>
      <w:r>
        <w:rPr>
          <w:rFonts w:ascii="仿宋_GB2312" w:hAnsi="仿宋_GB2312" w:eastAsia="仿宋_GB2312" w:cs="仿宋_GB2312"/>
        </w:rPr>
        <w:t>采购包1：</w:t>
      </w:r>
    </w:p>
    <w:p w14:paraId="16B47707">
      <w:pPr>
        <w:pStyle w:val="4"/>
      </w:pPr>
      <w:r>
        <w:rPr>
          <w:rFonts w:ascii="仿宋_GB2312" w:hAnsi="仿宋_GB2312" w:eastAsia="仿宋_GB2312" w:cs="仿宋_GB2312"/>
        </w:rPr>
        <w:t>1、法人证明或法人授权委托书：提供法定代表人授权委托书（附法定代表人、被授权人身份证复印件）及被授权人身份证原件（法定代表人直接参加投标，须提供法定代表人身份证明及身份证原件）。</w:t>
      </w:r>
    </w:p>
    <w:p w14:paraId="238A120C">
      <w:pPr>
        <w:pStyle w:val="4"/>
      </w:pPr>
      <w:r>
        <w:rPr>
          <w:rFonts w:ascii="仿宋_GB2312" w:hAnsi="仿宋_GB2312" w:eastAsia="仿宋_GB2312" w:cs="仿宋_GB2312"/>
        </w:rPr>
        <w:t>2、信用中国网、中国执行公开网和中国政府采购网查询情况：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14:paraId="043D08CD">
      <w:pPr>
        <w:pStyle w:val="4"/>
      </w:pPr>
      <w:r>
        <w:rPr>
          <w:rFonts w:ascii="仿宋_GB2312" w:hAnsi="仿宋_GB2312" w:eastAsia="仿宋_GB2312" w:cs="仿宋_GB2312"/>
        </w:rPr>
        <w:t>采购包2：</w:t>
      </w:r>
    </w:p>
    <w:p w14:paraId="2D82BF48">
      <w:pPr>
        <w:pStyle w:val="4"/>
      </w:pPr>
      <w:r>
        <w:rPr>
          <w:rFonts w:ascii="仿宋_GB2312" w:hAnsi="仿宋_GB2312" w:eastAsia="仿宋_GB2312" w:cs="仿宋_GB2312"/>
        </w:rPr>
        <w:t>1、法人证明或法人授权委托书：提供法定代表人授权委托书（附法定代表人、被授权人身份证复印件）及被授权人身份证原件（法定代表人直接参加投标，须提供法定代表人身份证明及身份证原件）。</w:t>
      </w:r>
    </w:p>
    <w:p w14:paraId="1AAD1862">
      <w:pPr>
        <w:pStyle w:val="4"/>
      </w:pPr>
      <w:r>
        <w:rPr>
          <w:rFonts w:ascii="仿宋_GB2312" w:hAnsi="仿宋_GB2312" w:eastAsia="仿宋_GB2312" w:cs="仿宋_GB2312"/>
        </w:rPr>
        <w:t>2、信用中国网、中国执行公开网和中国政府采购网查询情况：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14:paraId="0501DF19">
      <w:pPr>
        <w:pStyle w:val="4"/>
        <w:outlineLvl w:val="2"/>
      </w:pPr>
      <w:r>
        <w:rPr>
          <w:rFonts w:ascii="仿宋_GB2312" w:hAnsi="仿宋_GB2312" w:eastAsia="仿宋_GB2312" w:cs="仿宋_GB2312"/>
          <w:b/>
          <w:sz w:val="28"/>
        </w:rPr>
        <w:t>五、电子化采购相关事项</w:t>
      </w:r>
    </w:p>
    <w:p w14:paraId="20190A02">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15C47C6C">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84A66F9">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4A27A4FE">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2992A4AC">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77C10C53">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58B2C047">
      <w:pPr>
        <w:pStyle w:val="4"/>
        <w:ind w:firstLine="480"/>
      </w:pPr>
      <w:r>
        <w:rPr>
          <w:rFonts w:ascii="仿宋_GB2312" w:hAnsi="仿宋_GB2312" w:eastAsia="仿宋_GB2312" w:cs="仿宋_GB2312"/>
        </w:rPr>
        <w:t>（四）政府采购平台技术支持：</w:t>
      </w:r>
    </w:p>
    <w:p w14:paraId="4B7E6C0A">
      <w:pPr>
        <w:pStyle w:val="4"/>
        <w:ind w:firstLine="480"/>
      </w:pPr>
      <w:r>
        <w:rPr>
          <w:rFonts w:ascii="仿宋_GB2312" w:hAnsi="仿宋_GB2312" w:eastAsia="仿宋_GB2312" w:cs="仿宋_GB2312"/>
        </w:rPr>
        <w:t>在线客服：通过陕西省政府采购网-在线客服进行咨询</w:t>
      </w:r>
    </w:p>
    <w:p w14:paraId="6EB6F053">
      <w:pPr>
        <w:pStyle w:val="4"/>
        <w:ind w:firstLine="480"/>
      </w:pPr>
      <w:r>
        <w:rPr>
          <w:rFonts w:ascii="仿宋_GB2312" w:hAnsi="仿宋_GB2312" w:eastAsia="仿宋_GB2312" w:cs="仿宋_GB2312"/>
        </w:rPr>
        <w:t>技术服务电话：029-96702</w:t>
      </w:r>
    </w:p>
    <w:p w14:paraId="1100E0DA">
      <w:pPr>
        <w:pStyle w:val="4"/>
        <w:ind w:firstLine="480"/>
      </w:pPr>
      <w:r>
        <w:rPr>
          <w:rFonts w:ascii="仿宋_GB2312" w:hAnsi="仿宋_GB2312" w:eastAsia="仿宋_GB2312" w:cs="仿宋_GB2312"/>
        </w:rPr>
        <w:t>CA及签章服务：通过陕西省政府采购网-办事指南-CA及签章服务进行查询</w:t>
      </w:r>
    </w:p>
    <w:p w14:paraId="6B453C16">
      <w:pPr>
        <w:pStyle w:val="4"/>
        <w:outlineLvl w:val="2"/>
      </w:pPr>
      <w:r>
        <w:rPr>
          <w:rFonts w:ascii="仿宋_GB2312" w:hAnsi="仿宋_GB2312" w:eastAsia="仿宋_GB2312" w:cs="仿宋_GB2312"/>
          <w:b/>
          <w:sz w:val="28"/>
        </w:rPr>
        <w:t>六、招标文件获取时间、方式及地址</w:t>
      </w:r>
    </w:p>
    <w:p w14:paraId="2E636861">
      <w:pPr>
        <w:pStyle w:val="4"/>
        <w:ind w:firstLine="480"/>
      </w:pPr>
      <w:r>
        <w:rPr>
          <w:rFonts w:ascii="仿宋_GB2312" w:hAnsi="仿宋_GB2312" w:eastAsia="仿宋_GB2312" w:cs="仿宋_GB2312"/>
        </w:rPr>
        <w:t>（一）招标文件获取时间：详见采购公告</w:t>
      </w:r>
    </w:p>
    <w:p w14:paraId="06C19F4F">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5BDCABA3">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540F58EA">
      <w:pPr>
        <w:pStyle w:val="4"/>
        <w:jc w:val="left"/>
      </w:pPr>
      <w:r>
        <w:rPr>
          <w:rFonts w:ascii="仿宋_GB2312" w:hAnsi="仿宋_GB2312" w:eastAsia="仿宋_GB2312" w:cs="仿宋_GB2312"/>
        </w:rPr>
        <w:t>注：获取的招标文件主体格式包括pdf、word两种格式版本，其中以pdf格式为准。</w:t>
      </w:r>
    </w:p>
    <w:p w14:paraId="5A05424D">
      <w:pPr>
        <w:pStyle w:val="4"/>
        <w:outlineLvl w:val="2"/>
      </w:pPr>
      <w:r>
        <w:rPr>
          <w:rFonts w:ascii="仿宋_GB2312" w:hAnsi="仿宋_GB2312" w:eastAsia="仿宋_GB2312" w:cs="仿宋_GB2312"/>
          <w:b/>
          <w:sz w:val="28"/>
        </w:rPr>
        <w:t>七、投标文件提交截止时间及开标时间、地点、方式</w:t>
      </w:r>
    </w:p>
    <w:p w14:paraId="40B39535">
      <w:pPr>
        <w:pStyle w:val="4"/>
        <w:ind w:firstLine="480"/>
      </w:pPr>
      <w:r>
        <w:rPr>
          <w:rFonts w:ascii="仿宋_GB2312" w:hAnsi="仿宋_GB2312" w:eastAsia="仿宋_GB2312" w:cs="仿宋_GB2312"/>
        </w:rPr>
        <w:t>（一）投标文件提交截止时间及开标时间：详见采购公告</w:t>
      </w:r>
    </w:p>
    <w:p w14:paraId="388B18CC">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6403F704">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3A6DF744">
      <w:pPr>
        <w:pStyle w:val="4"/>
        <w:outlineLvl w:val="2"/>
      </w:pPr>
      <w:r>
        <w:rPr>
          <w:rFonts w:ascii="仿宋_GB2312" w:hAnsi="仿宋_GB2312" w:eastAsia="仿宋_GB2312" w:cs="仿宋_GB2312"/>
          <w:b/>
          <w:sz w:val="28"/>
        </w:rPr>
        <w:t>八、本投标邀请在陕西省政府采购网以公告形式发布</w:t>
      </w:r>
    </w:p>
    <w:p w14:paraId="0E501BFE">
      <w:pPr>
        <w:pStyle w:val="4"/>
        <w:outlineLvl w:val="2"/>
      </w:pPr>
      <w:r>
        <w:rPr>
          <w:rFonts w:ascii="仿宋_GB2312" w:hAnsi="仿宋_GB2312" w:eastAsia="仿宋_GB2312" w:cs="仿宋_GB2312"/>
          <w:b/>
          <w:sz w:val="28"/>
        </w:rPr>
        <w:t>九、供应商信用融资</w:t>
      </w:r>
    </w:p>
    <w:p w14:paraId="6813E87A">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24B9C99E">
      <w:pPr>
        <w:pStyle w:val="4"/>
        <w:outlineLvl w:val="2"/>
      </w:pPr>
      <w:r>
        <w:rPr>
          <w:rFonts w:ascii="仿宋_GB2312" w:hAnsi="仿宋_GB2312" w:eastAsia="仿宋_GB2312" w:cs="仿宋_GB2312"/>
          <w:b/>
          <w:sz w:val="28"/>
        </w:rPr>
        <w:t>十、联系方式</w:t>
      </w:r>
    </w:p>
    <w:p w14:paraId="7C03F6E1">
      <w:pPr>
        <w:pStyle w:val="4"/>
        <w:outlineLvl w:val="2"/>
      </w:pPr>
      <w:r>
        <w:rPr>
          <w:rFonts w:ascii="仿宋_GB2312" w:hAnsi="仿宋_GB2312" w:eastAsia="仿宋_GB2312" w:cs="仿宋_GB2312"/>
          <w:b/>
          <w:sz w:val="28"/>
        </w:rPr>
        <w:t>采购人： 渭南市临渭区交通运输局</w:t>
      </w:r>
    </w:p>
    <w:p w14:paraId="0D9AF01E">
      <w:pPr>
        <w:pStyle w:val="4"/>
      </w:pPr>
      <w:r>
        <w:rPr>
          <w:rFonts w:ascii="仿宋_GB2312" w:hAnsi="仿宋_GB2312" w:eastAsia="仿宋_GB2312" w:cs="仿宋_GB2312"/>
        </w:rPr>
        <w:t xml:space="preserve"> 地址： 渭南市临渭区东风大街83号</w:t>
      </w:r>
    </w:p>
    <w:p w14:paraId="40E9667B">
      <w:pPr>
        <w:pStyle w:val="4"/>
      </w:pPr>
      <w:r>
        <w:rPr>
          <w:rFonts w:ascii="仿宋_GB2312" w:hAnsi="仿宋_GB2312" w:eastAsia="仿宋_GB2312" w:cs="仿宋_GB2312"/>
        </w:rPr>
        <w:t xml:space="preserve"> 邮编： 714000</w:t>
      </w:r>
    </w:p>
    <w:p w14:paraId="65C800B0">
      <w:pPr>
        <w:pStyle w:val="4"/>
      </w:pPr>
      <w:r>
        <w:rPr>
          <w:rFonts w:ascii="仿宋_GB2312" w:hAnsi="仿宋_GB2312" w:eastAsia="仿宋_GB2312" w:cs="仿宋_GB2312"/>
        </w:rPr>
        <w:t xml:space="preserve"> 联系人： 彭新航</w:t>
      </w:r>
    </w:p>
    <w:p w14:paraId="291CF0AA">
      <w:pPr>
        <w:pStyle w:val="4"/>
      </w:pPr>
      <w:r>
        <w:rPr>
          <w:rFonts w:ascii="仿宋_GB2312" w:hAnsi="仿宋_GB2312" w:eastAsia="仿宋_GB2312" w:cs="仿宋_GB2312"/>
        </w:rPr>
        <w:t xml:space="preserve"> 联系电话： 0913-3039705</w:t>
      </w:r>
    </w:p>
    <w:p w14:paraId="770F2344">
      <w:pPr>
        <w:pStyle w:val="4"/>
        <w:outlineLvl w:val="2"/>
      </w:pPr>
      <w:r>
        <w:rPr>
          <w:rFonts w:ascii="仿宋_GB2312" w:hAnsi="仿宋_GB2312" w:eastAsia="仿宋_GB2312" w:cs="仿宋_GB2312"/>
          <w:b/>
          <w:sz w:val="28"/>
        </w:rPr>
        <w:t>代理机构：同正项目管理有限公司</w:t>
      </w:r>
    </w:p>
    <w:p w14:paraId="22F5CA63">
      <w:pPr>
        <w:pStyle w:val="4"/>
      </w:pPr>
      <w:r>
        <w:rPr>
          <w:rFonts w:ascii="仿宋_GB2312" w:hAnsi="仿宋_GB2312" w:eastAsia="仿宋_GB2312" w:cs="仿宋_GB2312"/>
        </w:rPr>
        <w:t xml:space="preserve"> 地址： 渭南市临渭区三贤路与玉德路十字西北角豪庭佳苑大门东临商铺4层</w:t>
      </w:r>
    </w:p>
    <w:p w14:paraId="37C79473">
      <w:pPr>
        <w:pStyle w:val="4"/>
      </w:pPr>
      <w:r>
        <w:rPr>
          <w:rFonts w:ascii="仿宋_GB2312" w:hAnsi="仿宋_GB2312" w:eastAsia="仿宋_GB2312" w:cs="仿宋_GB2312"/>
        </w:rPr>
        <w:t xml:space="preserve"> 邮编： /</w:t>
      </w:r>
    </w:p>
    <w:p w14:paraId="1912E022">
      <w:pPr>
        <w:pStyle w:val="4"/>
      </w:pPr>
      <w:r>
        <w:rPr>
          <w:rFonts w:ascii="仿宋_GB2312" w:hAnsi="仿宋_GB2312" w:eastAsia="仿宋_GB2312" w:cs="仿宋_GB2312"/>
        </w:rPr>
        <w:t xml:space="preserve"> 联系人： 孙莉立</w:t>
      </w:r>
    </w:p>
    <w:p w14:paraId="11F27C0C">
      <w:pPr>
        <w:pStyle w:val="4"/>
      </w:pPr>
      <w:r>
        <w:rPr>
          <w:rFonts w:ascii="仿宋_GB2312" w:hAnsi="仿宋_GB2312" w:eastAsia="仿宋_GB2312" w:cs="仿宋_GB2312"/>
        </w:rPr>
        <w:t xml:space="preserve"> 联系电话： 0913-2669977</w:t>
      </w:r>
    </w:p>
    <w:p w14:paraId="5DA7B048">
      <w:pPr>
        <w:pStyle w:val="4"/>
        <w:outlineLvl w:val="2"/>
      </w:pPr>
      <w:r>
        <w:rPr>
          <w:rFonts w:ascii="仿宋_GB2312" w:hAnsi="仿宋_GB2312" w:eastAsia="仿宋_GB2312" w:cs="仿宋_GB2312"/>
          <w:b/>
          <w:sz w:val="28"/>
        </w:rPr>
        <w:t>采购监督机构：渭南市临渭区政府采购管理股</w:t>
      </w:r>
    </w:p>
    <w:p w14:paraId="4B23B186">
      <w:pPr>
        <w:pStyle w:val="4"/>
        <w:ind w:firstLine="480"/>
      </w:pPr>
      <w:r>
        <w:rPr>
          <w:rFonts w:ascii="仿宋_GB2312" w:hAnsi="仿宋_GB2312" w:eastAsia="仿宋_GB2312" w:cs="仿宋_GB2312"/>
        </w:rPr>
        <w:t>联系人：吕老师</w:t>
      </w:r>
    </w:p>
    <w:p w14:paraId="03945AB3">
      <w:pPr>
        <w:pStyle w:val="4"/>
        <w:ind w:firstLine="480"/>
      </w:pPr>
      <w:r>
        <w:rPr>
          <w:rFonts w:ascii="仿宋_GB2312" w:hAnsi="仿宋_GB2312" w:eastAsia="仿宋_GB2312" w:cs="仿宋_GB2312"/>
        </w:rPr>
        <w:t>联系电话：0913-2130873</w:t>
      </w:r>
    </w:p>
    <w:p w14:paraId="4661ECC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B31C3E">
      <w:pPr>
        <w:pStyle w:val="4"/>
        <w:jc w:val="center"/>
        <w:outlineLvl w:val="1"/>
      </w:pPr>
      <w:r>
        <w:rPr>
          <w:rFonts w:ascii="仿宋_GB2312" w:hAnsi="仿宋_GB2312" w:eastAsia="仿宋_GB2312" w:cs="仿宋_GB2312"/>
          <w:b/>
          <w:sz w:val="36"/>
        </w:rPr>
        <w:t>第二章 投标人须知</w:t>
      </w:r>
    </w:p>
    <w:p w14:paraId="684E7E18">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7D4F5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251BCA">
            <w:pPr>
              <w:pStyle w:val="4"/>
            </w:pPr>
            <w:r>
              <w:rPr>
                <w:rFonts w:ascii="仿宋_GB2312" w:hAnsi="仿宋_GB2312" w:eastAsia="仿宋_GB2312" w:cs="仿宋_GB2312"/>
              </w:rPr>
              <w:t>序号</w:t>
            </w:r>
          </w:p>
        </w:tc>
        <w:tc>
          <w:tcPr>
            <w:tcW w:w="2252" w:type="dxa"/>
          </w:tcPr>
          <w:p w14:paraId="3381F59E">
            <w:pPr>
              <w:pStyle w:val="4"/>
            </w:pPr>
            <w:r>
              <w:rPr>
                <w:rFonts w:ascii="仿宋_GB2312" w:hAnsi="仿宋_GB2312" w:eastAsia="仿宋_GB2312" w:cs="仿宋_GB2312"/>
              </w:rPr>
              <w:t>应知事项</w:t>
            </w:r>
          </w:p>
        </w:tc>
        <w:tc>
          <w:tcPr>
            <w:tcW w:w="5004" w:type="dxa"/>
          </w:tcPr>
          <w:p w14:paraId="02D8AC30">
            <w:pPr>
              <w:pStyle w:val="4"/>
            </w:pPr>
            <w:r>
              <w:rPr>
                <w:rFonts w:ascii="仿宋_GB2312" w:hAnsi="仿宋_GB2312" w:eastAsia="仿宋_GB2312" w:cs="仿宋_GB2312"/>
              </w:rPr>
              <w:t>说明和要求</w:t>
            </w:r>
          </w:p>
        </w:tc>
      </w:tr>
      <w:tr w14:paraId="28ADD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7C6A6F">
            <w:pPr>
              <w:pStyle w:val="4"/>
            </w:pPr>
            <w:r>
              <w:rPr>
                <w:rFonts w:ascii="仿宋_GB2312" w:hAnsi="仿宋_GB2312" w:eastAsia="仿宋_GB2312" w:cs="仿宋_GB2312"/>
              </w:rPr>
              <w:t>1</w:t>
            </w:r>
          </w:p>
        </w:tc>
        <w:tc>
          <w:tcPr>
            <w:tcW w:w="2252" w:type="dxa"/>
          </w:tcPr>
          <w:p w14:paraId="46129157">
            <w:pPr>
              <w:pStyle w:val="4"/>
            </w:pPr>
            <w:r>
              <w:rPr>
                <w:rFonts w:ascii="仿宋_GB2312" w:hAnsi="仿宋_GB2312" w:eastAsia="仿宋_GB2312" w:cs="仿宋_GB2312"/>
              </w:rPr>
              <w:t>采购预算（实质性要求）</w:t>
            </w:r>
          </w:p>
        </w:tc>
        <w:tc>
          <w:tcPr>
            <w:tcW w:w="5004" w:type="dxa"/>
          </w:tcPr>
          <w:p w14:paraId="5B3508CD">
            <w:pPr>
              <w:pStyle w:val="4"/>
            </w:pPr>
            <w:r>
              <w:rPr>
                <w:rFonts w:ascii="仿宋_GB2312" w:hAnsi="仿宋_GB2312" w:eastAsia="仿宋_GB2312" w:cs="仿宋_GB2312"/>
              </w:rPr>
              <w:t>本项目各包采购预算金额如下：</w:t>
            </w:r>
          </w:p>
          <w:p w14:paraId="48A6D392">
            <w:pPr>
              <w:pStyle w:val="4"/>
            </w:pPr>
            <w:r>
              <w:rPr>
                <w:rFonts w:ascii="仿宋_GB2312" w:hAnsi="仿宋_GB2312" w:eastAsia="仿宋_GB2312" w:cs="仿宋_GB2312"/>
              </w:rPr>
              <w:t>采购包1：6,656,051.19元</w:t>
            </w:r>
          </w:p>
          <w:p w14:paraId="5C3BF2C0">
            <w:pPr>
              <w:pStyle w:val="4"/>
            </w:pPr>
            <w:r>
              <w:rPr>
                <w:rFonts w:ascii="仿宋_GB2312" w:hAnsi="仿宋_GB2312" w:eastAsia="仿宋_GB2312" w:cs="仿宋_GB2312"/>
              </w:rPr>
              <w:t>采购包2：7,214,156.81元 投标人的采购包投标报价高于采购包采购预算的，其投标文件将按无效处理。</w:t>
            </w:r>
          </w:p>
        </w:tc>
      </w:tr>
      <w:tr w14:paraId="2E316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3D2F65">
            <w:pPr>
              <w:pStyle w:val="4"/>
            </w:pPr>
            <w:r>
              <w:rPr>
                <w:rFonts w:ascii="仿宋_GB2312" w:hAnsi="仿宋_GB2312" w:eastAsia="仿宋_GB2312" w:cs="仿宋_GB2312"/>
              </w:rPr>
              <w:t>2</w:t>
            </w:r>
          </w:p>
        </w:tc>
        <w:tc>
          <w:tcPr>
            <w:tcW w:w="2252" w:type="dxa"/>
          </w:tcPr>
          <w:p w14:paraId="245A272E">
            <w:pPr>
              <w:pStyle w:val="4"/>
            </w:pPr>
            <w:r>
              <w:rPr>
                <w:rFonts w:ascii="仿宋_GB2312" w:hAnsi="仿宋_GB2312" w:eastAsia="仿宋_GB2312" w:cs="仿宋_GB2312"/>
              </w:rPr>
              <w:t>最高限价（实质性要求）</w:t>
            </w:r>
          </w:p>
        </w:tc>
        <w:tc>
          <w:tcPr>
            <w:tcW w:w="5004" w:type="dxa"/>
          </w:tcPr>
          <w:p w14:paraId="21E94467">
            <w:pPr>
              <w:pStyle w:val="4"/>
            </w:pPr>
            <w:r>
              <w:rPr>
                <w:rFonts w:ascii="仿宋_GB2312" w:hAnsi="仿宋_GB2312" w:eastAsia="仿宋_GB2312" w:cs="仿宋_GB2312"/>
              </w:rPr>
              <w:t>详见第三章。</w:t>
            </w:r>
          </w:p>
          <w:p w14:paraId="4E2DFF55">
            <w:pPr>
              <w:pStyle w:val="4"/>
            </w:pPr>
            <w:r>
              <w:rPr>
                <w:rFonts w:ascii="仿宋_GB2312" w:hAnsi="仿宋_GB2312" w:eastAsia="仿宋_GB2312" w:cs="仿宋_GB2312"/>
              </w:rPr>
              <w:t>投标人的采购包投标报价高于最高限价的，其投标文件将按无效处理。</w:t>
            </w:r>
          </w:p>
        </w:tc>
      </w:tr>
      <w:tr w14:paraId="533A91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9D35A38">
            <w:pPr>
              <w:pStyle w:val="4"/>
            </w:pPr>
            <w:r>
              <w:rPr>
                <w:rFonts w:ascii="仿宋_GB2312" w:hAnsi="仿宋_GB2312" w:eastAsia="仿宋_GB2312" w:cs="仿宋_GB2312"/>
              </w:rPr>
              <w:t>3</w:t>
            </w:r>
          </w:p>
        </w:tc>
        <w:tc>
          <w:tcPr>
            <w:tcW w:w="2252" w:type="dxa"/>
          </w:tcPr>
          <w:p w14:paraId="142D49DB">
            <w:pPr>
              <w:pStyle w:val="4"/>
            </w:pPr>
            <w:r>
              <w:rPr>
                <w:rFonts w:ascii="仿宋_GB2312" w:hAnsi="仿宋_GB2312" w:eastAsia="仿宋_GB2312" w:cs="仿宋_GB2312"/>
              </w:rPr>
              <w:t>评标方法</w:t>
            </w:r>
          </w:p>
        </w:tc>
        <w:tc>
          <w:tcPr>
            <w:tcW w:w="5004" w:type="dxa"/>
          </w:tcPr>
          <w:p w14:paraId="0DBDB649">
            <w:pPr>
              <w:pStyle w:val="4"/>
            </w:pPr>
            <w:r>
              <w:rPr>
                <w:rFonts w:ascii="仿宋_GB2312" w:hAnsi="仿宋_GB2312" w:eastAsia="仿宋_GB2312" w:cs="仿宋_GB2312"/>
              </w:rPr>
              <w:t>采购包1：综合评分法</w:t>
            </w:r>
          </w:p>
          <w:p w14:paraId="7EE6B42B">
            <w:pPr>
              <w:pStyle w:val="4"/>
            </w:pPr>
            <w:r>
              <w:rPr>
                <w:rFonts w:ascii="仿宋_GB2312" w:hAnsi="仿宋_GB2312" w:eastAsia="仿宋_GB2312" w:cs="仿宋_GB2312"/>
              </w:rPr>
              <w:t>采购包2：综合评分法 （详见第五章）</w:t>
            </w:r>
          </w:p>
        </w:tc>
      </w:tr>
      <w:tr w14:paraId="200327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65F3235">
            <w:pPr>
              <w:pStyle w:val="4"/>
            </w:pPr>
            <w:r>
              <w:rPr>
                <w:rFonts w:ascii="仿宋_GB2312" w:hAnsi="仿宋_GB2312" w:eastAsia="仿宋_GB2312" w:cs="仿宋_GB2312"/>
              </w:rPr>
              <w:t>4</w:t>
            </w:r>
          </w:p>
        </w:tc>
        <w:tc>
          <w:tcPr>
            <w:tcW w:w="2252" w:type="dxa"/>
          </w:tcPr>
          <w:p w14:paraId="6390C2DD">
            <w:pPr>
              <w:pStyle w:val="4"/>
            </w:pPr>
            <w:r>
              <w:rPr>
                <w:rFonts w:ascii="仿宋_GB2312" w:hAnsi="仿宋_GB2312" w:eastAsia="仿宋_GB2312" w:cs="仿宋_GB2312"/>
              </w:rPr>
              <w:t>是否接受联合体</w:t>
            </w:r>
          </w:p>
        </w:tc>
        <w:tc>
          <w:tcPr>
            <w:tcW w:w="5004" w:type="dxa"/>
          </w:tcPr>
          <w:p w14:paraId="5E8CA9CD">
            <w:pPr>
              <w:pStyle w:val="4"/>
            </w:pPr>
            <w:r>
              <w:rPr>
                <w:rFonts w:ascii="仿宋_GB2312" w:hAnsi="仿宋_GB2312" w:eastAsia="仿宋_GB2312" w:cs="仿宋_GB2312"/>
              </w:rPr>
              <w:t>采购包1：不接受</w:t>
            </w:r>
          </w:p>
          <w:p w14:paraId="4EE543FC">
            <w:pPr>
              <w:pStyle w:val="4"/>
            </w:pPr>
            <w:r>
              <w:rPr>
                <w:rFonts w:ascii="仿宋_GB2312" w:hAnsi="仿宋_GB2312" w:eastAsia="仿宋_GB2312" w:cs="仿宋_GB2312"/>
              </w:rPr>
              <w:t>采购包2：不接受 如以联合体投标的，联合体各方均应当具备本招标文件要求的资格条件和能力。</w:t>
            </w:r>
          </w:p>
          <w:p w14:paraId="7391B0E6">
            <w:pPr>
              <w:pStyle w:val="4"/>
            </w:pPr>
            <w:r>
              <w:rPr>
                <w:rFonts w:ascii="仿宋_GB2312" w:hAnsi="仿宋_GB2312" w:eastAsia="仿宋_GB2312" w:cs="仿宋_GB2312"/>
              </w:rPr>
              <w:t xml:space="preserve"> （1）联合体各方均应具有承担本项目必备的条件，如相应的人力、物力、资金等。</w:t>
            </w:r>
          </w:p>
          <w:p w14:paraId="1C7FE7B2">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3A461FF9">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3FD12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697C38">
            <w:pPr>
              <w:pStyle w:val="4"/>
            </w:pPr>
            <w:r>
              <w:rPr>
                <w:rFonts w:ascii="仿宋_GB2312" w:hAnsi="仿宋_GB2312" w:eastAsia="仿宋_GB2312" w:cs="仿宋_GB2312"/>
              </w:rPr>
              <w:t>5</w:t>
            </w:r>
          </w:p>
        </w:tc>
        <w:tc>
          <w:tcPr>
            <w:tcW w:w="2252" w:type="dxa"/>
          </w:tcPr>
          <w:p w14:paraId="2D1D6582">
            <w:pPr>
              <w:pStyle w:val="4"/>
            </w:pPr>
            <w:r>
              <w:rPr>
                <w:rFonts w:ascii="仿宋_GB2312" w:hAnsi="仿宋_GB2312" w:eastAsia="仿宋_GB2312" w:cs="仿宋_GB2312"/>
              </w:rPr>
              <w:t>落实节能、环保产品政策</w:t>
            </w:r>
          </w:p>
        </w:tc>
        <w:tc>
          <w:tcPr>
            <w:tcW w:w="5004" w:type="dxa"/>
          </w:tcPr>
          <w:p w14:paraId="50C6FB90">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2DAE6358">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2.本项目采购的/产品属于节能产品政府采购品目清单中应强制采购的产品范围，供应商应当提供国家确定的认证机构出具的、处于有效期之内的节能产品认证证书，否则作无效投标处理。</w:t>
            </w:r>
          </w:p>
          <w:p w14:paraId="4DCF3B52">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p>
        </w:tc>
      </w:tr>
      <w:tr w14:paraId="1618CC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881868">
            <w:pPr>
              <w:pStyle w:val="4"/>
            </w:pPr>
            <w:r>
              <w:rPr>
                <w:rFonts w:ascii="仿宋_GB2312" w:hAnsi="仿宋_GB2312" w:eastAsia="仿宋_GB2312" w:cs="仿宋_GB2312"/>
              </w:rPr>
              <w:t>6</w:t>
            </w:r>
          </w:p>
        </w:tc>
        <w:tc>
          <w:tcPr>
            <w:tcW w:w="2252" w:type="dxa"/>
          </w:tcPr>
          <w:p w14:paraId="48EDFEFD">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136CBBA0">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4B685F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E53C5CE">
            <w:pPr>
              <w:pStyle w:val="4"/>
            </w:pPr>
            <w:r>
              <w:rPr>
                <w:rFonts w:ascii="仿宋_GB2312" w:hAnsi="仿宋_GB2312" w:eastAsia="仿宋_GB2312" w:cs="仿宋_GB2312"/>
              </w:rPr>
              <w:t>7</w:t>
            </w:r>
          </w:p>
        </w:tc>
        <w:tc>
          <w:tcPr>
            <w:tcW w:w="2252" w:type="dxa"/>
          </w:tcPr>
          <w:p w14:paraId="3A60C136">
            <w:pPr>
              <w:pStyle w:val="4"/>
            </w:pPr>
            <w:r>
              <w:rPr>
                <w:rFonts w:ascii="仿宋_GB2312" w:hAnsi="仿宋_GB2312" w:eastAsia="仿宋_GB2312" w:cs="仿宋_GB2312"/>
              </w:rPr>
              <w:t>充分、公平竞争保障措施（实质性要求）</w:t>
            </w:r>
          </w:p>
        </w:tc>
        <w:tc>
          <w:tcPr>
            <w:tcW w:w="5004" w:type="dxa"/>
          </w:tcPr>
          <w:p w14:paraId="342C1732">
            <w:pPr>
              <w:pStyle w:val="4"/>
            </w:pPr>
            <w:r>
              <w:rPr>
                <w:rFonts w:ascii="仿宋_GB2312" w:hAnsi="仿宋_GB2312" w:eastAsia="仿宋_GB2312" w:cs="仿宋_GB2312"/>
              </w:rPr>
              <w:t>核心产品允许有多个，不同供应商提供了任意一个相同品牌的核心产品，即视为提供相同品牌的供应商。</w:t>
            </w:r>
          </w:p>
          <w:p w14:paraId="3A50B001">
            <w:pPr>
              <w:pStyle w:val="4"/>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28C7E1BF">
            <w:pPr>
              <w:pStyle w:val="4"/>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1242FA41">
            <w:pPr>
              <w:pStyle w:val="4"/>
            </w:pPr>
            <w:r>
              <w:rPr>
                <w:rFonts w:ascii="仿宋_GB2312" w:hAnsi="仿宋_GB2312" w:eastAsia="仿宋_GB2312" w:cs="仿宋_GB2312"/>
              </w:rPr>
              <w:t>核心产品清单详见第三章。</w:t>
            </w:r>
          </w:p>
          <w:p w14:paraId="3F901901">
            <w:pPr>
              <w:pStyle w:val="4"/>
            </w:pPr>
            <w:r>
              <w:rPr>
                <w:rFonts w:ascii="仿宋_GB2312" w:hAnsi="仿宋_GB2312" w:eastAsia="仿宋_GB2312" w:cs="仿宋_GB2312"/>
              </w:rPr>
              <w:t>在符合性审查环节提供核心产品品牌不足3个的，视为有效投标人不足3家。</w:t>
            </w:r>
          </w:p>
        </w:tc>
      </w:tr>
      <w:tr w14:paraId="6E2ED2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7C3751">
            <w:pPr>
              <w:pStyle w:val="4"/>
            </w:pPr>
            <w:r>
              <w:rPr>
                <w:rFonts w:ascii="仿宋_GB2312" w:hAnsi="仿宋_GB2312" w:eastAsia="仿宋_GB2312" w:cs="仿宋_GB2312"/>
              </w:rPr>
              <w:t>8</w:t>
            </w:r>
          </w:p>
        </w:tc>
        <w:tc>
          <w:tcPr>
            <w:tcW w:w="2252" w:type="dxa"/>
          </w:tcPr>
          <w:p w14:paraId="4F959E0F">
            <w:pPr>
              <w:pStyle w:val="4"/>
            </w:pPr>
            <w:r>
              <w:rPr>
                <w:rFonts w:ascii="仿宋_GB2312" w:hAnsi="仿宋_GB2312" w:eastAsia="仿宋_GB2312" w:cs="仿宋_GB2312"/>
              </w:rPr>
              <w:t>不正当竞争预防措施（实质性要求）</w:t>
            </w:r>
          </w:p>
        </w:tc>
        <w:tc>
          <w:tcPr>
            <w:tcW w:w="5004" w:type="dxa"/>
          </w:tcPr>
          <w:p w14:paraId="2EBBB532">
            <w:pPr>
              <w:pStyle w:val="4"/>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53AF04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9BD82A">
            <w:pPr>
              <w:pStyle w:val="4"/>
            </w:pPr>
            <w:r>
              <w:rPr>
                <w:rFonts w:ascii="仿宋_GB2312" w:hAnsi="仿宋_GB2312" w:eastAsia="仿宋_GB2312" w:cs="仿宋_GB2312"/>
              </w:rPr>
              <w:t>9</w:t>
            </w:r>
          </w:p>
        </w:tc>
        <w:tc>
          <w:tcPr>
            <w:tcW w:w="2252" w:type="dxa"/>
          </w:tcPr>
          <w:p w14:paraId="28DDF0EA">
            <w:pPr>
              <w:pStyle w:val="4"/>
            </w:pPr>
            <w:r>
              <w:rPr>
                <w:rFonts w:ascii="仿宋_GB2312" w:hAnsi="仿宋_GB2312" w:eastAsia="仿宋_GB2312" w:cs="仿宋_GB2312"/>
              </w:rPr>
              <w:t>投标保证金</w:t>
            </w:r>
          </w:p>
        </w:tc>
        <w:tc>
          <w:tcPr>
            <w:tcW w:w="5004" w:type="dxa"/>
          </w:tcPr>
          <w:p w14:paraId="2FDD1480">
            <w:pPr>
              <w:pStyle w:val="4"/>
            </w:pPr>
            <w:r>
              <w:rPr>
                <w:rFonts w:ascii="仿宋_GB2312" w:hAnsi="仿宋_GB2312" w:eastAsia="仿宋_GB2312" w:cs="仿宋_GB2312"/>
              </w:rPr>
              <w:t>缴交方式：否</w:t>
            </w:r>
          </w:p>
        </w:tc>
      </w:tr>
      <w:tr w14:paraId="61E73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F237890">
            <w:pPr>
              <w:pStyle w:val="4"/>
            </w:pPr>
            <w:r>
              <w:rPr>
                <w:rFonts w:ascii="仿宋_GB2312" w:hAnsi="仿宋_GB2312" w:eastAsia="仿宋_GB2312" w:cs="仿宋_GB2312"/>
              </w:rPr>
              <w:t>10</w:t>
            </w:r>
          </w:p>
        </w:tc>
        <w:tc>
          <w:tcPr>
            <w:tcW w:w="2252" w:type="dxa"/>
          </w:tcPr>
          <w:p w14:paraId="4BB83A40">
            <w:pPr>
              <w:pStyle w:val="4"/>
            </w:pPr>
            <w:r>
              <w:rPr>
                <w:rFonts w:ascii="仿宋_GB2312" w:hAnsi="仿宋_GB2312" w:eastAsia="仿宋_GB2312" w:cs="仿宋_GB2312"/>
              </w:rPr>
              <w:t>标书费信息</w:t>
            </w:r>
          </w:p>
        </w:tc>
        <w:tc>
          <w:tcPr>
            <w:tcW w:w="5004" w:type="dxa"/>
          </w:tcPr>
          <w:p w14:paraId="6AFB3A67">
            <w:pPr>
              <w:pStyle w:val="4"/>
            </w:pPr>
            <w:r>
              <w:rPr>
                <w:rFonts w:ascii="仿宋_GB2312" w:hAnsi="仿宋_GB2312" w:eastAsia="仿宋_GB2312" w:cs="仿宋_GB2312"/>
              </w:rPr>
              <w:t>免费获取</w:t>
            </w:r>
          </w:p>
        </w:tc>
      </w:tr>
      <w:tr w14:paraId="71BAC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8323DB">
            <w:pPr>
              <w:pStyle w:val="4"/>
            </w:pPr>
            <w:r>
              <w:rPr>
                <w:rFonts w:ascii="仿宋_GB2312" w:hAnsi="仿宋_GB2312" w:eastAsia="仿宋_GB2312" w:cs="仿宋_GB2312"/>
              </w:rPr>
              <w:t>11</w:t>
            </w:r>
          </w:p>
        </w:tc>
        <w:tc>
          <w:tcPr>
            <w:tcW w:w="2252" w:type="dxa"/>
          </w:tcPr>
          <w:p w14:paraId="13BAF4B7">
            <w:pPr>
              <w:pStyle w:val="4"/>
            </w:pPr>
            <w:r>
              <w:rPr>
                <w:rFonts w:ascii="仿宋_GB2312" w:hAnsi="仿宋_GB2312" w:eastAsia="仿宋_GB2312" w:cs="仿宋_GB2312"/>
              </w:rPr>
              <w:t>履约保证金（实质性要求）</w:t>
            </w:r>
          </w:p>
        </w:tc>
        <w:tc>
          <w:tcPr>
            <w:tcW w:w="5004" w:type="dxa"/>
          </w:tcPr>
          <w:p w14:paraId="5948CD4B">
            <w:pPr>
              <w:pStyle w:val="4"/>
            </w:pPr>
            <w:r>
              <w:rPr>
                <w:rFonts w:ascii="仿宋_GB2312" w:hAnsi="仿宋_GB2312" w:eastAsia="仿宋_GB2312" w:cs="仿宋_GB2312"/>
              </w:rPr>
              <w:t>采购包1：不缴纳</w:t>
            </w:r>
          </w:p>
          <w:p w14:paraId="5E14555C">
            <w:pPr>
              <w:pStyle w:val="4"/>
            </w:pPr>
            <w:r>
              <w:rPr>
                <w:rFonts w:ascii="仿宋_GB2312" w:hAnsi="仿宋_GB2312" w:eastAsia="仿宋_GB2312" w:cs="仿宋_GB2312"/>
              </w:rPr>
              <w:t>采购包2：不缴纳</w:t>
            </w:r>
          </w:p>
        </w:tc>
      </w:tr>
      <w:tr w14:paraId="78D3C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0F29B64">
            <w:pPr>
              <w:pStyle w:val="4"/>
            </w:pPr>
            <w:r>
              <w:rPr>
                <w:rFonts w:ascii="仿宋_GB2312" w:hAnsi="仿宋_GB2312" w:eastAsia="仿宋_GB2312" w:cs="仿宋_GB2312"/>
              </w:rPr>
              <w:t>12</w:t>
            </w:r>
          </w:p>
        </w:tc>
        <w:tc>
          <w:tcPr>
            <w:tcW w:w="2252" w:type="dxa"/>
          </w:tcPr>
          <w:p w14:paraId="065C0DFF">
            <w:pPr>
              <w:pStyle w:val="4"/>
            </w:pPr>
            <w:r>
              <w:rPr>
                <w:rFonts w:ascii="仿宋_GB2312" w:hAnsi="仿宋_GB2312" w:eastAsia="仿宋_GB2312" w:cs="仿宋_GB2312"/>
              </w:rPr>
              <w:t>投标有效期（实质性要求）</w:t>
            </w:r>
          </w:p>
        </w:tc>
        <w:tc>
          <w:tcPr>
            <w:tcW w:w="5004" w:type="dxa"/>
          </w:tcPr>
          <w:p w14:paraId="4EEC1C0A">
            <w:pPr>
              <w:pStyle w:val="4"/>
            </w:pPr>
            <w:r>
              <w:rPr>
                <w:rFonts w:ascii="仿宋_GB2312" w:hAnsi="仿宋_GB2312" w:eastAsia="仿宋_GB2312" w:cs="仿宋_GB2312"/>
              </w:rPr>
              <w:t>提交投标文件的截止之日起不少于90天。</w:t>
            </w:r>
          </w:p>
        </w:tc>
      </w:tr>
      <w:tr w14:paraId="2A155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CB41AEF">
            <w:pPr>
              <w:pStyle w:val="4"/>
            </w:pPr>
            <w:r>
              <w:rPr>
                <w:rFonts w:ascii="仿宋_GB2312" w:hAnsi="仿宋_GB2312" w:eastAsia="仿宋_GB2312" w:cs="仿宋_GB2312"/>
              </w:rPr>
              <w:t>13</w:t>
            </w:r>
          </w:p>
        </w:tc>
        <w:tc>
          <w:tcPr>
            <w:tcW w:w="2252" w:type="dxa"/>
          </w:tcPr>
          <w:p w14:paraId="40BAAA3A">
            <w:pPr>
              <w:pStyle w:val="4"/>
            </w:pPr>
            <w:r>
              <w:rPr>
                <w:rFonts w:ascii="仿宋_GB2312" w:hAnsi="仿宋_GB2312" w:eastAsia="仿宋_GB2312" w:cs="仿宋_GB2312"/>
              </w:rPr>
              <w:t>招标代理服务费（实质性要求）</w:t>
            </w:r>
          </w:p>
        </w:tc>
        <w:tc>
          <w:tcPr>
            <w:tcW w:w="5004" w:type="dxa"/>
          </w:tcPr>
          <w:p w14:paraId="226DE923">
            <w:pPr>
              <w:pStyle w:val="4"/>
            </w:pPr>
            <w:r>
              <w:rPr>
                <w:rFonts w:ascii="仿宋_GB2312" w:hAnsi="仿宋_GB2312" w:eastAsia="仿宋_GB2312" w:cs="仿宋_GB2312"/>
              </w:rPr>
              <w:t>本项目收取代理服务费</w:t>
            </w:r>
          </w:p>
          <w:p w14:paraId="72E75DC1">
            <w:pPr>
              <w:pStyle w:val="4"/>
            </w:pPr>
            <w:r>
              <w:rPr>
                <w:rFonts w:ascii="仿宋_GB2312" w:hAnsi="仿宋_GB2312" w:eastAsia="仿宋_GB2312" w:cs="仿宋_GB2312"/>
              </w:rPr>
              <w:t>代理服务费用收取对象：中标/成交供应商</w:t>
            </w:r>
          </w:p>
          <w:p w14:paraId="23481FEC">
            <w:pPr>
              <w:pStyle w:val="4"/>
            </w:pPr>
            <w:r>
              <w:rPr>
                <w:rFonts w:ascii="仿宋_GB2312" w:hAnsi="仿宋_GB2312" w:eastAsia="仿宋_GB2312" w:cs="仿宋_GB2312"/>
              </w:rPr>
              <w:t>代理服务费收费标准：参照国家计委印发《招标代理服务收费管理暂行办法》的通知(计价格[2002]1980号)中相应取费标准计取。</w:t>
            </w:r>
          </w:p>
        </w:tc>
      </w:tr>
      <w:tr w14:paraId="48470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D23E54">
            <w:pPr>
              <w:pStyle w:val="4"/>
            </w:pPr>
            <w:r>
              <w:rPr>
                <w:rFonts w:ascii="仿宋_GB2312" w:hAnsi="仿宋_GB2312" w:eastAsia="仿宋_GB2312" w:cs="仿宋_GB2312"/>
              </w:rPr>
              <w:t>14</w:t>
            </w:r>
          </w:p>
        </w:tc>
        <w:tc>
          <w:tcPr>
            <w:tcW w:w="2252" w:type="dxa"/>
          </w:tcPr>
          <w:p w14:paraId="2D4B9956">
            <w:pPr>
              <w:pStyle w:val="4"/>
            </w:pPr>
            <w:r>
              <w:rPr>
                <w:rFonts w:ascii="仿宋_GB2312" w:hAnsi="仿宋_GB2312" w:eastAsia="仿宋_GB2312" w:cs="仿宋_GB2312"/>
              </w:rPr>
              <w:t>采购结果公告</w:t>
            </w:r>
          </w:p>
        </w:tc>
        <w:tc>
          <w:tcPr>
            <w:tcW w:w="5004" w:type="dxa"/>
          </w:tcPr>
          <w:p w14:paraId="131E268E">
            <w:pPr>
              <w:pStyle w:val="4"/>
            </w:pPr>
            <w:r>
              <w:rPr>
                <w:rFonts w:ascii="仿宋_GB2312" w:hAnsi="仿宋_GB2312" w:eastAsia="仿宋_GB2312" w:cs="仿宋_GB2312"/>
              </w:rPr>
              <w:t>采购结果将在陕西省政府采购网予以公告。</w:t>
            </w:r>
          </w:p>
        </w:tc>
      </w:tr>
      <w:tr w14:paraId="5685D4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6CE359E">
            <w:pPr>
              <w:pStyle w:val="4"/>
            </w:pPr>
            <w:r>
              <w:rPr>
                <w:rFonts w:ascii="仿宋_GB2312" w:hAnsi="仿宋_GB2312" w:eastAsia="仿宋_GB2312" w:cs="仿宋_GB2312"/>
              </w:rPr>
              <w:t>15</w:t>
            </w:r>
          </w:p>
        </w:tc>
        <w:tc>
          <w:tcPr>
            <w:tcW w:w="2252" w:type="dxa"/>
          </w:tcPr>
          <w:p w14:paraId="1890F7B1">
            <w:pPr>
              <w:pStyle w:val="4"/>
            </w:pPr>
            <w:r>
              <w:rPr>
                <w:rFonts w:ascii="仿宋_GB2312" w:hAnsi="仿宋_GB2312" w:eastAsia="仿宋_GB2312" w:cs="仿宋_GB2312"/>
              </w:rPr>
              <w:t>中标通知书</w:t>
            </w:r>
          </w:p>
        </w:tc>
        <w:tc>
          <w:tcPr>
            <w:tcW w:w="5004" w:type="dxa"/>
          </w:tcPr>
          <w:p w14:paraId="734DAD49">
            <w:pPr>
              <w:pStyle w:val="4"/>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10909D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BAFDB2">
            <w:pPr>
              <w:pStyle w:val="4"/>
            </w:pPr>
            <w:r>
              <w:rPr>
                <w:rFonts w:ascii="仿宋_GB2312" w:hAnsi="仿宋_GB2312" w:eastAsia="仿宋_GB2312" w:cs="仿宋_GB2312"/>
              </w:rPr>
              <w:t>16</w:t>
            </w:r>
          </w:p>
        </w:tc>
        <w:tc>
          <w:tcPr>
            <w:tcW w:w="2252" w:type="dxa"/>
          </w:tcPr>
          <w:p w14:paraId="0D1B0BA4">
            <w:pPr>
              <w:pStyle w:val="4"/>
            </w:pPr>
            <w:r>
              <w:rPr>
                <w:rFonts w:ascii="仿宋_GB2312" w:hAnsi="仿宋_GB2312" w:eastAsia="仿宋_GB2312" w:cs="仿宋_GB2312"/>
              </w:rPr>
              <w:t>政府采购合同公告、备案</w:t>
            </w:r>
          </w:p>
        </w:tc>
        <w:tc>
          <w:tcPr>
            <w:tcW w:w="5004" w:type="dxa"/>
          </w:tcPr>
          <w:p w14:paraId="4D8732FE">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655C8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0E0000">
            <w:pPr>
              <w:pStyle w:val="4"/>
            </w:pPr>
            <w:r>
              <w:rPr>
                <w:rFonts w:ascii="仿宋_GB2312" w:hAnsi="仿宋_GB2312" w:eastAsia="仿宋_GB2312" w:cs="仿宋_GB2312"/>
              </w:rPr>
              <w:t>17</w:t>
            </w:r>
          </w:p>
        </w:tc>
        <w:tc>
          <w:tcPr>
            <w:tcW w:w="2252" w:type="dxa"/>
          </w:tcPr>
          <w:p w14:paraId="054BE730">
            <w:pPr>
              <w:pStyle w:val="4"/>
            </w:pPr>
            <w:r>
              <w:rPr>
                <w:rFonts w:ascii="仿宋_GB2312" w:hAnsi="仿宋_GB2312" w:eastAsia="仿宋_GB2312" w:cs="仿宋_GB2312"/>
              </w:rPr>
              <w:t>进口产品</w:t>
            </w:r>
          </w:p>
        </w:tc>
        <w:tc>
          <w:tcPr>
            <w:tcW w:w="5004" w:type="dxa"/>
          </w:tcPr>
          <w:p w14:paraId="7761B24D">
            <w:pPr>
              <w:pStyle w:val="4"/>
            </w:pPr>
            <w:r>
              <w:rPr>
                <w:rFonts w:ascii="仿宋_GB2312" w:hAnsi="仿宋_GB2312" w:eastAsia="仿宋_GB2312" w:cs="仿宋_GB2312"/>
              </w:rPr>
              <w:t>不允许</w:t>
            </w:r>
          </w:p>
        </w:tc>
      </w:tr>
      <w:tr w14:paraId="5C1C8F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DC45AA6">
            <w:pPr>
              <w:pStyle w:val="4"/>
            </w:pPr>
            <w:r>
              <w:rPr>
                <w:rFonts w:ascii="仿宋_GB2312" w:hAnsi="仿宋_GB2312" w:eastAsia="仿宋_GB2312" w:cs="仿宋_GB2312"/>
              </w:rPr>
              <w:t>18</w:t>
            </w:r>
          </w:p>
        </w:tc>
        <w:tc>
          <w:tcPr>
            <w:tcW w:w="2252" w:type="dxa"/>
          </w:tcPr>
          <w:p w14:paraId="660D96D9">
            <w:pPr>
              <w:pStyle w:val="4"/>
            </w:pPr>
            <w:r>
              <w:rPr>
                <w:rFonts w:ascii="仿宋_GB2312" w:hAnsi="仿宋_GB2312" w:eastAsia="仿宋_GB2312" w:cs="仿宋_GB2312"/>
              </w:rPr>
              <w:t>是否组织潜在供应商现场考察</w:t>
            </w:r>
          </w:p>
        </w:tc>
        <w:tc>
          <w:tcPr>
            <w:tcW w:w="5004" w:type="dxa"/>
          </w:tcPr>
          <w:p w14:paraId="36EE592D">
            <w:pPr>
              <w:pStyle w:val="4"/>
            </w:pPr>
            <w:r>
              <w:rPr>
                <w:rFonts w:ascii="仿宋_GB2312" w:hAnsi="仿宋_GB2312" w:eastAsia="仿宋_GB2312" w:cs="仿宋_GB2312"/>
              </w:rPr>
              <w:t>采购包1：组织现场踏勘：否</w:t>
            </w:r>
          </w:p>
          <w:p w14:paraId="76324650">
            <w:pPr>
              <w:pStyle w:val="4"/>
            </w:pPr>
            <w:r>
              <w:rPr>
                <w:rFonts w:ascii="仿宋_GB2312" w:hAnsi="仿宋_GB2312" w:eastAsia="仿宋_GB2312" w:cs="仿宋_GB2312"/>
              </w:rPr>
              <w:t>采购包2：组织现场踏勘：否</w:t>
            </w:r>
          </w:p>
        </w:tc>
      </w:tr>
      <w:tr w14:paraId="5F64F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9A47A88">
            <w:pPr>
              <w:pStyle w:val="4"/>
            </w:pPr>
            <w:r>
              <w:rPr>
                <w:rFonts w:ascii="仿宋_GB2312" w:hAnsi="仿宋_GB2312" w:eastAsia="仿宋_GB2312" w:cs="仿宋_GB2312"/>
              </w:rPr>
              <w:t>19</w:t>
            </w:r>
          </w:p>
        </w:tc>
        <w:tc>
          <w:tcPr>
            <w:tcW w:w="2252" w:type="dxa"/>
          </w:tcPr>
          <w:p w14:paraId="0B1F40F7">
            <w:pPr>
              <w:pStyle w:val="4"/>
            </w:pPr>
            <w:r>
              <w:rPr>
                <w:rFonts w:ascii="仿宋_GB2312" w:hAnsi="仿宋_GB2312" w:eastAsia="仿宋_GB2312" w:cs="仿宋_GB2312"/>
              </w:rPr>
              <w:t>特殊情况</w:t>
            </w:r>
          </w:p>
        </w:tc>
        <w:tc>
          <w:tcPr>
            <w:tcW w:w="5004" w:type="dxa"/>
          </w:tcPr>
          <w:p w14:paraId="50297881">
            <w:pPr>
              <w:pStyle w:val="4"/>
            </w:pPr>
            <w:r>
              <w:rPr>
                <w:rFonts w:ascii="仿宋_GB2312" w:hAnsi="仿宋_GB2312" w:eastAsia="仿宋_GB2312" w:cs="仿宋_GB2312"/>
              </w:rPr>
              <w:t xml:space="preserve"> 出现下列情形之一的，采购人或者采购代理机构应当中止电子化采购活动，并保留相关证明材料备查：</w:t>
            </w:r>
          </w:p>
          <w:p w14:paraId="2DE98D5A">
            <w:pPr>
              <w:pStyle w:val="4"/>
            </w:pPr>
            <w:r>
              <w:rPr>
                <w:rFonts w:ascii="仿宋_GB2312" w:hAnsi="仿宋_GB2312" w:eastAsia="仿宋_GB2312" w:cs="仿宋_GB2312"/>
              </w:rPr>
              <w:t xml:space="preserve"> （一）交易系统发生故障（包括感染病毒、应用或数据库出错）而无法正常使用的；</w:t>
            </w:r>
          </w:p>
          <w:p w14:paraId="0494994B">
            <w:pPr>
              <w:pStyle w:val="4"/>
            </w:pPr>
            <w:r>
              <w:rPr>
                <w:rFonts w:ascii="仿宋_GB2312" w:hAnsi="仿宋_GB2312" w:eastAsia="仿宋_GB2312" w:cs="仿宋_GB2312"/>
              </w:rPr>
              <w:t xml:space="preserve"> （二）因组织场所停电、断网等原因，导致采购活动无法继续通过交易系统实施的；</w:t>
            </w:r>
          </w:p>
          <w:p w14:paraId="194C1BEE">
            <w:pPr>
              <w:pStyle w:val="4"/>
            </w:pPr>
            <w:r>
              <w:rPr>
                <w:rFonts w:ascii="仿宋_GB2312" w:hAnsi="仿宋_GB2312" w:eastAsia="仿宋_GB2312" w:cs="仿宋_GB2312"/>
              </w:rPr>
              <w:t xml:space="preserve"> （三）其他无法保证电子化交易的公平、公正和安全的情况。</w:t>
            </w:r>
          </w:p>
          <w:p w14:paraId="4F439232">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505CE062">
      <w:pPr>
        <w:pStyle w:val="4"/>
        <w:outlineLvl w:val="2"/>
      </w:pPr>
      <w:r>
        <w:rPr>
          <w:rFonts w:ascii="仿宋_GB2312" w:hAnsi="仿宋_GB2312" w:eastAsia="仿宋_GB2312" w:cs="仿宋_GB2312"/>
          <w:b/>
          <w:sz w:val="28"/>
        </w:rPr>
        <w:t>2.2总则</w:t>
      </w:r>
    </w:p>
    <w:p w14:paraId="702525AE">
      <w:pPr>
        <w:pStyle w:val="4"/>
        <w:outlineLvl w:val="3"/>
      </w:pPr>
      <w:r>
        <w:rPr>
          <w:rFonts w:ascii="仿宋_GB2312" w:hAnsi="仿宋_GB2312" w:eastAsia="仿宋_GB2312" w:cs="仿宋_GB2312"/>
          <w:b/>
          <w:sz w:val="24"/>
        </w:rPr>
        <w:t xml:space="preserve"> 2.2.1适用范围</w:t>
      </w:r>
    </w:p>
    <w:p w14:paraId="2F0DC4DD">
      <w:pPr>
        <w:pStyle w:val="4"/>
        <w:ind w:firstLine="480"/>
      </w:pPr>
      <w:r>
        <w:rPr>
          <w:rFonts w:ascii="仿宋_GB2312" w:hAnsi="仿宋_GB2312" w:eastAsia="仿宋_GB2312" w:cs="仿宋_GB2312"/>
        </w:rPr>
        <w:t>一、本招标文件仅适用于本次公开招标采购项目。</w:t>
      </w:r>
    </w:p>
    <w:p w14:paraId="123CBBA0">
      <w:pPr>
        <w:pStyle w:val="4"/>
        <w:ind w:firstLine="480"/>
      </w:pPr>
      <w:r>
        <w:rPr>
          <w:rFonts w:ascii="仿宋_GB2312" w:hAnsi="仿宋_GB2312" w:eastAsia="仿宋_GB2312" w:cs="仿宋_GB2312"/>
        </w:rPr>
        <w:t xml:space="preserve"> 二、本招标文件的最终解释权由渭南市临渭区交通运输局和同正项目管理有限公司享有。对招标文件中供应商参加本次政府采购活动应当具备的条件，招标项目技术、服务、商务及其他要求，评标细则及标准由渭南市临渭区交通运输局负责解释。除上述招标文件内容，其他内容由同正项目管理有限公司负责解释。</w:t>
      </w:r>
    </w:p>
    <w:p w14:paraId="7CD75B2C">
      <w:pPr>
        <w:pStyle w:val="4"/>
        <w:outlineLvl w:val="3"/>
      </w:pPr>
      <w:r>
        <w:rPr>
          <w:rFonts w:ascii="仿宋_GB2312" w:hAnsi="仿宋_GB2312" w:eastAsia="仿宋_GB2312" w:cs="仿宋_GB2312"/>
          <w:b/>
          <w:sz w:val="24"/>
        </w:rPr>
        <w:t>2.2.2有关定义</w:t>
      </w:r>
    </w:p>
    <w:p w14:paraId="0CBF9A43">
      <w:pPr>
        <w:pStyle w:val="4"/>
        <w:ind w:firstLine="480"/>
      </w:pPr>
      <w:r>
        <w:rPr>
          <w:rFonts w:ascii="仿宋_GB2312" w:hAnsi="仿宋_GB2312" w:eastAsia="仿宋_GB2312" w:cs="仿宋_GB2312"/>
        </w:rPr>
        <w:t xml:space="preserve"> 一、“采购人”是指依法进行政府采购的各级国家机关、事业单位、团体组织。本次招标的采购人是渭南市临渭区交通运输局。</w:t>
      </w:r>
    </w:p>
    <w:p w14:paraId="4798700C">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6385826D">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三、“代理机构”是指政府采购集中采购机构和从事政府采购代理业务的社会中介机构。本项目的代理机构是同正项目管理有限公司。</w:t>
      </w:r>
    </w:p>
    <w:p w14:paraId="74EE6680">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403ED51B">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2E4DB5A4">
      <w:pPr>
        <w:pStyle w:val="4"/>
        <w:outlineLvl w:val="2"/>
      </w:pPr>
      <w:r>
        <w:rPr>
          <w:rFonts w:ascii="仿宋_GB2312" w:hAnsi="仿宋_GB2312" w:eastAsia="仿宋_GB2312" w:cs="仿宋_GB2312"/>
          <w:b/>
          <w:sz w:val="28"/>
        </w:rPr>
        <w:t>2.3招标文件</w:t>
      </w:r>
    </w:p>
    <w:p w14:paraId="5B8D3F51">
      <w:pPr>
        <w:pStyle w:val="4"/>
        <w:outlineLvl w:val="3"/>
      </w:pPr>
      <w:r>
        <w:rPr>
          <w:rFonts w:ascii="仿宋_GB2312" w:hAnsi="仿宋_GB2312" w:eastAsia="仿宋_GB2312" w:cs="仿宋_GB2312"/>
          <w:b/>
          <w:sz w:val="24"/>
        </w:rPr>
        <w:t xml:space="preserve"> 2.3.1招标文件的构成</w:t>
      </w:r>
    </w:p>
    <w:p w14:paraId="0E35B60D">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67E4BA26">
      <w:pPr>
        <w:pStyle w:val="4"/>
        <w:ind w:firstLine="480"/>
      </w:pPr>
      <w:r>
        <w:rPr>
          <w:rFonts w:ascii="仿宋_GB2312" w:hAnsi="仿宋_GB2312" w:eastAsia="仿宋_GB2312" w:cs="仿宋_GB2312"/>
        </w:rPr>
        <w:t>（一）投标邀请；</w:t>
      </w:r>
    </w:p>
    <w:p w14:paraId="535D8C80">
      <w:pPr>
        <w:pStyle w:val="4"/>
        <w:ind w:firstLine="480"/>
      </w:pPr>
      <w:r>
        <w:rPr>
          <w:rFonts w:ascii="仿宋_GB2312" w:hAnsi="仿宋_GB2312" w:eastAsia="仿宋_GB2312" w:cs="仿宋_GB2312"/>
        </w:rPr>
        <w:t>（二）投标人须知；</w:t>
      </w:r>
    </w:p>
    <w:p w14:paraId="67E31AF4">
      <w:pPr>
        <w:pStyle w:val="4"/>
        <w:ind w:firstLine="480"/>
      </w:pPr>
      <w:r>
        <w:rPr>
          <w:rFonts w:ascii="仿宋_GB2312" w:hAnsi="仿宋_GB2312" w:eastAsia="仿宋_GB2312" w:cs="仿宋_GB2312"/>
        </w:rPr>
        <w:t>（三）招标项目技术、服务、商务及其他要求；</w:t>
      </w:r>
    </w:p>
    <w:p w14:paraId="4DC8A57C">
      <w:pPr>
        <w:pStyle w:val="4"/>
        <w:ind w:firstLine="480"/>
      </w:pPr>
      <w:r>
        <w:rPr>
          <w:rFonts w:ascii="仿宋_GB2312" w:hAnsi="仿宋_GB2312" w:eastAsia="仿宋_GB2312" w:cs="仿宋_GB2312"/>
        </w:rPr>
        <w:t>（四）资格审查；</w:t>
      </w:r>
    </w:p>
    <w:p w14:paraId="6F327514">
      <w:pPr>
        <w:pStyle w:val="4"/>
        <w:ind w:firstLine="480"/>
      </w:pPr>
      <w:r>
        <w:rPr>
          <w:rFonts w:ascii="仿宋_GB2312" w:hAnsi="仿宋_GB2312" w:eastAsia="仿宋_GB2312" w:cs="仿宋_GB2312"/>
        </w:rPr>
        <w:t>（五）评标办法；</w:t>
      </w:r>
    </w:p>
    <w:p w14:paraId="5742F2EB">
      <w:pPr>
        <w:pStyle w:val="4"/>
        <w:ind w:firstLine="480"/>
      </w:pPr>
      <w:r>
        <w:rPr>
          <w:rFonts w:ascii="仿宋_GB2312" w:hAnsi="仿宋_GB2312" w:eastAsia="仿宋_GB2312" w:cs="仿宋_GB2312"/>
        </w:rPr>
        <w:t>（六）投标文件格式；</w:t>
      </w:r>
    </w:p>
    <w:p w14:paraId="4D1577AE">
      <w:pPr>
        <w:pStyle w:val="4"/>
        <w:ind w:firstLine="480"/>
      </w:pPr>
      <w:r>
        <w:rPr>
          <w:rFonts w:ascii="仿宋_GB2312" w:hAnsi="仿宋_GB2312" w:eastAsia="仿宋_GB2312" w:cs="仿宋_GB2312"/>
        </w:rPr>
        <w:t>（七）拟签订采购合同文本。</w:t>
      </w:r>
    </w:p>
    <w:p w14:paraId="25BAE8E1">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6D3CAE70">
      <w:pPr>
        <w:pStyle w:val="4"/>
        <w:outlineLvl w:val="3"/>
      </w:pPr>
      <w:r>
        <w:rPr>
          <w:rFonts w:ascii="仿宋_GB2312" w:hAnsi="仿宋_GB2312" w:eastAsia="仿宋_GB2312" w:cs="仿宋_GB2312"/>
          <w:b/>
          <w:sz w:val="24"/>
        </w:rPr>
        <w:t xml:space="preserve"> 2.3.2招标文件的澄清和修改</w:t>
      </w:r>
    </w:p>
    <w:p w14:paraId="709BE08E">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15205BC1">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1F7165D8">
      <w:pPr>
        <w:pStyle w:val="4"/>
        <w:outlineLvl w:val="2"/>
      </w:pPr>
      <w:r>
        <w:rPr>
          <w:rFonts w:ascii="仿宋_GB2312" w:hAnsi="仿宋_GB2312" w:eastAsia="仿宋_GB2312" w:cs="仿宋_GB2312"/>
          <w:b/>
          <w:sz w:val="28"/>
        </w:rPr>
        <w:t>2.4投标文件</w:t>
      </w:r>
    </w:p>
    <w:p w14:paraId="27D0B213">
      <w:pPr>
        <w:pStyle w:val="4"/>
        <w:outlineLvl w:val="3"/>
      </w:pPr>
      <w:r>
        <w:rPr>
          <w:rFonts w:ascii="仿宋_GB2312" w:hAnsi="仿宋_GB2312" w:eastAsia="仿宋_GB2312" w:cs="仿宋_GB2312"/>
          <w:b/>
          <w:sz w:val="24"/>
        </w:rPr>
        <w:t xml:space="preserve"> 2.4.1投标文件的语言</w:t>
      </w:r>
    </w:p>
    <w:p w14:paraId="7A831FCF">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7C90F025">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125519BC">
      <w:pPr>
        <w:pStyle w:val="4"/>
        <w:ind w:firstLine="480"/>
      </w:pPr>
      <w:r>
        <w:rPr>
          <w:rFonts w:ascii="仿宋_GB2312" w:hAnsi="仿宋_GB2312" w:eastAsia="仿宋_GB2312" w:cs="仿宋_GB2312"/>
        </w:rPr>
        <w:t>三、如因未翻译而造成对投标人的不利后果，由投标人承担。</w:t>
      </w:r>
    </w:p>
    <w:p w14:paraId="6AFDD77F">
      <w:pPr>
        <w:pStyle w:val="4"/>
        <w:outlineLvl w:val="3"/>
      </w:pPr>
      <w:r>
        <w:rPr>
          <w:rFonts w:ascii="仿宋_GB2312" w:hAnsi="仿宋_GB2312" w:eastAsia="仿宋_GB2312" w:cs="仿宋_GB2312"/>
          <w:b/>
          <w:sz w:val="24"/>
        </w:rPr>
        <w:t>2.4.2计量单位</w:t>
      </w:r>
    </w:p>
    <w:p w14:paraId="43490E7D">
      <w:pPr>
        <w:pStyle w:val="4"/>
        <w:ind w:firstLine="480"/>
      </w:pPr>
      <w:r>
        <w:rPr>
          <w:rFonts w:ascii="仿宋_GB2312" w:hAnsi="仿宋_GB2312" w:eastAsia="仿宋_GB2312" w:cs="仿宋_GB2312"/>
        </w:rPr>
        <w:t>除招标文件中另有规定外，本项目均采用国家法定的计量单位。</w:t>
      </w:r>
    </w:p>
    <w:p w14:paraId="78B26FAB">
      <w:pPr>
        <w:pStyle w:val="4"/>
        <w:outlineLvl w:val="3"/>
      </w:pPr>
      <w:r>
        <w:rPr>
          <w:rFonts w:ascii="仿宋_GB2312" w:hAnsi="仿宋_GB2312" w:eastAsia="仿宋_GB2312" w:cs="仿宋_GB2312"/>
          <w:b/>
          <w:sz w:val="24"/>
        </w:rPr>
        <w:t>2.4.3投标货币</w:t>
      </w:r>
    </w:p>
    <w:p w14:paraId="7018288B">
      <w:pPr>
        <w:pStyle w:val="4"/>
        <w:ind w:firstLine="480"/>
      </w:pPr>
      <w:r>
        <w:rPr>
          <w:rFonts w:ascii="仿宋_GB2312" w:hAnsi="仿宋_GB2312" w:eastAsia="仿宋_GB2312" w:cs="仿宋_GB2312"/>
        </w:rPr>
        <w:t>本次项目均以人民币报价。</w:t>
      </w:r>
    </w:p>
    <w:p w14:paraId="04DFE0BE">
      <w:pPr>
        <w:pStyle w:val="4"/>
        <w:outlineLvl w:val="3"/>
      </w:pPr>
      <w:r>
        <w:rPr>
          <w:rFonts w:ascii="仿宋_GB2312" w:hAnsi="仿宋_GB2312" w:eastAsia="仿宋_GB2312" w:cs="仿宋_GB2312"/>
          <w:b/>
          <w:sz w:val="24"/>
        </w:rPr>
        <w:t xml:space="preserve"> 2.4.4知识产权</w:t>
      </w:r>
    </w:p>
    <w:p w14:paraId="211C48BA">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49F0815E">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46219694">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63D16C0A">
      <w:pPr>
        <w:pStyle w:val="4"/>
        <w:outlineLvl w:val="3"/>
      </w:pPr>
      <w:r>
        <w:rPr>
          <w:rFonts w:ascii="仿宋_GB2312" w:hAnsi="仿宋_GB2312" w:eastAsia="仿宋_GB2312" w:cs="仿宋_GB2312"/>
          <w:b/>
          <w:sz w:val="24"/>
        </w:rPr>
        <w:t>2.4.5投标文件的组成</w:t>
      </w:r>
    </w:p>
    <w:p w14:paraId="00C3713D">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53278B22">
      <w:pPr>
        <w:pStyle w:val="4"/>
        <w:ind w:firstLine="480"/>
      </w:pPr>
      <w:r>
        <w:rPr>
          <w:rFonts w:ascii="仿宋_GB2312" w:hAnsi="仿宋_GB2312" w:eastAsia="仿宋_GB2312" w:cs="仿宋_GB2312"/>
        </w:rPr>
        <w:t>投标文件具体内容详见第六章。</w:t>
      </w:r>
    </w:p>
    <w:p w14:paraId="785CCE93">
      <w:pPr>
        <w:pStyle w:val="4"/>
        <w:outlineLvl w:val="3"/>
      </w:pPr>
      <w:r>
        <w:rPr>
          <w:rFonts w:ascii="仿宋_GB2312" w:hAnsi="仿宋_GB2312" w:eastAsia="仿宋_GB2312" w:cs="仿宋_GB2312"/>
          <w:b/>
          <w:sz w:val="24"/>
        </w:rPr>
        <w:t xml:space="preserve"> 2.4.6投标文件格式</w:t>
      </w:r>
    </w:p>
    <w:p w14:paraId="719B4F37">
      <w:pPr>
        <w:pStyle w:val="4"/>
        <w:ind w:firstLine="480"/>
      </w:pPr>
      <w:r>
        <w:rPr>
          <w:rFonts w:ascii="仿宋_GB2312" w:hAnsi="仿宋_GB2312" w:eastAsia="仿宋_GB2312" w:cs="仿宋_GB2312"/>
        </w:rPr>
        <w:t>一、投标人应按照招标文件第六章中提供的“投标文件格式”填写相关内容。</w:t>
      </w:r>
    </w:p>
    <w:p w14:paraId="0283DCC4">
      <w:pPr>
        <w:pStyle w:val="4"/>
        <w:ind w:firstLine="480"/>
      </w:pPr>
      <w:r>
        <w:rPr>
          <w:rFonts w:ascii="仿宋_GB2312" w:hAnsi="仿宋_GB2312" w:eastAsia="仿宋_GB2312" w:cs="仿宋_GB2312"/>
        </w:rPr>
        <w:t>二、对于没有格式要求的投标文件由投标人自行编写。</w:t>
      </w:r>
    </w:p>
    <w:p w14:paraId="64897DB6">
      <w:pPr>
        <w:pStyle w:val="4"/>
        <w:outlineLvl w:val="3"/>
      </w:pPr>
      <w:r>
        <w:rPr>
          <w:rFonts w:ascii="仿宋_GB2312" w:hAnsi="仿宋_GB2312" w:eastAsia="仿宋_GB2312" w:cs="仿宋_GB2312"/>
          <w:b/>
          <w:sz w:val="24"/>
        </w:rPr>
        <w:t>2.4.7投标报价（实质性要求）</w:t>
      </w:r>
    </w:p>
    <w:p w14:paraId="02B2E7B7">
      <w:pPr>
        <w:pStyle w:val="4"/>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68320A88">
      <w:pPr>
        <w:pStyle w:val="4"/>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43EA4F8A">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7B15991B">
      <w:pPr>
        <w:pStyle w:val="4"/>
        <w:outlineLvl w:val="3"/>
      </w:pPr>
      <w:r>
        <w:rPr>
          <w:rFonts w:ascii="仿宋_GB2312" w:hAnsi="仿宋_GB2312" w:eastAsia="仿宋_GB2312" w:cs="仿宋_GB2312"/>
          <w:b/>
          <w:sz w:val="24"/>
        </w:rPr>
        <w:t>2.4.8投标有效期（实质性要求）</w:t>
      </w:r>
    </w:p>
    <w:p w14:paraId="37193A26">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0DFCD6E3">
      <w:pPr>
        <w:pStyle w:val="4"/>
        <w:outlineLvl w:val="3"/>
      </w:pPr>
      <w:r>
        <w:rPr>
          <w:rFonts w:ascii="仿宋_GB2312" w:hAnsi="仿宋_GB2312" w:eastAsia="仿宋_GB2312" w:cs="仿宋_GB2312"/>
          <w:b/>
          <w:sz w:val="24"/>
        </w:rPr>
        <w:t xml:space="preserve"> 2.4.9投标文件的制作、签章和加密（实质性要求）</w:t>
      </w:r>
    </w:p>
    <w:p w14:paraId="327F2C92">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059D143F">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5622121A">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1C4ABBDF">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490C5495">
      <w:pPr>
        <w:pStyle w:val="4"/>
        <w:outlineLvl w:val="3"/>
      </w:pPr>
      <w:r>
        <w:rPr>
          <w:rFonts w:ascii="仿宋_GB2312" w:hAnsi="仿宋_GB2312" w:eastAsia="仿宋_GB2312" w:cs="仿宋_GB2312"/>
          <w:b/>
          <w:sz w:val="24"/>
        </w:rPr>
        <w:t>2.4.10投标文件的提交</w:t>
      </w:r>
    </w:p>
    <w:p w14:paraId="7A4B257D">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0325C20C">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3F574B05">
      <w:pPr>
        <w:pStyle w:val="4"/>
        <w:outlineLvl w:val="3"/>
      </w:pPr>
      <w:r>
        <w:rPr>
          <w:rFonts w:ascii="仿宋_GB2312" w:hAnsi="仿宋_GB2312" w:eastAsia="仿宋_GB2312" w:cs="仿宋_GB2312"/>
          <w:b/>
          <w:sz w:val="24"/>
        </w:rPr>
        <w:t>2.4.11投标文件的补充、修改、撤回（实质性要求）</w:t>
      </w:r>
    </w:p>
    <w:p w14:paraId="754D8F2F">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6E5C9F44">
      <w:pPr>
        <w:pStyle w:val="4"/>
        <w:ind w:firstLine="480"/>
      </w:pPr>
      <w:r>
        <w:rPr>
          <w:rFonts w:ascii="仿宋_GB2312" w:hAnsi="仿宋_GB2312" w:eastAsia="仿宋_GB2312" w:cs="仿宋_GB2312"/>
        </w:rPr>
        <w:t>供应商投标文件撤回后，视为未提交过投标文件。</w:t>
      </w:r>
    </w:p>
    <w:p w14:paraId="65231FE2">
      <w:pPr>
        <w:pStyle w:val="4"/>
        <w:outlineLvl w:val="2"/>
      </w:pPr>
      <w:r>
        <w:rPr>
          <w:rFonts w:ascii="仿宋_GB2312" w:hAnsi="仿宋_GB2312" w:eastAsia="仿宋_GB2312" w:cs="仿宋_GB2312"/>
          <w:b/>
          <w:sz w:val="28"/>
        </w:rPr>
        <w:t>2.5开标、资格审查、评标和中标</w:t>
      </w:r>
    </w:p>
    <w:p w14:paraId="0099BC2C">
      <w:pPr>
        <w:pStyle w:val="4"/>
        <w:outlineLvl w:val="3"/>
      </w:pPr>
      <w:r>
        <w:rPr>
          <w:rFonts w:ascii="仿宋_GB2312" w:hAnsi="仿宋_GB2312" w:eastAsia="仿宋_GB2312" w:cs="仿宋_GB2312"/>
          <w:b/>
          <w:sz w:val="24"/>
        </w:rPr>
        <w:t>2.5.1开标及开标程序</w:t>
      </w:r>
    </w:p>
    <w:p w14:paraId="4FE3AD67">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49E2EF91">
      <w:pPr>
        <w:pStyle w:val="4"/>
        <w:ind w:firstLine="480"/>
      </w:pPr>
      <w:r>
        <w:rPr>
          <w:rFonts w:ascii="仿宋_GB2312" w:hAnsi="仿宋_GB2312" w:eastAsia="仿宋_GB2312" w:cs="仿宋_GB2312"/>
        </w:rPr>
        <w:t>二、开标准备工作</w:t>
      </w:r>
    </w:p>
    <w:p w14:paraId="1193CB7A">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5D7F9B33">
      <w:pPr>
        <w:pStyle w:val="4"/>
        <w:ind w:firstLine="480"/>
      </w:pPr>
      <w:r>
        <w:rPr>
          <w:rFonts w:ascii="仿宋_GB2312" w:hAnsi="仿宋_GB2312" w:eastAsia="仿宋_GB2312" w:cs="仿宋_GB2312"/>
        </w:rPr>
        <w:t>三、解密投标文件（实质性要求）</w:t>
      </w:r>
    </w:p>
    <w:p w14:paraId="3905E43A">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20B8275C">
      <w:pPr>
        <w:pStyle w:val="4"/>
        <w:ind w:firstLine="480"/>
      </w:pPr>
      <w:r>
        <w:rPr>
          <w:rFonts w:ascii="仿宋_GB2312" w:hAnsi="仿宋_GB2312" w:eastAsia="仿宋_GB2312" w:cs="仿宋_GB2312"/>
        </w:rPr>
        <w:t>四、开标</w:t>
      </w:r>
    </w:p>
    <w:p w14:paraId="20F7D2FA">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7514D78C">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634CB870">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3FEAB26B">
      <w:pPr>
        <w:pStyle w:val="4"/>
        <w:outlineLvl w:val="3"/>
      </w:pPr>
      <w:r>
        <w:rPr>
          <w:rFonts w:ascii="仿宋_GB2312" w:hAnsi="仿宋_GB2312" w:eastAsia="仿宋_GB2312" w:cs="仿宋_GB2312"/>
          <w:b/>
          <w:sz w:val="24"/>
        </w:rPr>
        <w:t>2.5.2查询及使用信用记录</w:t>
      </w:r>
    </w:p>
    <w:p w14:paraId="651E2492">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37AD05E7">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7AEFF01E">
      <w:pPr>
        <w:pStyle w:val="4"/>
        <w:outlineLvl w:val="3"/>
      </w:pPr>
      <w:r>
        <w:rPr>
          <w:rFonts w:ascii="仿宋_GB2312" w:hAnsi="仿宋_GB2312" w:eastAsia="仿宋_GB2312" w:cs="仿宋_GB2312"/>
          <w:b/>
          <w:sz w:val="24"/>
        </w:rPr>
        <w:t>2.5.3资格审查</w:t>
      </w:r>
    </w:p>
    <w:p w14:paraId="79509CBC">
      <w:pPr>
        <w:pStyle w:val="4"/>
        <w:ind w:firstLine="480"/>
      </w:pPr>
      <w:r>
        <w:rPr>
          <w:rFonts w:ascii="仿宋_GB2312" w:hAnsi="仿宋_GB2312" w:eastAsia="仿宋_GB2312" w:cs="仿宋_GB2312"/>
        </w:rPr>
        <w:t>详见招标文件第四章。</w:t>
      </w:r>
    </w:p>
    <w:p w14:paraId="7F32684A">
      <w:pPr>
        <w:pStyle w:val="4"/>
        <w:outlineLvl w:val="3"/>
      </w:pPr>
      <w:r>
        <w:rPr>
          <w:rFonts w:ascii="仿宋_GB2312" w:hAnsi="仿宋_GB2312" w:eastAsia="仿宋_GB2312" w:cs="仿宋_GB2312"/>
          <w:b/>
          <w:sz w:val="24"/>
        </w:rPr>
        <w:t>2.5.4评标</w:t>
      </w:r>
    </w:p>
    <w:p w14:paraId="436FCF21">
      <w:pPr>
        <w:pStyle w:val="4"/>
        <w:ind w:firstLine="480"/>
      </w:pPr>
      <w:r>
        <w:rPr>
          <w:rFonts w:ascii="仿宋_GB2312" w:hAnsi="仿宋_GB2312" w:eastAsia="仿宋_GB2312" w:cs="仿宋_GB2312"/>
        </w:rPr>
        <w:t>详见招标文件第五章。</w:t>
      </w:r>
    </w:p>
    <w:p w14:paraId="275206BA">
      <w:pPr>
        <w:pStyle w:val="4"/>
        <w:outlineLvl w:val="3"/>
      </w:pPr>
      <w:r>
        <w:rPr>
          <w:rFonts w:ascii="仿宋_GB2312" w:hAnsi="仿宋_GB2312" w:eastAsia="仿宋_GB2312" w:cs="仿宋_GB2312"/>
          <w:b/>
          <w:sz w:val="24"/>
        </w:rPr>
        <w:t>2.5.5中标通知书</w:t>
      </w:r>
    </w:p>
    <w:p w14:paraId="4C549185">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67683B87">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053DF204">
      <w:pPr>
        <w:pStyle w:val="4"/>
        <w:ind w:firstLine="480"/>
      </w:pPr>
      <w:r>
        <w:rPr>
          <w:rFonts w:ascii="仿宋_GB2312" w:hAnsi="仿宋_GB2312" w:eastAsia="仿宋_GB2312" w:cs="仿宋_GB2312"/>
        </w:rPr>
        <w:t>三、中标通知书对采购人和中标供应商均具有法律效力。</w:t>
      </w:r>
    </w:p>
    <w:p w14:paraId="157BC750">
      <w:pPr>
        <w:pStyle w:val="4"/>
        <w:outlineLvl w:val="2"/>
      </w:pPr>
      <w:r>
        <w:rPr>
          <w:rFonts w:ascii="仿宋_GB2312" w:hAnsi="仿宋_GB2312" w:eastAsia="仿宋_GB2312" w:cs="仿宋_GB2312"/>
          <w:b/>
          <w:sz w:val="28"/>
        </w:rPr>
        <w:t>2.6签订及履行合同和验收</w:t>
      </w:r>
    </w:p>
    <w:p w14:paraId="1ACE4FB7">
      <w:pPr>
        <w:pStyle w:val="4"/>
        <w:outlineLvl w:val="3"/>
      </w:pPr>
      <w:r>
        <w:rPr>
          <w:rFonts w:ascii="仿宋_GB2312" w:hAnsi="仿宋_GB2312" w:eastAsia="仿宋_GB2312" w:cs="仿宋_GB2312"/>
          <w:b/>
          <w:sz w:val="24"/>
        </w:rPr>
        <w:t xml:space="preserve"> 2.6.1签订合同</w:t>
      </w:r>
    </w:p>
    <w:p w14:paraId="10E6D3E2">
      <w:pPr>
        <w:pStyle w:val="4"/>
        <w:ind w:firstLine="480"/>
      </w:pPr>
      <w:r>
        <w:rPr>
          <w:rFonts w:ascii="仿宋_GB2312" w:hAnsi="仿宋_GB2312" w:eastAsia="仿宋_GB2312" w:cs="仿宋_GB2312"/>
        </w:rPr>
        <w:t>一、采购人应在中标通知书发出之日起三十日内与中标人签订采购合同。</w:t>
      </w:r>
    </w:p>
    <w:p w14:paraId="33E75A07">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2D4A0F7C">
      <w:pPr>
        <w:pStyle w:val="4"/>
        <w:outlineLvl w:val="3"/>
      </w:pPr>
      <w:r>
        <w:rPr>
          <w:rFonts w:ascii="仿宋_GB2312" w:hAnsi="仿宋_GB2312" w:eastAsia="仿宋_GB2312" w:cs="仿宋_GB2312"/>
          <w:b/>
          <w:sz w:val="24"/>
        </w:rPr>
        <w:t>2.6.2合同分包和转包（实质性要求）</w:t>
      </w:r>
    </w:p>
    <w:p w14:paraId="5C6EED18">
      <w:pPr>
        <w:pStyle w:val="4"/>
        <w:outlineLvl w:val="3"/>
      </w:pPr>
      <w:r>
        <w:rPr>
          <w:rFonts w:ascii="仿宋_GB2312" w:hAnsi="仿宋_GB2312" w:eastAsia="仿宋_GB2312" w:cs="仿宋_GB2312"/>
          <w:b/>
          <w:sz w:val="24"/>
        </w:rPr>
        <w:t>2.6.2.1合同分包</w:t>
      </w:r>
    </w:p>
    <w:p w14:paraId="0C6605F9">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0CAC2ED9">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6484C450">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56A7E68F">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5936B018">
      <w:pPr>
        <w:pStyle w:val="4"/>
      </w:pPr>
      <w:r>
        <w:rPr>
          <w:rFonts w:ascii="仿宋_GB2312" w:hAnsi="仿宋_GB2312" w:eastAsia="仿宋_GB2312" w:cs="仿宋_GB2312"/>
        </w:rPr>
        <w:t>采购包1：不允许合同分包。</w:t>
      </w:r>
    </w:p>
    <w:p w14:paraId="126EDC74">
      <w:pPr>
        <w:pStyle w:val="4"/>
      </w:pPr>
      <w:r>
        <w:rPr>
          <w:rFonts w:ascii="仿宋_GB2312" w:hAnsi="仿宋_GB2312" w:eastAsia="仿宋_GB2312" w:cs="仿宋_GB2312"/>
        </w:rPr>
        <w:t>采购包2：不允许合同分包。</w:t>
      </w:r>
    </w:p>
    <w:p w14:paraId="4FC189CA">
      <w:pPr>
        <w:pStyle w:val="4"/>
        <w:outlineLvl w:val="3"/>
      </w:pPr>
      <w:r>
        <w:rPr>
          <w:rFonts w:ascii="仿宋_GB2312" w:hAnsi="仿宋_GB2312" w:eastAsia="仿宋_GB2312" w:cs="仿宋_GB2312"/>
          <w:b/>
          <w:sz w:val="24"/>
        </w:rPr>
        <w:t>2.6.2.2合同转包</w:t>
      </w:r>
    </w:p>
    <w:p w14:paraId="22127E71">
      <w:pPr>
        <w:pStyle w:val="4"/>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44F67D3C">
      <w:pPr>
        <w:pStyle w:val="4"/>
        <w:ind w:firstLine="480"/>
      </w:pPr>
      <w:r>
        <w:rPr>
          <w:rFonts w:ascii="仿宋_GB2312" w:hAnsi="仿宋_GB2312" w:eastAsia="仿宋_GB2312" w:cs="仿宋_GB2312"/>
        </w:rPr>
        <w:t>二、中标人转包的，视同拒绝履行政府采购合同，将依法追究法律责任。</w:t>
      </w:r>
    </w:p>
    <w:p w14:paraId="6862992C">
      <w:pPr>
        <w:pStyle w:val="4"/>
        <w:outlineLvl w:val="3"/>
      </w:pPr>
      <w:r>
        <w:rPr>
          <w:rFonts w:ascii="仿宋_GB2312" w:hAnsi="仿宋_GB2312" w:eastAsia="仿宋_GB2312" w:cs="仿宋_GB2312"/>
          <w:b/>
          <w:sz w:val="24"/>
        </w:rPr>
        <w:t>2.6.3采购人增加合同标的的权利</w:t>
      </w:r>
    </w:p>
    <w:p w14:paraId="2995AABC">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2A70BADD">
      <w:pPr>
        <w:pStyle w:val="4"/>
        <w:outlineLvl w:val="3"/>
      </w:pPr>
      <w:r>
        <w:rPr>
          <w:rFonts w:ascii="仿宋_GB2312" w:hAnsi="仿宋_GB2312" w:eastAsia="仿宋_GB2312" w:cs="仿宋_GB2312"/>
          <w:b/>
          <w:sz w:val="24"/>
        </w:rPr>
        <w:t>2.6.4履行合同</w:t>
      </w:r>
    </w:p>
    <w:p w14:paraId="765BB59C">
      <w:pPr>
        <w:pStyle w:val="4"/>
        <w:ind w:firstLine="480"/>
      </w:pPr>
      <w:r>
        <w:rPr>
          <w:rFonts w:ascii="仿宋_GB2312" w:hAnsi="仿宋_GB2312" w:eastAsia="仿宋_GB2312" w:cs="仿宋_GB2312"/>
        </w:rPr>
        <w:t>一、合同一经签订，双方应严格履行合同规定的义务。</w:t>
      </w:r>
    </w:p>
    <w:p w14:paraId="02C05A22">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26D7F22D">
      <w:pPr>
        <w:pStyle w:val="4"/>
        <w:outlineLvl w:val="3"/>
      </w:pPr>
      <w:r>
        <w:rPr>
          <w:rFonts w:ascii="仿宋_GB2312" w:hAnsi="仿宋_GB2312" w:eastAsia="仿宋_GB2312" w:cs="仿宋_GB2312"/>
          <w:b/>
          <w:sz w:val="24"/>
        </w:rPr>
        <w:t xml:space="preserve"> 2.6.5履约验收方案</w:t>
      </w:r>
    </w:p>
    <w:p w14:paraId="06F34CF5">
      <w:pPr>
        <w:pStyle w:val="4"/>
      </w:pPr>
      <w:r>
        <w:rPr>
          <w:rFonts w:ascii="仿宋_GB2312" w:hAnsi="仿宋_GB2312" w:eastAsia="仿宋_GB2312" w:cs="仿宋_GB2312"/>
        </w:rPr>
        <w:t>采购包1：</w:t>
      </w:r>
    </w:p>
    <w:p w14:paraId="1944FD3B">
      <w:pPr>
        <w:pStyle w:val="4"/>
      </w:pPr>
      <w:r>
        <w:rPr>
          <w:rFonts w:ascii="仿宋_GB2312" w:hAnsi="仿宋_GB2312" w:eastAsia="仿宋_GB2312" w:cs="仿宋_GB2312"/>
        </w:rPr>
        <w:t>符合国家现行验收行业标准及招标文件要求</w:t>
      </w:r>
    </w:p>
    <w:p w14:paraId="16803E74">
      <w:pPr>
        <w:pStyle w:val="4"/>
      </w:pPr>
      <w:r>
        <w:rPr>
          <w:rFonts w:ascii="仿宋_GB2312" w:hAnsi="仿宋_GB2312" w:eastAsia="仿宋_GB2312" w:cs="仿宋_GB2312"/>
        </w:rPr>
        <w:t>采购包2：</w:t>
      </w:r>
    </w:p>
    <w:p w14:paraId="5AC6D46A">
      <w:pPr>
        <w:pStyle w:val="4"/>
      </w:pPr>
      <w:r>
        <w:rPr>
          <w:rFonts w:ascii="仿宋_GB2312" w:hAnsi="仿宋_GB2312" w:eastAsia="仿宋_GB2312" w:cs="仿宋_GB2312"/>
        </w:rPr>
        <w:t>符合国家现行验收行业标准及招标文件要求</w:t>
      </w:r>
    </w:p>
    <w:p w14:paraId="744DEB4F">
      <w:pPr>
        <w:pStyle w:val="4"/>
        <w:outlineLvl w:val="3"/>
      </w:pPr>
      <w:r>
        <w:rPr>
          <w:rFonts w:ascii="仿宋_GB2312" w:hAnsi="仿宋_GB2312" w:eastAsia="仿宋_GB2312" w:cs="仿宋_GB2312"/>
          <w:b/>
          <w:sz w:val="24"/>
        </w:rPr>
        <w:t>2.6.6资金支付</w:t>
      </w:r>
    </w:p>
    <w:p w14:paraId="0581AFF6">
      <w:pPr>
        <w:pStyle w:val="4"/>
        <w:ind w:firstLine="480"/>
      </w:pPr>
      <w:r>
        <w:rPr>
          <w:rFonts w:ascii="仿宋_GB2312" w:hAnsi="仿宋_GB2312" w:eastAsia="仿宋_GB2312" w:cs="仿宋_GB2312"/>
        </w:rPr>
        <w:t>采购人按财政部门的相关规定及采购合同的约定进行支付。</w:t>
      </w:r>
    </w:p>
    <w:p w14:paraId="22D9DBB9">
      <w:pPr>
        <w:pStyle w:val="4"/>
        <w:outlineLvl w:val="2"/>
      </w:pPr>
      <w:r>
        <w:rPr>
          <w:rFonts w:ascii="仿宋_GB2312" w:hAnsi="仿宋_GB2312" w:eastAsia="仿宋_GB2312" w:cs="仿宋_GB2312"/>
          <w:b/>
          <w:sz w:val="28"/>
        </w:rPr>
        <w:t>2.7纪律要求</w:t>
      </w:r>
    </w:p>
    <w:p w14:paraId="280B1E09">
      <w:pPr>
        <w:pStyle w:val="4"/>
        <w:outlineLvl w:val="3"/>
      </w:pPr>
      <w:r>
        <w:rPr>
          <w:rFonts w:ascii="仿宋_GB2312" w:hAnsi="仿宋_GB2312" w:eastAsia="仿宋_GB2312" w:cs="仿宋_GB2312"/>
          <w:b/>
          <w:sz w:val="24"/>
        </w:rPr>
        <w:t xml:space="preserve"> 2.7.1评标活动纪律要求</w:t>
      </w:r>
    </w:p>
    <w:p w14:paraId="11301EB7">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12B29626">
      <w:pPr>
        <w:pStyle w:val="4"/>
        <w:ind w:firstLine="480"/>
        <w:jc w:val="left"/>
      </w:pPr>
      <w:r>
        <w:rPr>
          <w:rFonts w:ascii="仿宋_GB2312" w:hAnsi="仿宋_GB2312" w:eastAsia="仿宋_GB2312" w:cs="仿宋_GB2312"/>
        </w:rPr>
        <w:t>对各投标人的商业秘密，评标委员会成员应予以保密，不得泄露给其他投标人。</w:t>
      </w:r>
    </w:p>
    <w:p w14:paraId="7C02527F">
      <w:pPr>
        <w:pStyle w:val="4"/>
        <w:outlineLvl w:val="3"/>
      </w:pPr>
      <w:r>
        <w:rPr>
          <w:rFonts w:ascii="仿宋_GB2312" w:hAnsi="仿宋_GB2312" w:eastAsia="仿宋_GB2312" w:cs="仿宋_GB2312"/>
          <w:b/>
          <w:sz w:val="24"/>
        </w:rPr>
        <w:t xml:space="preserve"> 2.7.2投标人不得具有的情形（实质性要求）</w:t>
      </w:r>
    </w:p>
    <w:p w14:paraId="1997136E">
      <w:pPr>
        <w:pStyle w:val="4"/>
        <w:ind w:firstLine="480"/>
      </w:pPr>
      <w:r>
        <w:rPr>
          <w:rFonts w:ascii="仿宋_GB2312" w:hAnsi="仿宋_GB2312" w:eastAsia="仿宋_GB2312" w:cs="仿宋_GB2312"/>
        </w:rPr>
        <w:t>一、有下列情形之一的，视为投标人串通投标：</w:t>
      </w:r>
    </w:p>
    <w:p w14:paraId="35BDCE43">
      <w:pPr>
        <w:pStyle w:val="4"/>
        <w:ind w:firstLine="480"/>
      </w:pPr>
      <w:r>
        <w:rPr>
          <w:rFonts w:ascii="仿宋_GB2312" w:hAnsi="仿宋_GB2312" w:eastAsia="仿宋_GB2312" w:cs="仿宋_GB2312"/>
        </w:rPr>
        <w:t>（一）不同投标人的投标文件由同一单位或者个人编制；</w:t>
      </w:r>
    </w:p>
    <w:p w14:paraId="0B9BC04E">
      <w:pPr>
        <w:pStyle w:val="4"/>
        <w:ind w:firstLine="480"/>
      </w:pPr>
      <w:r>
        <w:rPr>
          <w:rFonts w:ascii="仿宋_GB2312" w:hAnsi="仿宋_GB2312" w:eastAsia="仿宋_GB2312" w:cs="仿宋_GB2312"/>
        </w:rPr>
        <w:t>（二）不同投标人委托同一单位或者个人办理投标事宜；</w:t>
      </w:r>
    </w:p>
    <w:p w14:paraId="1FE48D55">
      <w:pPr>
        <w:pStyle w:val="4"/>
        <w:ind w:firstLine="480"/>
      </w:pPr>
      <w:r>
        <w:rPr>
          <w:rFonts w:ascii="仿宋_GB2312" w:hAnsi="仿宋_GB2312" w:eastAsia="仿宋_GB2312" w:cs="仿宋_GB2312"/>
        </w:rPr>
        <w:t>（三）不同投标人的投标文件载明的项目管理成员或者联系人员为同一人；</w:t>
      </w:r>
    </w:p>
    <w:p w14:paraId="24F31609">
      <w:pPr>
        <w:pStyle w:val="4"/>
        <w:ind w:firstLine="480"/>
      </w:pPr>
      <w:r>
        <w:rPr>
          <w:rFonts w:ascii="仿宋_GB2312" w:hAnsi="仿宋_GB2312" w:eastAsia="仿宋_GB2312" w:cs="仿宋_GB2312"/>
        </w:rPr>
        <w:t>（四）不同投标人的投标文件异常一致或者投标报价呈规律性差异；</w:t>
      </w:r>
    </w:p>
    <w:p w14:paraId="4D42FBE6">
      <w:pPr>
        <w:pStyle w:val="4"/>
        <w:ind w:firstLine="480"/>
      </w:pPr>
      <w:r>
        <w:rPr>
          <w:rFonts w:ascii="仿宋_GB2312" w:hAnsi="仿宋_GB2312" w:eastAsia="仿宋_GB2312" w:cs="仿宋_GB2312"/>
        </w:rPr>
        <w:t>（五）不同投标人的投标文件相互混装。</w:t>
      </w:r>
    </w:p>
    <w:p w14:paraId="6D47F75D">
      <w:pPr>
        <w:pStyle w:val="4"/>
        <w:ind w:firstLine="480"/>
      </w:pPr>
      <w:r>
        <w:rPr>
          <w:rFonts w:ascii="仿宋_GB2312" w:hAnsi="仿宋_GB2312" w:eastAsia="仿宋_GB2312" w:cs="仿宋_GB2312"/>
        </w:rPr>
        <w:t>二、提供虚假材料谋取中标；</w:t>
      </w:r>
    </w:p>
    <w:p w14:paraId="2AE7B133">
      <w:pPr>
        <w:pStyle w:val="4"/>
        <w:ind w:firstLine="480"/>
      </w:pPr>
      <w:r>
        <w:rPr>
          <w:rFonts w:ascii="仿宋_GB2312" w:hAnsi="仿宋_GB2312" w:eastAsia="仿宋_GB2312" w:cs="仿宋_GB2312"/>
        </w:rPr>
        <w:t>三、采取不正当手段诋毁、排挤其他投标人；</w:t>
      </w:r>
    </w:p>
    <w:p w14:paraId="4907FA4E">
      <w:pPr>
        <w:pStyle w:val="4"/>
        <w:ind w:firstLine="480"/>
      </w:pPr>
      <w:r>
        <w:rPr>
          <w:rFonts w:ascii="仿宋_GB2312" w:hAnsi="仿宋_GB2312" w:eastAsia="仿宋_GB2312" w:cs="仿宋_GB2312"/>
        </w:rPr>
        <w:t>四、与采购人或代理机构、其他投标人恶意串通；</w:t>
      </w:r>
    </w:p>
    <w:p w14:paraId="036AC133">
      <w:pPr>
        <w:pStyle w:val="4"/>
        <w:ind w:firstLine="480"/>
      </w:pPr>
      <w:r>
        <w:rPr>
          <w:rFonts w:ascii="仿宋_GB2312" w:hAnsi="仿宋_GB2312" w:eastAsia="仿宋_GB2312" w:cs="仿宋_GB2312"/>
        </w:rPr>
        <w:t>五、向采购人或代理机构、评标委员会成员行贿或者提供其他不正当利益；</w:t>
      </w:r>
    </w:p>
    <w:p w14:paraId="0997DBF4">
      <w:pPr>
        <w:pStyle w:val="4"/>
        <w:ind w:firstLine="480"/>
      </w:pPr>
      <w:r>
        <w:rPr>
          <w:rFonts w:ascii="仿宋_GB2312" w:hAnsi="仿宋_GB2312" w:eastAsia="仿宋_GB2312" w:cs="仿宋_GB2312"/>
        </w:rPr>
        <w:t>六、在招标过程中与采购人或代理机构进行协商谈判；</w:t>
      </w:r>
    </w:p>
    <w:p w14:paraId="68871C4B">
      <w:pPr>
        <w:pStyle w:val="4"/>
        <w:ind w:firstLine="480"/>
      </w:pPr>
      <w:r>
        <w:rPr>
          <w:rFonts w:ascii="仿宋_GB2312" w:hAnsi="仿宋_GB2312" w:eastAsia="仿宋_GB2312" w:cs="仿宋_GB2312"/>
        </w:rPr>
        <w:t>七、中标后无正当理由拒不与采购人签订政府采购合同；</w:t>
      </w:r>
    </w:p>
    <w:p w14:paraId="4E05F765">
      <w:pPr>
        <w:pStyle w:val="4"/>
        <w:ind w:firstLine="480"/>
      </w:pPr>
      <w:r>
        <w:rPr>
          <w:rFonts w:ascii="仿宋_GB2312" w:hAnsi="仿宋_GB2312" w:eastAsia="仿宋_GB2312" w:cs="仿宋_GB2312"/>
        </w:rPr>
        <w:t>八、未按照采购文件确定的事项签订政府采购合同；</w:t>
      </w:r>
    </w:p>
    <w:p w14:paraId="619E51E5">
      <w:pPr>
        <w:pStyle w:val="4"/>
        <w:ind w:firstLine="480"/>
      </w:pPr>
      <w:r>
        <w:rPr>
          <w:rFonts w:ascii="仿宋_GB2312" w:hAnsi="仿宋_GB2312" w:eastAsia="仿宋_GB2312" w:cs="仿宋_GB2312"/>
        </w:rPr>
        <w:t>九、将政府采购合同转包或者违规分包；</w:t>
      </w:r>
    </w:p>
    <w:p w14:paraId="5C7DA83D">
      <w:pPr>
        <w:pStyle w:val="4"/>
        <w:ind w:firstLine="480"/>
      </w:pPr>
      <w:r>
        <w:rPr>
          <w:rFonts w:ascii="仿宋_GB2312" w:hAnsi="仿宋_GB2312" w:eastAsia="仿宋_GB2312" w:cs="仿宋_GB2312"/>
        </w:rPr>
        <w:t>十、提供假冒伪劣产品；</w:t>
      </w:r>
    </w:p>
    <w:p w14:paraId="4C2C9D04">
      <w:pPr>
        <w:pStyle w:val="4"/>
        <w:ind w:firstLine="480"/>
      </w:pPr>
      <w:r>
        <w:rPr>
          <w:rFonts w:ascii="仿宋_GB2312" w:hAnsi="仿宋_GB2312" w:eastAsia="仿宋_GB2312" w:cs="仿宋_GB2312"/>
        </w:rPr>
        <w:t>十一、擅自变更、中止或者终止政府采购合同；</w:t>
      </w:r>
    </w:p>
    <w:p w14:paraId="1E927632">
      <w:pPr>
        <w:pStyle w:val="4"/>
        <w:ind w:firstLine="480"/>
      </w:pPr>
      <w:r>
        <w:rPr>
          <w:rFonts w:ascii="仿宋_GB2312" w:hAnsi="仿宋_GB2312" w:eastAsia="仿宋_GB2312" w:cs="仿宋_GB2312"/>
        </w:rPr>
        <w:t>十二、拒绝有关部门的监督检查或者向监督检查部门提供虚假情况；</w:t>
      </w:r>
    </w:p>
    <w:p w14:paraId="16CC745F">
      <w:pPr>
        <w:pStyle w:val="4"/>
        <w:ind w:firstLine="480"/>
      </w:pPr>
      <w:r>
        <w:rPr>
          <w:rFonts w:ascii="仿宋_GB2312" w:hAnsi="仿宋_GB2312" w:eastAsia="仿宋_GB2312" w:cs="仿宋_GB2312"/>
        </w:rPr>
        <w:t>十三、法律法规规定的其他禁止情形。</w:t>
      </w:r>
    </w:p>
    <w:p w14:paraId="4BBD89E5">
      <w:pPr>
        <w:pStyle w:val="4"/>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68EBBE24">
      <w:pPr>
        <w:pStyle w:val="4"/>
        <w:outlineLvl w:val="2"/>
      </w:pPr>
      <w:r>
        <w:rPr>
          <w:rFonts w:ascii="仿宋_GB2312" w:hAnsi="仿宋_GB2312" w:eastAsia="仿宋_GB2312" w:cs="仿宋_GB2312"/>
          <w:b/>
          <w:sz w:val="28"/>
        </w:rPr>
        <w:t>2.8询问、质疑和投诉</w:t>
      </w:r>
    </w:p>
    <w:p w14:paraId="22F6BDCC">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76858699">
      <w:pPr>
        <w:pStyle w:val="4"/>
        <w:ind w:firstLine="480"/>
      </w:pPr>
      <w:r>
        <w:rPr>
          <w:rFonts w:ascii="仿宋_GB2312" w:hAnsi="仿宋_GB2312" w:eastAsia="仿宋_GB2312" w:cs="仿宋_GB2312"/>
        </w:rPr>
        <w:t>二、供应商询问、质疑的答复主体：</w:t>
      </w:r>
    </w:p>
    <w:p w14:paraId="183BB38E">
      <w:pPr>
        <w:pStyle w:val="4"/>
        <w:ind w:firstLine="480"/>
      </w:pPr>
      <w:r>
        <w:rPr>
          <w:rFonts w:ascii="仿宋_GB2312" w:hAnsi="仿宋_GB2312" w:eastAsia="仿宋_GB2312" w:cs="仿宋_GB2312"/>
        </w:rPr>
        <w:t xml:space="preserve"> 根据委托代理协议约定，供应商对招标文件中采购需求的询问、质疑由 同正项目管理有限公司 负责答复；供应商对除采购需求外的采购文件的询问、质疑由同正项目管理有限公司 负责答复；供应商对采购过程、采购结果的询问、质疑由 同正项目管理有限公司 负责答复。</w:t>
      </w:r>
    </w:p>
    <w:p w14:paraId="6AD566ED">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09A0C5B4">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4A46E29D">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0B662CB0">
      <w:pPr>
        <w:pStyle w:val="4"/>
        <w:jc w:val="left"/>
      </w:pPr>
      <w:r>
        <w:rPr>
          <w:rFonts w:ascii="仿宋_GB2312" w:hAnsi="仿宋_GB2312" w:eastAsia="仿宋_GB2312" w:cs="仿宋_GB2312"/>
        </w:rPr>
        <w:t>（一）对可以质疑的采购文件提出质疑的，为收到采购文件之日或者采购文件公告期限届满之日</w:t>
      </w:r>
    </w:p>
    <w:p w14:paraId="67CB411E">
      <w:pPr>
        <w:pStyle w:val="4"/>
        <w:jc w:val="left"/>
      </w:pPr>
      <w:r>
        <w:rPr>
          <w:rFonts w:ascii="仿宋_GB2312" w:hAnsi="仿宋_GB2312" w:eastAsia="仿宋_GB2312" w:cs="仿宋_GB2312"/>
        </w:rPr>
        <w:t>（二）对采购过程提出质疑的，为各采购程序环节结束之日；</w:t>
      </w:r>
    </w:p>
    <w:p w14:paraId="03192BD6">
      <w:pPr>
        <w:pStyle w:val="4"/>
        <w:jc w:val="left"/>
      </w:pPr>
      <w:r>
        <w:rPr>
          <w:rFonts w:ascii="仿宋_GB2312" w:hAnsi="仿宋_GB2312" w:eastAsia="仿宋_GB2312" w:cs="仿宋_GB2312"/>
        </w:rPr>
        <w:t>（三）对中标或者成交结果提出质疑的，为中标或者成交结果公告期限届满之日。</w:t>
      </w:r>
    </w:p>
    <w:p w14:paraId="2E04D17F">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15A28FFF">
      <w:pPr>
        <w:pStyle w:val="4"/>
        <w:ind w:firstLine="480"/>
      </w:pPr>
      <w:r>
        <w:rPr>
          <w:rFonts w:ascii="仿宋_GB2312" w:hAnsi="仿宋_GB2312" w:eastAsia="仿宋_GB2312" w:cs="仿宋_GB2312"/>
        </w:rPr>
        <w:t>六、供应商提出质疑时应当准备的资料</w:t>
      </w:r>
    </w:p>
    <w:p w14:paraId="5F3C9440">
      <w:pPr>
        <w:pStyle w:val="4"/>
        <w:ind w:firstLine="480"/>
      </w:pPr>
      <w:r>
        <w:rPr>
          <w:rFonts w:ascii="仿宋_GB2312" w:hAnsi="仿宋_GB2312" w:eastAsia="仿宋_GB2312" w:cs="仿宋_GB2312"/>
        </w:rPr>
        <w:t>（一）质疑书正本1份；（政府采购供应商质疑函范本详见附件一）</w:t>
      </w:r>
    </w:p>
    <w:p w14:paraId="1321E5D7">
      <w:pPr>
        <w:pStyle w:val="4"/>
        <w:ind w:firstLine="480"/>
      </w:pPr>
      <w:r>
        <w:rPr>
          <w:rFonts w:ascii="仿宋_GB2312" w:hAnsi="仿宋_GB2312" w:eastAsia="仿宋_GB2312" w:cs="仿宋_GB2312"/>
        </w:rPr>
        <w:t>（二）法定代表人或主要负责人授权委托书1份（委托代理人办理质疑事宜的需提供）；</w:t>
      </w:r>
    </w:p>
    <w:p w14:paraId="562B9829">
      <w:pPr>
        <w:pStyle w:val="4"/>
        <w:ind w:firstLine="480"/>
      </w:pPr>
      <w:r>
        <w:rPr>
          <w:rFonts w:ascii="仿宋_GB2312" w:hAnsi="仿宋_GB2312" w:eastAsia="仿宋_GB2312" w:cs="仿宋_GB2312"/>
        </w:rPr>
        <w:t>（三）法定代表人或主要负责人身份证复印件1份；</w:t>
      </w:r>
    </w:p>
    <w:p w14:paraId="2791A348">
      <w:pPr>
        <w:pStyle w:val="4"/>
        <w:ind w:firstLine="480"/>
      </w:pPr>
      <w:r>
        <w:rPr>
          <w:rFonts w:ascii="仿宋_GB2312" w:hAnsi="仿宋_GB2312" w:eastAsia="仿宋_GB2312" w:cs="仿宋_GB2312"/>
        </w:rPr>
        <w:t>（四）委托代理人身份证复印件1份（委托代理人办理质疑事宜的需提供）；</w:t>
      </w:r>
    </w:p>
    <w:p w14:paraId="6D3456D0">
      <w:pPr>
        <w:pStyle w:val="4"/>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679614D2">
      <w:pPr>
        <w:pStyle w:val="4"/>
      </w:pPr>
      <w:r>
        <w:rPr>
          <w:rFonts w:ascii="仿宋_GB2312" w:hAnsi="仿宋_GB2312" w:eastAsia="仿宋_GB2312" w:cs="仿宋_GB2312"/>
        </w:rPr>
        <w:t>答复主体：代理机构</w:t>
      </w:r>
    </w:p>
    <w:p w14:paraId="651D9331">
      <w:pPr>
        <w:pStyle w:val="4"/>
      </w:pPr>
      <w:r>
        <w:rPr>
          <w:rFonts w:ascii="仿宋_GB2312" w:hAnsi="仿宋_GB2312" w:eastAsia="仿宋_GB2312" w:cs="仿宋_GB2312"/>
        </w:rPr>
        <w:t>联系人：孙莉立</w:t>
      </w:r>
    </w:p>
    <w:p w14:paraId="08498706">
      <w:pPr>
        <w:pStyle w:val="4"/>
      </w:pPr>
      <w:r>
        <w:rPr>
          <w:rFonts w:ascii="仿宋_GB2312" w:hAnsi="仿宋_GB2312" w:eastAsia="仿宋_GB2312" w:cs="仿宋_GB2312"/>
        </w:rPr>
        <w:t>联系电话：0913-2669977</w:t>
      </w:r>
    </w:p>
    <w:p w14:paraId="15156A6E">
      <w:pPr>
        <w:pStyle w:val="4"/>
      </w:pPr>
      <w:r>
        <w:rPr>
          <w:rFonts w:ascii="仿宋_GB2312" w:hAnsi="仿宋_GB2312" w:eastAsia="仿宋_GB2312" w:cs="仿宋_GB2312"/>
        </w:rPr>
        <w:t>地址：渭南市临渭区三贤路与玉德路十字西北角豪庭佳苑大门东临商铺4层</w:t>
      </w:r>
    </w:p>
    <w:p w14:paraId="3A976860">
      <w:pPr>
        <w:pStyle w:val="4"/>
      </w:pPr>
      <w:r>
        <w:rPr>
          <w:rFonts w:ascii="仿宋_GB2312" w:hAnsi="仿宋_GB2312" w:eastAsia="仿宋_GB2312" w:cs="仿宋_GB2312"/>
        </w:rPr>
        <w:t>邮编：/</w:t>
      </w:r>
    </w:p>
    <w:p w14:paraId="10570C90">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36D95C35">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61549E77">
      <w:pPr>
        <w:pStyle w:val="4"/>
        <w:ind w:firstLine="480"/>
      </w:pPr>
      <w:r>
        <w:rPr>
          <w:rFonts w:ascii="仿宋_GB2312" w:hAnsi="仿宋_GB2312" w:eastAsia="仿宋_GB2312" w:cs="仿宋_GB2312"/>
        </w:rPr>
        <w:t>投诉受理单位：本采购项目同级财政部门。（政府采购供应商投诉书范本详见附件二）</w:t>
      </w:r>
    </w:p>
    <w:p w14:paraId="2D1188F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7B642A3">
      <w:pPr>
        <w:pStyle w:val="4"/>
        <w:jc w:val="center"/>
        <w:outlineLvl w:val="1"/>
      </w:pPr>
      <w:r>
        <w:rPr>
          <w:rFonts w:ascii="仿宋_GB2312" w:hAnsi="仿宋_GB2312" w:eastAsia="仿宋_GB2312" w:cs="仿宋_GB2312"/>
          <w:b/>
          <w:sz w:val="36"/>
        </w:rPr>
        <w:t>第三章 招标项目技术、服务、商务及其他要求</w:t>
      </w:r>
    </w:p>
    <w:p w14:paraId="215AC057">
      <w:pPr>
        <w:pStyle w:val="4"/>
        <w:ind w:firstLine="480"/>
      </w:pPr>
      <w:r>
        <w:rPr>
          <w:rFonts w:ascii="仿宋_GB2312" w:hAnsi="仿宋_GB2312" w:eastAsia="仿宋_GB2312" w:cs="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BCADA78">
      <w:pPr>
        <w:pStyle w:val="4"/>
        <w:ind w:firstLine="480"/>
      </w:pPr>
      <w:r>
        <w:rPr>
          <w:rFonts w:ascii="仿宋_GB2312" w:hAnsi="仿宋_GB2312" w:eastAsia="仿宋_GB2312" w:cs="仿宋_GB2312"/>
        </w:rPr>
        <w:t xml:space="preserve"> （注：当采购包的评标方法为最低评标价法时带“★”的参数需求为实质性要求，供应商必须响应并满足的参数需求，采购人、采购代理机构应当根据项目实际需求合理设定，并明确具体要求。）</w:t>
      </w:r>
    </w:p>
    <w:p w14:paraId="330E0AC9">
      <w:pPr>
        <w:pStyle w:val="4"/>
        <w:outlineLvl w:val="2"/>
      </w:pPr>
      <w:r>
        <w:rPr>
          <w:rFonts w:ascii="仿宋_GB2312" w:hAnsi="仿宋_GB2312" w:eastAsia="仿宋_GB2312" w:cs="仿宋_GB2312"/>
          <w:b/>
          <w:sz w:val="28"/>
        </w:rPr>
        <w:t>3.1采购项目概况</w:t>
      </w:r>
    </w:p>
    <w:p w14:paraId="712750EB">
      <w:pPr>
        <w:pStyle w:val="4"/>
        <w:ind w:firstLine="480"/>
      </w:pPr>
      <w:r>
        <w:rPr>
          <w:rFonts w:ascii="仿宋_GB2312" w:hAnsi="仿宋_GB2312" w:eastAsia="仿宋_GB2312" w:cs="仿宋_GB2312"/>
        </w:rPr>
        <w:t>农村地区国省道穿村过镇路段交通管理安全设施提升工程（临渭区）包括：信号灯工程、视频监控工程、电子警察、支路哨兵、路灯、卡口测速工程等内容，具体详见招标文件。</w:t>
      </w:r>
    </w:p>
    <w:p w14:paraId="18D26DA7">
      <w:pPr>
        <w:pStyle w:val="4"/>
        <w:outlineLvl w:val="2"/>
      </w:pPr>
      <w:r>
        <w:rPr>
          <w:rFonts w:ascii="仿宋_GB2312" w:hAnsi="仿宋_GB2312" w:eastAsia="仿宋_GB2312" w:cs="仿宋_GB2312"/>
          <w:b/>
          <w:sz w:val="28"/>
        </w:rPr>
        <w:t>3.2采购内容</w:t>
      </w:r>
    </w:p>
    <w:p w14:paraId="05407B30">
      <w:pPr>
        <w:pStyle w:val="4"/>
      </w:pPr>
      <w:r>
        <w:rPr>
          <w:rFonts w:ascii="仿宋_GB2312" w:hAnsi="仿宋_GB2312" w:eastAsia="仿宋_GB2312" w:cs="仿宋_GB2312"/>
        </w:rPr>
        <w:t>采购包1：</w:t>
      </w:r>
    </w:p>
    <w:p w14:paraId="0242CE80">
      <w:pPr>
        <w:pStyle w:val="4"/>
      </w:pPr>
      <w:r>
        <w:rPr>
          <w:rFonts w:ascii="仿宋_GB2312" w:hAnsi="仿宋_GB2312" w:eastAsia="仿宋_GB2312" w:cs="仿宋_GB2312"/>
        </w:rPr>
        <w:t>采购包预算金额（元）: 6,656,051.19</w:t>
      </w:r>
    </w:p>
    <w:p w14:paraId="49F88EBB">
      <w:pPr>
        <w:pStyle w:val="4"/>
      </w:pPr>
      <w:r>
        <w:rPr>
          <w:rFonts w:ascii="仿宋_GB2312" w:hAnsi="仿宋_GB2312" w:eastAsia="仿宋_GB2312" w:cs="仿宋_GB2312"/>
        </w:rPr>
        <w:t>采购包最高限价（元）: 6,656,051.19</w:t>
      </w:r>
    </w:p>
    <w:p w14:paraId="7249EF21">
      <w:pPr>
        <w:pStyle w:val="4"/>
      </w:pPr>
      <w:r>
        <w:rPr>
          <w:rFonts w:ascii="仿宋_GB2312" w:hAnsi="仿宋_GB2312" w:eastAsia="仿宋_GB2312" w:cs="仿宋_GB2312"/>
        </w:rPr>
        <w:t>供应商报价不允许超过标的金额</w:t>
      </w:r>
    </w:p>
    <w:p w14:paraId="3A492664">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3EA06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744642">
            <w:pPr>
              <w:pStyle w:val="4"/>
            </w:pPr>
            <w:r>
              <w:rPr>
                <w:rFonts w:ascii="仿宋_GB2312" w:hAnsi="仿宋_GB2312" w:eastAsia="仿宋_GB2312" w:cs="仿宋_GB2312"/>
              </w:rPr>
              <w:t>序号</w:t>
            </w:r>
          </w:p>
        </w:tc>
        <w:tc>
          <w:tcPr>
            <w:tcW w:w="831" w:type="dxa"/>
          </w:tcPr>
          <w:p w14:paraId="3FE43E54">
            <w:pPr>
              <w:pStyle w:val="4"/>
            </w:pPr>
            <w:r>
              <w:rPr>
                <w:rFonts w:ascii="仿宋_GB2312" w:hAnsi="仿宋_GB2312" w:eastAsia="仿宋_GB2312" w:cs="仿宋_GB2312"/>
              </w:rPr>
              <w:t>标的名称</w:t>
            </w:r>
          </w:p>
        </w:tc>
        <w:tc>
          <w:tcPr>
            <w:tcW w:w="831" w:type="dxa"/>
          </w:tcPr>
          <w:p w14:paraId="7F6473C2">
            <w:pPr>
              <w:pStyle w:val="4"/>
            </w:pPr>
            <w:r>
              <w:rPr>
                <w:rFonts w:ascii="仿宋_GB2312" w:hAnsi="仿宋_GB2312" w:eastAsia="仿宋_GB2312" w:cs="仿宋_GB2312"/>
              </w:rPr>
              <w:t>数量</w:t>
            </w:r>
          </w:p>
        </w:tc>
        <w:tc>
          <w:tcPr>
            <w:tcW w:w="831" w:type="dxa"/>
          </w:tcPr>
          <w:p w14:paraId="648DB376">
            <w:pPr>
              <w:pStyle w:val="4"/>
            </w:pPr>
            <w:r>
              <w:rPr>
                <w:rFonts w:ascii="仿宋_GB2312" w:hAnsi="仿宋_GB2312" w:eastAsia="仿宋_GB2312" w:cs="仿宋_GB2312"/>
              </w:rPr>
              <w:t>标的金额 （元）</w:t>
            </w:r>
          </w:p>
        </w:tc>
        <w:tc>
          <w:tcPr>
            <w:tcW w:w="831" w:type="dxa"/>
          </w:tcPr>
          <w:p w14:paraId="1A24758F">
            <w:pPr>
              <w:pStyle w:val="4"/>
            </w:pPr>
            <w:r>
              <w:rPr>
                <w:rFonts w:ascii="仿宋_GB2312" w:hAnsi="仿宋_GB2312" w:eastAsia="仿宋_GB2312" w:cs="仿宋_GB2312"/>
              </w:rPr>
              <w:t>计量单位</w:t>
            </w:r>
          </w:p>
        </w:tc>
        <w:tc>
          <w:tcPr>
            <w:tcW w:w="831" w:type="dxa"/>
          </w:tcPr>
          <w:p w14:paraId="67ECB102">
            <w:pPr>
              <w:pStyle w:val="4"/>
            </w:pPr>
            <w:r>
              <w:rPr>
                <w:rFonts w:ascii="仿宋_GB2312" w:hAnsi="仿宋_GB2312" w:eastAsia="仿宋_GB2312" w:cs="仿宋_GB2312"/>
              </w:rPr>
              <w:t>所属行业</w:t>
            </w:r>
          </w:p>
        </w:tc>
        <w:tc>
          <w:tcPr>
            <w:tcW w:w="831" w:type="dxa"/>
          </w:tcPr>
          <w:p w14:paraId="35EF77FF">
            <w:pPr>
              <w:pStyle w:val="4"/>
            </w:pPr>
            <w:r>
              <w:rPr>
                <w:rFonts w:ascii="仿宋_GB2312" w:hAnsi="仿宋_GB2312" w:eastAsia="仿宋_GB2312" w:cs="仿宋_GB2312"/>
              </w:rPr>
              <w:t>是否核心产品</w:t>
            </w:r>
          </w:p>
        </w:tc>
        <w:tc>
          <w:tcPr>
            <w:tcW w:w="831" w:type="dxa"/>
          </w:tcPr>
          <w:p w14:paraId="1D4F44F2">
            <w:pPr>
              <w:pStyle w:val="4"/>
            </w:pPr>
            <w:r>
              <w:rPr>
                <w:rFonts w:ascii="仿宋_GB2312" w:hAnsi="仿宋_GB2312" w:eastAsia="仿宋_GB2312" w:cs="仿宋_GB2312"/>
              </w:rPr>
              <w:t>是否允许进口产品</w:t>
            </w:r>
          </w:p>
        </w:tc>
        <w:tc>
          <w:tcPr>
            <w:tcW w:w="831" w:type="dxa"/>
          </w:tcPr>
          <w:p w14:paraId="197E2A35">
            <w:pPr>
              <w:pStyle w:val="4"/>
            </w:pPr>
            <w:r>
              <w:rPr>
                <w:rFonts w:ascii="仿宋_GB2312" w:hAnsi="仿宋_GB2312" w:eastAsia="仿宋_GB2312" w:cs="仿宋_GB2312"/>
              </w:rPr>
              <w:t>是否属于节能产品</w:t>
            </w:r>
          </w:p>
        </w:tc>
        <w:tc>
          <w:tcPr>
            <w:tcW w:w="831" w:type="dxa"/>
          </w:tcPr>
          <w:p w14:paraId="77EC2B37">
            <w:pPr>
              <w:pStyle w:val="4"/>
            </w:pPr>
            <w:r>
              <w:rPr>
                <w:rFonts w:ascii="仿宋_GB2312" w:hAnsi="仿宋_GB2312" w:eastAsia="仿宋_GB2312" w:cs="仿宋_GB2312"/>
              </w:rPr>
              <w:t>是否属于环境标志产品</w:t>
            </w:r>
          </w:p>
        </w:tc>
      </w:tr>
      <w:tr w14:paraId="3AD55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D359D1">
            <w:pPr>
              <w:pStyle w:val="4"/>
            </w:pPr>
            <w:r>
              <w:rPr>
                <w:rFonts w:ascii="仿宋_GB2312" w:hAnsi="仿宋_GB2312" w:eastAsia="仿宋_GB2312" w:cs="仿宋_GB2312"/>
              </w:rPr>
              <w:t>1</w:t>
            </w:r>
          </w:p>
        </w:tc>
        <w:tc>
          <w:tcPr>
            <w:tcW w:w="831" w:type="dxa"/>
          </w:tcPr>
          <w:p w14:paraId="7CABE609">
            <w:pPr>
              <w:pStyle w:val="4"/>
            </w:pPr>
            <w:r>
              <w:rPr>
                <w:rFonts w:ascii="仿宋_GB2312" w:hAnsi="仿宋_GB2312" w:eastAsia="仿宋_GB2312" w:cs="仿宋_GB2312"/>
              </w:rPr>
              <w:t>农村地区国省道穿村过镇路段交通管理安全设施提升工程（临渭区）采购包1</w:t>
            </w:r>
          </w:p>
        </w:tc>
        <w:tc>
          <w:tcPr>
            <w:tcW w:w="831" w:type="dxa"/>
          </w:tcPr>
          <w:p w14:paraId="021425E9">
            <w:pPr>
              <w:pStyle w:val="4"/>
              <w:jc w:val="right"/>
            </w:pPr>
            <w:r>
              <w:rPr>
                <w:rFonts w:ascii="仿宋_GB2312" w:hAnsi="仿宋_GB2312" w:eastAsia="仿宋_GB2312" w:cs="仿宋_GB2312"/>
              </w:rPr>
              <w:t>1.00</w:t>
            </w:r>
          </w:p>
        </w:tc>
        <w:tc>
          <w:tcPr>
            <w:tcW w:w="831" w:type="dxa"/>
          </w:tcPr>
          <w:p w14:paraId="2995A7BC">
            <w:pPr>
              <w:pStyle w:val="4"/>
              <w:jc w:val="right"/>
            </w:pPr>
            <w:r>
              <w:rPr>
                <w:rFonts w:ascii="仿宋_GB2312" w:hAnsi="仿宋_GB2312" w:eastAsia="仿宋_GB2312" w:cs="仿宋_GB2312"/>
              </w:rPr>
              <w:t>6,656,051.19</w:t>
            </w:r>
          </w:p>
        </w:tc>
        <w:tc>
          <w:tcPr>
            <w:tcW w:w="831" w:type="dxa"/>
          </w:tcPr>
          <w:p w14:paraId="27CD8DC9">
            <w:pPr>
              <w:pStyle w:val="4"/>
            </w:pPr>
            <w:r>
              <w:rPr>
                <w:rFonts w:ascii="仿宋_GB2312" w:hAnsi="仿宋_GB2312" w:eastAsia="仿宋_GB2312" w:cs="仿宋_GB2312"/>
              </w:rPr>
              <w:t>批</w:t>
            </w:r>
          </w:p>
        </w:tc>
        <w:tc>
          <w:tcPr>
            <w:tcW w:w="831" w:type="dxa"/>
          </w:tcPr>
          <w:p w14:paraId="1B4AC624">
            <w:pPr>
              <w:pStyle w:val="4"/>
            </w:pPr>
            <w:r>
              <w:rPr>
                <w:rFonts w:ascii="仿宋_GB2312" w:hAnsi="仿宋_GB2312" w:eastAsia="仿宋_GB2312" w:cs="仿宋_GB2312"/>
              </w:rPr>
              <w:t>工业</w:t>
            </w:r>
          </w:p>
        </w:tc>
        <w:tc>
          <w:tcPr>
            <w:tcW w:w="831" w:type="dxa"/>
          </w:tcPr>
          <w:p w14:paraId="3879F4BF">
            <w:pPr>
              <w:pStyle w:val="4"/>
            </w:pPr>
            <w:r>
              <w:rPr>
                <w:rFonts w:ascii="仿宋_GB2312" w:hAnsi="仿宋_GB2312" w:eastAsia="仿宋_GB2312" w:cs="仿宋_GB2312"/>
              </w:rPr>
              <w:t>否</w:t>
            </w:r>
          </w:p>
        </w:tc>
        <w:tc>
          <w:tcPr>
            <w:tcW w:w="831" w:type="dxa"/>
          </w:tcPr>
          <w:p w14:paraId="0B29FB90">
            <w:pPr>
              <w:pStyle w:val="4"/>
            </w:pPr>
            <w:r>
              <w:rPr>
                <w:rFonts w:ascii="仿宋_GB2312" w:hAnsi="仿宋_GB2312" w:eastAsia="仿宋_GB2312" w:cs="仿宋_GB2312"/>
              </w:rPr>
              <w:t>否</w:t>
            </w:r>
          </w:p>
        </w:tc>
        <w:tc>
          <w:tcPr>
            <w:tcW w:w="831" w:type="dxa"/>
          </w:tcPr>
          <w:p w14:paraId="368EFDB0">
            <w:pPr>
              <w:pStyle w:val="4"/>
            </w:pPr>
            <w:r>
              <w:rPr>
                <w:rFonts w:ascii="仿宋_GB2312" w:hAnsi="仿宋_GB2312" w:eastAsia="仿宋_GB2312" w:cs="仿宋_GB2312"/>
              </w:rPr>
              <w:t>否</w:t>
            </w:r>
          </w:p>
        </w:tc>
        <w:tc>
          <w:tcPr>
            <w:tcW w:w="831" w:type="dxa"/>
          </w:tcPr>
          <w:p w14:paraId="59B8C773">
            <w:pPr>
              <w:pStyle w:val="4"/>
            </w:pPr>
            <w:r>
              <w:rPr>
                <w:rFonts w:ascii="仿宋_GB2312" w:hAnsi="仿宋_GB2312" w:eastAsia="仿宋_GB2312" w:cs="仿宋_GB2312"/>
              </w:rPr>
              <w:t>否</w:t>
            </w:r>
          </w:p>
        </w:tc>
      </w:tr>
    </w:tbl>
    <w:p w14:paraId="725647EA">
      <w:pPr>
        <w:pStyle w:val="4"/>
      </w:pPr>
      <w:r>
        <w:rPr>
          <w:rFonts w:ascii="仿宋_GB2312" w:hAnsi="仿宋_GB2312" w:eastAsia="仿宋_GB2312" w:cs="仿宋_GB2312"/>
        </w:rPr>
        <w:t>采购包2：</w:t>
      </w:r>
    </w:p>
    <w:p w14:paraId="6961CFCF">
      <w:pPr>
        <w:pStyle w:val="4"/>
      </w:pPr>
      <w:r>
        <w:rPr>
          <w:rFonts w:ascii="仿宋_GB2312" w:hAnsi="仿宋_GB2312" w:eastAsia="仿宋_GB2312" w:cs="仿宋_GB2312"/>
        </w:rPr>
        <w:t>采购包预算金额（元）: 7,214,156.81</w:t>
      </w:r>
    </w:p>
    <w:p w14:paraId="0338CBA9">
      <w:pPr>
        <w:pStyle w:val="4"/>
      </w:pPr>
      <w:r>
        <w:rPr>
          <w:rFonts w:ascii="仿宋_GB2312" w:hAnsi="仿宋_GB2312" w:eastAsia="仿宋_GB2312" w:cs="仿宋_GB2312"/>
        </w:rPr>
        <w:t>采购包最高限价（元）: 7,214,156.81</w:t>
      </w:r>
    </w:p>
    <w:p w14:paraId="649C38FE">
      <w:pPr>
        <w:pStyle w:val="4"/>
      </w:pPr>
      <w:r>
        <w:rPr>
          <w:rFonts w:ascii="仿宋_GB2312" w:hAnsi="仿宋_GB2312" w:eastAsia="仿宋_GB2312" w:cs="仿宋_GB2312"/>
        </w:rPr>
        <w:t>供应商报价不允许超过标的金额</w:t>
      </w:r>
    </w:p>
    <w:p w14:paraId="389441A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1D576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975A4A">
            <w:pPr>
              <w:pStyle w:val="4"/>
            </w:pPr>
            <w:r>
              <w:rPr>
                <w:rFonts w:ascii="仿宋_GB2312" w:hAnsi="仿宋_GB2312" w:eastAsia="仿宋_GB2312" w:cs="仿宋_GB2312"/>
              </w:rPr>
              <w:t>序号</w:t>
            </w:r>
          </w:p>
        </w:tc>
        <w:tc>
          <w:tcPr>
            <w:tcW w:w="831" w:type="dxa"/>
          </w:tcPr>
          <w:p w14:paraId="43B58A24">
            <w:pPr>
              <w:pStyle w:val="4"/>
            </w:pPr>
            <w:r>
              <w:rPr>
                <w:rFonts w:ascii="仿宋_GB2312" w:hAnsi="仿宋_GB2312" w:eastAsia="仿宋_GB2312" w:cs="仿宋_GB2312"/>
              </w:rPr>
              <w:t>标的名称</w:t>
            </w:r>
          </w:p>
        </w:tc>
        <w:tc>
          <w:tcPr>
            <w:tcW w:w="831" w:type="dxa"/>
          </w:tcPr>
          <w:p w14:paraId="4FA7251E">
            <w:pPr>
              <w:pStyle w:val="4"/>
            </w:pPr>
            <w:r>
              <w:rPr>
                <w:rFonts w:ascii="仿宋_GB2312" w:hAnsi="仿宋_GB2312" w:eastAsia="仿宋_GB2312" w:cs="仿宋_GB2312"/>
              </w:rPr>
              <w:t>数量</w:t>
            </w:r>
          </w:p>
        </w:tc>
        <w:tc>
          <w:tcPr>
            <w:tcW w:w="831" w:type="dxa"/>
          </w:tcPr>
          <w:p w14:paraId="18CB5250">
            <w:pPr>
              <w:pStyle w:val="4"/>
            </w:pPr>
            <w:r>
              <w:rPr>
                <w:rFonts w:ascii="仿宋_GB2312" w:hAnsi="仿宋_GB2312" w:eastAsia="仿宋_GB2312" w:cs="仿宋_GB2312"/>
              </w:rPr>
              <w:t>标的金额 （元）</w:t>
            </w:r>
          </w:p>
        </w:tc>
        <w:tc>
          <w:tcPr>
            <w:tcW w:w="831" w:type="dxa"/>
          </w:tcPr>
          <w:p w14:paraId="52D245B6">
            <w:pPr>
              <w:pStyle w:val="4"/>
            </w:pPr>
            <w:r>
              <w:rPr>
                <w:rFonts w:ascii="仿宋_GB2312" w:hAnsi="仿宋_GB2312" w:eastAsia="仿宋_GB2312" w:cs="仿宋_GB2312"/>
              </w:rPr>
              <w:t>计量单位</w:t>
            </w:r>
          </w:p>
        </w:tc>
        <w:tc>
          <w:tcPr>
            <w:tcW w:w="831" w:type="dxa"/>
          </w:tcPr>
          <w:p w14:paraId="333B95C9">
            <w:pPr>
              <w:pStyle w:val="4"/>
            </w:pPr>
            <w:r>
              <w:rPr>
                <w:rFonts w:ascii="仿宋_GB2312" w:hAnsi="仿宋_GB2312" w:eastAsia="仿宋_GB2312" w:cs="仿宋_GB2312"/>
              </w:rPr>
              <w:t>所属行业</w:t>
            </w:r>
          </w:p>
        </w:tc>
        <w:tc>
          <w:tcPr>
            <w:tcW w:w="831" w:type="dxa"/>
          </w:tcPr>
          <w:p w14:paraId="4DCAA42A">
            <w:pPr>
              <w:pStyle w:val="4"/>
            </w:pPr>
            <w:r>
              <w:rPr>
                <w:rFonts w:ascii="仿宋_GB2312" w:hAnsi="仿宋_GB2312" w:eastAsia="仿宋_GB2312" w:cs="仿宋_GB2312"/>
              </w:rPr>
              <w:t>是否核心产品</w:t>
            </w:r>
          </w:p>
        </w:tc>
        <w:tc>
          <w:tcPr>
            <w:tcW w:w="831" w:type="dxa"/>
          </w:tcPr>
          <w:p w14:paraId="62BBD5BD">
            <w:pPr>
              <w:pStyle w:val="4"/>
            </w:pPr>
            <w:r>
              <w:rPr>
                <w:rFonts w:ascii="仿宋_GB2312" w:hAnsi="仿宋_GB2312" w:eastAsia="仿宋_GB2312" w:cs="仿宋_GB2312"/>
              </w:rPr>
              <w:t>是否允许进口产品</w:t>
            </w:r>
          </w:p>
        </w:tc>
        <w:tc>
          <w:tcPr>
            <w:tcW w:w="831" w:type="dxa"/>
          </w:tcPr>
          <w:p w14:paraId="277C94BB">
            <w:pPr>
              <w:pStyle w:val="4"/>
            </w:pPr>
            <w:r>
              <w:rPr>
                <w:rFonts w:ascii="仿宋_GB2312" w:hAnsi="仿宋_GB2312" w:eastAsia="仿宋_GB2312" w:cs="仿宋_GB2312"/>
              </w:rPr>
              <w:t>是否属于节能产品</w:t>
            </w:r>
          </w:p>
        </w:tc>
        <w:tc>
          <w:tcPr>
            <w:tcW w:w="831" w:type="dxa"/>
          </w:tcPr>
          <w:p w14:paraId="0BDC3049">
            <w:pPr>
              <w:pStyle w:val="4"/>
            </w:pPr>
            <w:r>
              <w:rPr>
                <w:rFonts w:ascii="仿宋_GB2312" w:hAnsi="仿宋_GB2312" w:eastAsia="仿宋_GB2312" w:cs="仿宋_GB2312"/>
              </w:rPr>
              <w:t>是否属于环境标志产品</w:t>
            </w:r>
          </w:p>
        </w:tc>
      </w:tr>
      <w:tr w14:paraId="7C9E30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6FA029">
            <w:pPr>
              <w:pStyle w:val="4"/>
            </w:pPr>
            <w:r>
              <w:rPr>
                <w:rFonts w:ascii="仿宋_GB2312" w:hAnsi="仿宋_GB2312" w:eastAsia="仿宋_GB2312" w:cs="仿宋_GB2312"/>
              </w:rPr>
              <w:t>1</w:t>
            </w:r>
          </w:p>
        </w:tc>
        <w:tc>
          <w:tcPr>
            <w:tcW w:w="831" w:type="dxa"/>
          </w:tcPr>
          <w:p w14:paraId="05130EE0">
            <w:pPr>
              <w:pStyle w:val="4"/>
            </w:pPr>
            <w:r>
              <w:rPr>
                <w:rFonts w:ascii="仿宋_GB2312" w:hAnsi="仿宋_GB2312" w:eastAsia="仿宋_GB2312" w:cs="仿宋_GB2312"/>
              </w:rPr>
              <w:t>农村地区国省道穿村过镇路段交通管理安全设施提升工程（临渭区）采购包2</w:t>
            </w:r>
          </w:p>
        </w:tc>
        <w:tc>
          <w:tcPr>
            <w:tcW w:w="831" w:type="dxa"/>
          </w:tcPr>
          <w:p w14:paraId="70E853A4">
            <w:pPr>
              <w:pStyle w:val="4"/>
              <w:jc w:val="right"/>
            </w:pPr>
            <w:r>
              <w:rPr>
                <w:rFonts w:ascii="仿宋_GB2312" w:hAnsi="仿宋_GB2312" w:eastAsia="仿宋_GB2312" w:cs="仿宋_GB2312"/>
              </w:rPr>
              <w:t>1.00</w:t>
            </w:r>
          </w:p>
        </w:tc>
        <w:tc>
          <w:tcPr>
            <w:tcW w:w="831" w:type="dxa"/>
          </w:tcPr>
          <w:p w14:paraId="39F801B9">
            <w:pPr>
              <w:pStyle w:val="4"/>
              <w:jc w:val="right"/>
            </w:pPr>
            <w:r>
              <w:rPr>
                <w:rFonts w:ascii="仿宋_GB2312" w:hAnsi="仿宋_GB2312" w:eastAsia="仿宋_GB2312" w:cs="仿宋_GB2312"/>
              </w:rPr>
              <w:t>7,214,156.81</w:t>
            </w:r>
          </w:p>
        </w:tc>
        <w:tc>
          <w:tcPr>
            <w:tcW w:w="831" w:type="dxa"/>
          </w:tcPr>
          <w:p w14:paraId="6B3AF384">
            <w:pPr>
              <w:pStyle w:val="4"/>
            </w:pPr>
            <w:r>
              <w:rPr>
                <w:rFonts w:ascii="仿宋_GB2312" w:hAnsi="仿宋_GB2312" w:eastAsia="仿宋_GB2312" w:cs="仿宋_GB2312"/>
              </w:rPr>
              <w:t>批</w:t>
            </w:r>
          </w:p>
        </w:tc>
        <w:tc>
          <w:tcPr>
            <w:tcW w:w="831" w:type="dxa"/>
          </w:tcPr>
          <w:p w14:paraId="315135D6">
            <w:pPr>
              <w:pStyle w:val="4"/>
            </w:pPr>
            <w:r>
              <w:rPr>
                <w:rFonts w:ascii="仿宋_GB2312" w:hAnsi="仿宋_GB2312" w:eastAsia="仿宋_GB2312" w:cs="仿宋_GB2312"/>
              </w:rPr>
              <w:t>工业</w:t>
            </w:r>
          </w:p>
        </w:tc>
        <w:tc>
          <w:tcPr>
            <w:tcW w:w="831" w:type="dxa"/>
          </w:tcPr>
          <w:p w14:paraId="62D95796">
            <w:pPr>
              <w:pStyle w:val="4"/>
            </w:pPr>
            <w:r>
              <w:rPr>
                <w:rFonts w:ascii="仿宋_GB2312" w:hAnsi="仿宋_GB2312" w:eastAsia="仿宋_GB2312" w:cs="仿宋_GB2312"/>
              </w:rPr>
              <w:t>否</w:t>
            </w:r>
          </w:p>
        </w:tc>
        <w:tc>
          <w:tcPr>
            <w:tcW w:w="831" w:type="dxa"/>
          </w:tcPr>
          <w:p w14:paraId="2775F8FE">
            <w:pPr>
              <w:pStyle w:val="4"/>
            </w:pPr>
            <w:r>
              <w:rPr>
                <w:rFonts w:ascii="仿宋_GB2312" w:hAnsi="仿宋_GB2312" w:eastAsia="仿宋_GB2312" w:cs="仿宋_GB2312"/>
              </w:rPr>
              <w:t>否</w:t>
            </w:r>
          </w:p>
        </w:tc>
        <w:tc>
          <w:tcPr>
            <w:tcW w:w="831" w:type="dxa"/>
          </w:tcPr>
          <w:p w14:paraId="7596B86D">
            <w:pPr>
              <w:pStyle w:val="4"/>
            </w:pPr>
            <w:r>
              <w:rPr>
                <w:rFonts w:ascii="仿宋_GB2312" w:hAnsi="仿宋_GB2312" w:eastAsia="仿宋_GB2312" w:cs="仿宋_GB2312"/>
              </w:rPr>
              <w:t>否</w:t>
            </w:r>
          </w:p>
        </w:tc>
        <w:tc>
          <w:tcPr>
            <w:tcW w:w="831" w:type="dxa"/>
          </w:tcPr>
          <w:p w14:paraId="46075AC4">
            <w:pPr>
              <w:pStyle w:val="4"/>
            </w:pPr>
            <w:r>
              <w:rPr>
                <w:rFonts w:ascii="仿宋_GB2312" w:hAnsi="仿宋_GB2312" w:eastAsia="仿宋_GB2312" w:cs="仿宋_GB2312"/>
              </w:rPr>
              <w:t>否</w:t>
            </w:r>
          </w:p>
        </w:tc>
      </w:tr>
    </w:tbl>
    <w:p w14:paraId="5FFA2270">
      <w:pPr>
        <w:pStyle w:val="4"/>
        <w:outlineLvl w:val="2"/>
      </w:pPr>
      <w:r>
        <w:rPr>
          <w:rFonts w:ascii="仿宋_GB2312" w:hAnsi="仿宋_GB2312" w:eastAsia="仿宋_GB2312" w:cs="仿宋_GB2312"/>
          <w:b/>
          <w:sz w:val="28"/>
        </w:rPr>
        <w:t>3.3技术要求</w:t>
      </w:r>
    </w:p>
    <w:p w14:paraId="6D14C348">
      <w:pPr>
        <w:pStyle w:val="4"/>
      </w:pPr>
      <w:r>
        <w:rPr>
          <w:rFonts w:ascii="仿宋_GB2312" w:hAnsi="仿宋_GB2312" w:eastAsia="仿宋_GB2312" w:cs="仿宋_GB2312"/>
        </w:rPr>
        <w:t>采购包1：</w:t>
      </w:r>
    </w:p>
    <w:p w14:paraId="787B5086">
      <w:pPr>
        <w:pStyle w:val="4"/>
      </w:pPr>
      <w:r>
        <w:rPr>
          <w:rFonts w:ascii="仿宋_GB2312" w:hAnsi="仿宋_GB2312" w:eastAsia="仿宋_GB2312" w:cs="仿宋_GB2312"/>
        </w:rPr>
        <w:t>标的名称：农村地区国省道穿村过镇路段交通管理安全设施提升工程（临渭区）采购包1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7"/>
        <w:gridCol w:w="1007"/>
        <w:gridCol w:w="6508"/>
      </w:tblGrid>
      <w:tr w14:paraId="3738D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CCCDF0">
            <w:pPr>
              <w:pStyle w:val="4"/>
            </w:pPr>
            <w:r>
              <w:rPr>
                <w:rFonts w:ascii="仿宋_GB2312" w:hAnsi="仿宋_GB2312" w:eastAsia="仿宋_GB2312" w:cs="仿宋_GB2312"/>
              </w:rPr>
              <w:t xml:space="preserve"> 序号</w:t>
            </w:r>
          </w:p>
        </w:tc>
        <w:tc>
          <w:tcPr>
            <w:tcW w:w="2769" w:type="dxa"/>
          </w:tcPr>
          <w:p w14:paraId="02FDBCD6">
            <w:pPr>
              <w:pStyle w:val="4"/>
            </w:pPr>
            <w:r>
              <w:rPr>
                <w:rFonts w:ascii="仿宋_GB2312" w:hAnsi="仿宋_GB2312" w:eastAsia="仿宋_GB2312" w:cs="仿宋_GB2312"/>
              </w:rPr>
              <w:t xml:space="preserve"> 参数性质</w:t>
            </w:r>
          </w:p>
        </w:tc>
        <w:tc>
          <w:tcPr>
            <w:tcW w:w="2769" w:type="dxa"/>
          </w:tcPr>
          <w:p w14:paraId="703CA00C">
            <w:pPr>
              <w:pStyle w:val="4"/>
            </w:pPr>
            <w:r>
              <w:rPr>
                <w:rFonts w:ascii="仿宋_GB2312" w:hAnsi="仿宋_GB2312" w:eastAsia="仿宋_GB2312" w:cs="仿宋_GB2312"/>
              </w:rPr>
              <w:t xml:space="preserve"> 技术参数与性能指标</w:t>
            </w:r>
          </w:p>
        </w:tc>
      </w:tr>
      <w:tr w14:paraId="195E0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48BC8F9">
            <w:pPr>
              <w:pStyle w:val="4"/>
            </w:pPr>
            <w:r>
              <w:rPr>
                <w:rFonts w:ascii="仿宋_GB2312" w:hAnsi="仿宋_GB2312" w:eastAsia="仿宋_GB2312" w:cs="仿宋_GB2312"/>
              </w:rPr>
              <w:t>1</w:t>
            </w:r>
          </w:p>
        </w:tc>
        <w:tc>
          <w:tcPr>
            <w:tcW w:w="2769" w:type="dxa"/>
          </w:tcPr>
          <w:p w14:paraId="6486EF84">
            <w:pPr>
              <w:pStyle w:val="4"/>
            </w:pPr>
            <w:r>
              <w:rPr>
                <w:rFonts w:ascii="仿宋_GB2312" w:hAnsi="仿宋_GB2312" w:eastAsia="仿宋_GB2312" w:cs="仿宋_GB2312"/>
              </w:rPr>
              <w:t>▲</w:t>
            </w:r>
          </w:p>
        </w:tc>
        <w:tc>
          <w:tcPr>
            <w:tcW w:w="2769" w:type="dxa"/>
          </w:tcPr>
          <w:tbl>
            <w:tblPr>
              <w:tblStyle w:val="2"/>
              <w:tblW w:w="0" w:type="auto"/>
              <w:tblInd w:w="9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1"/>
              <w:gridCol w:w="1365"/>
              <w:gridCol w:w="421"/>
              <w:gridCol w:w="525"/>
              <w:gridCol w:w="3465"/>
            </w:tblGrid>
            <w:tr w14:paraId="7021A41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FB9E0F3">
                  <w:pPr>
                    <w:pStyle w:val="4"/>
                    <w:jc w:val="center"/>
                  </w:pPr>
                  <w:r>
                    <w:rPr>
                      <w:rFonts w:ascii="仿宋_GB2312" w:hAnsi="仿宋_GB2312" w:eastAsia="仿宋_GB2312" w:cs="仿宋_GB2312"/>
                      <w:b/>
                      <w:color w:val="000000"/>
                      <w:sz w:val="21"/>
                    </w:rPr>
                    <w:t>序号</w:t>
                  </w:r>
                </w:p>
              </w:tc>
              <w:tc>
                <w:tcPr>
                  <w:tcW w:w="2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8798A4B">
                  <w:pPr>
                    <w:pStyle w:val="4"/>
                    <w:jc w:val="center"/>
                  </w:pPr>
                  <w:r>
                    <w:rPr>
                      <w:rFonts w:ascii="仿宋_GB2312" w:hAnsi="仿宋_GB2312" w:eastAsia="仿宋_GB2312" w:cs="仿宋_GB2312"/>
                      <w:b/>
                      <w:color w:val="000000"/>
                      <w:sz w:val="21"/>
                    </w:rPr>
                    <w:t>产品名称</w:t>
                  </w:r>
                </w:p>
              </w:tc>
              <w:tc>
                <w:tcPr>
                  <w:tcW w:w="1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DA85BA8">
                  <w:pPr>
                    <w:pStyle w:val="4"/>
                    <w:jc w:val="center"/>
                  </w:pPr>
                  <w:r>
                    <w:rPr>
                      <w:rFonts w:ascii="仿宋_GB2312" w:hAnsi="仿宋_GB2312" w:eastAsia="仿宋_GB2312" w:cs="仿宋_GB2312"/>
                      <w:b/>
                      <w:color w:val="000000"/>
                      <w:sz w:val="21"/>
                    </w:rPr>
                    <w:t>单位</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2685193">
                  <w:pPr>
                    <w:pStyle w:val="4"/>
                    <w:jc w:val="center"/>
                  </w:pPr>
                  <w:r>
                    <w:rPr>
                      <w:rFonts w:ascii="仿宋_GB2312" w:hAnsi="仿宋_GB2312" w:eastAsia="仿宋_GB2312" w:cs="仿宋_GB2312"/>
                      <w:b/>
                      <w:color w:val="000000"/>
                      <w:sz w:val="21"/>
                    </w:rPr>
                    <w:t>数量</w:t>
                  </w:r>
                </w:p>
              </w:tc>
              <w:tc>
                <w:tcPr>
                  <w:tcW w:w="18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505DB08">
                  <w:pPr>
                    <w:pStyle w:val="4"/>
                    <w:jc w:val="center"/>
                  </w:pPr>
                  <w:r>
                    <w:rPr>
                      <w:rFonts w:ascii="仿宋_GB2312" w:hAnsi="仿宋_GB2312" w:eastAsia="仿宋_GB2312" w:cs="仿宋_GB2312"/>
                      <w:b/>
                      <w:color w:val="000000"/>
                      <w:sz w:val="21"/>
                    </w:rPr>
                    <w:t>主要技术参数及规格</w:t>
                  </w:r>
                </w:p>
              </w:tc>
            </w:tr>
            <w:tr w14:paraId="0ADDFE2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4"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55E7A4">
                  <w:pPr>
                    <w:pStyle w:val="4"/>
                    <w:jc w:val="left"/>
                  </w:pPr>
                  <w:r>
                    <w:rPr>
                      <w:rFonts w:ascii="仿宋_GB2312" w:hAnsi="仿宋_GB2312" w:eastAsia="仿宋_GB2312" w:cs="仿宋_GB2312"/>
                      <w:b/>
                      <w:color w:val="000000"/>
                      <w:sz w:val="21"/>
                    </w:rPr>
                    <w:t>视频监控工程</w:t>
                  </w:r>
                </w:p>
              </w:tc>
            </w:tr>
            <w:tr w14:paraId="6FF1ED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19BFA9">
                  <w:pPr>
                    <w:pStyle w:val="4"/>
                    <w:jc w:val="center"/>
                  </w:pPr>
                  <w:r>
                    <w:rPr>
                      <w:rFonts w:ascii="仿宋_GB2312" w:hAnsi="仿宋_GB2312" w:eastAsia="仿宋_GB2312" w:cs="仿宋_GB2312"/>
                      <w:color w:val="000000"/>
                      <w:sz w:val="21"/>
                    </w:rPr>
                    <w:t>1</w:t>
                  </w:r>
                </w:p>
              </w:tc>
              <w:tc>
                <w:tcPr>
                  <w:tcW w:w="2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FC78AFF">
                  <w:pPr>
                    <w:pStyle w:val="4"/>
                    <w:jc w:val="center"/>
                  </w:pPr>
                  <w:r>
                    <w:rPr>
                      <w:rFonts w:ascii="仿宋_GB2312" w:hAnsi="仿宋_GB2312" w:eastAsia="仿宋_GB2312" w:cs="仿宋_GB2312"/>
                      <w:color w:val="000000"/>
                      <w:sz w:val="21"/>
                    </w:rPr>
                    <w:t>快球摄像机</w:t>
                  </w:r>
                </w:p>
              </w:tc>
              <w:tc>
                <w:tcPr>
                  <w:tcW w:w="1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3AADAA5">
                  <w:pPr>
                    <w:pStyle w:val="4"/>
                    <w:jc w:val="center"/>
                  </w:pPr>
                  <w:r>
                    <w:rPr>
                      <w:rFonts w:ascii="仿宋_GB2312" w:hAnsi="仿宋_GB2312" w:eastAsia="仿宋_GB2312" w:cs="仿宋_GB2312"/>
                      <w:color w:val="000000"/>
                      <w:sz w:val="21"/>
                    </w:rPr>
                    <w:t>套</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A899D63">
                  <w:pPr>
                    <w:pStyle w:val="4"/>
                    <w:jc w:val="center"/>
                  </w:pPr>
                  <w:r>
                    <w:rPr>
                      <w:rFonts w:ascii="仿宋_GB2312" w:hAnsi="仿宋_GB2312" w:eastAsia="仿宋_GB2312" w:cs="仿宋_GB2312"/>
                      <w:color w:val="000000"/>
                      <w:sz w:val="21"/>
                    </w:rPr>
                    <w:t>30</w:t>
                  </w:r>
                </w:p>
              </w:tc>
              <w:tc>
                <w:tcPr>
                  <w:tcW w:w="18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9B13C15">
                  <w:pPr>
                    <w:pStyle w:val="4"/>
                    <w:jc w:val="left"/>
                  </w:pPr>
                  <w:r>
                    <w:rPr>
                      <w:rFonts w:ascii="仿宋_GB2312" w:hAnsi="仿宋_GB2312" w:eastAsia="仿宋_GB2312" w:cs="仿宋_GB2312"/>
                      <w:color w:val="000000"/>
                      <w:sz w:val="21"/>
                    </w:rPr>
                    <w:t>1、≥2路全景摄像机和1路细节摄像机，CMOS靶面尺寸≥1/1.8英寸；</w:t>
                  </w:r>
                  <w:r>
                    <w:br w:type="textWrapping"/>
                  </w:r>
                  <w:r>
                    <w:rPr>
                      <w:rFonts w:ascii="仿宋_GB2312" w:hAnsi="仿宋_GB2312" w:eastAsia="仿宋_GB2312" w:cs="仿宋_GB2312"/>
                      <w:color w:val="000000"/>
                      <w:sz w:val="21"/>
                    </w:rPr>
                    <w:t>2、全景像素≥600万，细节像素≥400万；</w:t>
                  </w:r>
                  <w:r>
                    <w:br w:type="textWrapping"/>
                  </w:r>
                  <w:r>
                    <w:rPr>
                      <w:rFonts w:ascii="仿宋_GB2312" w:hAnsi="仿宋_GB2312" w:eastAsia="仿宋_GB2312" w:cs="仿宋_GB2312"/>
                      <w:color w:val="000000"/>
                      <w:sz w:val="21"/>
                    </w:rPr>
                    <w:t>3、最大支持输出分辨率全景：≥3632×1632；细节：≥2688×1520；</w:t>
                  </w:r>
                  <w:r>
                    <w:br w:type="textWrapping"/>
                  </w:r>
                  <w:r>
                    <w:rPr>
                      <w:rFonts w:ascii="仿宋_GB2312" w:hAnsi="仿宋_GB2312" w:eastAsia="仿宋_GB2312" w:cs="仿宋_GB2312"/>
                      <w:color w:val="000000"/>
                      <w:sz w:val="21"/>
                    </w:rPr>
                    <w:t>4、摄像机内置镜头，支持不小于32倍光学变倍；</w:t>
                  </w:r>
                  <w:r>
                    <w:br w:type="textWrapping"/>
                  </w:r>
                  <w:r>
                    <w:rPr>
                      <w:rFonts w:ascii="仿宋_GB2312" w:hAnsi="仿宋_GB2312" w:eastAsia="仿宋_GB2312" w:cs="仿宋_GB2312"/>
                      <w:color w:val="000000"/>
                      <w:sz w:val="21"/>
                    </w:rPr>
                    <w:t>5、▲全景通道需输出不小于2个镜头无缝拼接的全景图像，全景摄像机水平视场角≥ 190°，垂直视场角≥ 80°；</w:t>
                  </w:r>
                  <w:r>
                    <w:br w:type="textWrapping"/>
                  </w:r>
                  <w:r>
                    <w:rPr>
                      <w:rFonts w:ascii="仿宋_GB2312" w:hAnsi="仿宋_GB2312" w:eastAsia="仿宋_GB2312" w:cs="仿宋_GB2312"/>
                      <w:color w:val="000000"/>
                      <w:sz w:val="21"/>
                    </w:rPr>
                    <w:t>6、支持水平旋转范围360°连续旋转，垂直旋转范围-20°~90°；</w:t>
                  </w:r>
                  <w:r>
                    <w:br w:type="textWrapping"/>
                  </w:r>
                  <w:r>
                    <w:rPr>
                      <w:rFonts w:ascii="仿宋_GB2312" w:hAnsi="仿宋_GB2312" w:eastAsia="仿宋_GB2312" w:cs="仿宋_GB2312"/>
                      <w:color w:val="000000"/>
                      <w:sz w:val="21"/>
                    </w:rPr>
                    <w:t>7、全景摄像机≥4颗补光灯，细节摄像机≥ 10颗红外灯和1颗白光灯；</w:t>
                  </w:r>
                  <w:r>
                    <w:br w:type="textWrapping"/>
                  </w:r>
                  <w:r>
                    <w:rPr>
                      <w:rFonts w:ascii="仿宋_GB2312" w:hAnsi="仿宋_GB2312" w:eastAsia="仿宋_GB2312" w:cs="仿宋_GB2312"/>
                      <w:color w:val="000000"/>
                      <w:sz w:val="21"/>
                    </w:rPr>
                    <w:t>8、联动模式下，需支持全景通道检测到触发规则的目标（行人、机动车、非机动车）后联动细节通道跟踪及报警；</w:t>
                  </w:r>
                  <w:r>
                    <w:br w:type="textWrapping"/>
                  </w:r>
                  <w:r>
                    <w:rPr>
                      <w:rFonts w:ascii="仿宋_GB2312" w:hAnsi="仿宋_GB2312" w:eastAsia="仿宋_GB2312" w:cs="仿宋_GB2312"/>
                      <w:color w:val="000000"/>
                      <w:sz w:val="21"/>
                    </w:rPr>
                    <w:t>9、支持同时对行人、非机动车、机动车进行检测、跟踪、抓拍,可支持人脸与人体、车牌与车辆关联显示；</w:t>
                  </w:r>
                  <w:r>
                    <w:br w:type="textWrapping"/>
                  </w:r>
                  <w:r>
                    <w:rPr>
                      <w:rFonts w:ascii="仿宋_GB2312" w:hAnsi="仿宋_GB2312" w:eastAsia="仿宋_GB2312" w:cs="仿宋_GB2312"/>
                      <w:color w:val="000000"/>
                      <w:sz w:val="21"/>
                    </w:rPr>
                    <w:t>10、支持多种智能资源切换；</w:t>
                  </w:r>
                  <w:r>
                    <w:br w:type="textWrapping"/>
                  </w:r>
                  <w:r>
                    <w:rPr>
                      <w:rFonts w:ascii="仿宋_GB2312" w:hAnsi="仿宋_GB2312" w:eastAsia="仿宋_GB2312" w:cs="仿宋_GB2312"/>
                      <w:color w:val="000000"/>
                      <w:sz w:val="21"/>
                    </w:rPr>
                    <w:t>11、支持不小于1路音频输入和1路音频输出；</w:t>
                  </w:r>
                  <w:r>
                    <w:br w:type="textWrapping"/>
                  </w:r>
                  <w:r>
                    <w:rPr>
                      <w:rFonts w:ascii="仿宋_GB2312" w:hAnsi="仿宋_GB2312" w:eastAsia="仿宋_GB2312" w:cs="仿宋_GB2312"/>
                      <w:color w:val="000000"/>
                      <w:sz w:val="21"/>
                    </w:rPr>
                    <w:t>12、内置不小于7路报警输入、2路报警输出，支持报警联动功能；</w:t>
                  </w:r>
                  <w:r>
                    <w:br w:type="textWrapping"/>
                  </w:r>
                  <w:r>
                    <w:rPr>
                      <w:rFonts w:ascii="仿宋_GB2312" w:hAnsi="仿宋_GB2312" w:eastAsia="仿宋_GB2312" w:cs="仿宋_GB2312"/>
                      <w:color w:val="000000"/>
                      <w:sz w:val="21"/>
                    </w:rPr>
                    <w:t>13、内置喇叭；</w:t>
                  </w:r>
                  <w:r>
                    <w:br w:type="textWrapping"/>
                  </w:r>
                  <w:r>
                    <w:rPr>
                      <w:rFonts w:ascii="仿宋_GB2312" w:hAnsi="仿宋_GB2312" w:eastAsia="仿宋_GB2312" w:cs="仿宋_GB2312"/>
                      <w:color w:val="000000"/>
                      <w:sz w:val="21"/>
                    </w:rPr>
                    <w:t>14、支持GB35114 A级</w:t>
                  </w:r>
                  <w:r>
                    <w:br w:type="textWrapping"/>
                  </w:r>
                  <w:r>
                    <w:rPr>
                      <w:rFonts w:ascii="仿宋_GB2312" w:hAnsi="仿宋_GB2312" w:eastAsia="仿宋_GB2312" w:cs="仿宋_GB2312"/>
                      <w:color w:val="000000"/>
                      <w:sz w:val="21"/>
                    </w:rPr>
                    <w:t>15、防护等级≥IP67。</w:t>
                  </w:r>
                </w:p>
              </w:tc>
            </w:tr>
            <w:tr w14:paraId="5D8778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4"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DA9776">
                  <w:pPr>
                    <w:pStyle w:val="4"/>
                    <w:jc w:val="left"/>
                  </w:pPr>
                  <w:r>
                    <w:rPr>
                      <w:rFonts w:ascii="仿宋_GB2312" w:hAnsi="仿宋_GB2312" w:eastAsia="仿宋_GB2312" w:cs="仿宋_GB2312"/>
                      <w:b/>
                      <w:color w:val="000000"/>
                      <w:sz w:val="21"/>
                    </w:rPr>
                    <w:t>电子警察</w:t>
                  </w:r>
                </w:p>
              </w:tc>
            </w:tr>
            <w:tr w14:paraId="6C624F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5A52F2">
                  <w:pPr>
                    <w:pStyle w:val="4"/>
                    <w:jc w:val="center"/>
                  </w:pPr>
                  <w:r>
                    <w:rPr>
                      <w:rFonts w:ascii="仿宋_GB2312" w:hAnsi="仿宋_GB2312" w:eastAsia="仿宋_GB2312" w:cs="仿宋_GB2312"/>
                      <w:color w:val="000000"/>
                      <w:sz w:val="21"/>
                    </w:rPr>
                    <w:t>1</w:t>
                  </w:r>
                </w:p>
              </w:tc>
              <w:tc>
                <w:tcPr>
                  <w:tcW w:w="2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E4FDC02">
                  <w:pPr>
                    <w:pStyle w:val="4"/>
                    <w:jc w:val="center"/>
                  </w:pPr>
                  <w:r>
                    <w:rPr>
                      <w:rFonts w:ascii="仿宋_GB2312" w:hAnsi="仿宋_GB2312" w:eastAsia="仿宋_GB2312" w:cs="仿宋_GB2312"/>
                      <w:color w:val="000000"/>
                      <w:sz w:val="21"/>
                    </w:rPr>
                    <w:t>900万像素电警高清抓拍相机</w:t>
                  </w:r>
                </w:p>
              </w:tc>
              <w:tc>
                <w:tcPr>
                  <w:tcW w:w="1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4130685">
                  <w:pPr>
                    <w:pStyle w:val="4"/>
                    <w:jc w:val="center"/>
                  </w:pPr>
                  <w:r>
                    <w:rPr>
                      <w:rFonts w:ascii="仿宋_GB2312" w:hAnsi="仿宋_GB2312" w:eastAsia="仿宋_GB2312" w:cs="仿宋_GB2312"/>
                      <w:color w:val="000000"/>
                      <w:sz w:val="21"/>
                    </w:rPr>
                    <w:t>套</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3A1548E">
                  <w:pPr>
                    <w:pStyle w:val="4"/>
                    <w:jc w:val="center"/>
                  </w:pPr>
                  <w:r>
                    <w:rPr>
                      <w:rFonts w:ascii="仿宋_GB2312" w:hAnsi="仿宋_GB2312" w:eastAsia="仿宋_GB2312" w:cs="仿宋_GB2312"/>
                      <w:color w:val="000000"/>
                      <w:sz w:val="21"/>
                    </w:rPr>
                    <w:t>53</w:t>
                  </w:r>
                </w:p>
              </w:tc>
              <w:tc>
                <w:tcPr>
                  <w:tcW w:w="18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3B1C88E">
                  <w:pPr>
                    <w:pStyle w:val="4"/>
                    <w:jc w:val="left"/>
                  </w:pPr>
                  <w:r>
                    <w:rPr>
                      <w:rFonts w:ascii="仿宋_GB2312" w:hAnsi="仿宋_GB2312" w:eastAsia="仿宋_GB2312" w:cs="仿宋_GB2312"/>
                      <w:color w:val="000000"/>
                      <w:sz w:val="21"/>
                    </w:rPr>
                    <w:t>1、需包含摄像机、镜头、室外防护罩、电源适配器、万向节支架；</w:t>
                  </w:r>
                  <w:r>
                    <w:br w:type="textWrapping"/>
                  </w:r>
                  <w:r>
                    <w:rPr>
                      <w:rFonts w:ascii="仿宋_GB2312" w:hAnsi="仿宋_GB2312" w:eastAsia="仿宋_GB2312" w:cs="仿宋_GB2312"/>
                      <w:color w:val="000000"/>
                      <w:sz w:val="21"/>
                    </w:rPr>
                    <w:t>2、镜头焦距：16mm/25mm/35mm/50mm可选；</w:t>
                  </w:r>
                  <w:r>
                    <w:br w:type="textWrapping"/>
                  </w:r>
                  <w:r>
                    <w:rPr>
                      <w:rFonts w:ascii="仿宋_GB2312" w:hAnsi="仿宋_GB2312" w:eastAsia="仿宋_GB2312" w:cs="仿宋_GB2312"/>
                      <w:color w:val="000000"/>
                      <w:sz w:val="21"/>
                    </w:rPr>
                    <w:t>3、像素≥900万；</w:t>
                  </w:r>
                  <w:r>
                    <w:br w:type="textWrapping"/>
                  </w:r>
                  <w:r>
                    <w:rPr>
                      <w:rFonts w:ascii="仿宋_GB2312" w:hAnsi="仿宋_GB2312" w:eastAsia="仿宋_GB2312" w:cs="仿宋_GB2312"/>
                      <w:color w:val="000000"/>
                      <w:sz w:val="21"/>
                    </w:rPr>
                    <w:t>4、人脸检测功能：支持车辆前排人脸检测，可通过OSD叠加到抓拍图中。</w:t>
                  </w:r>
                  <w:r>
                    <w:br w:type="textWrapping"/>
                  </w:r>
                  <w:r>
                    <w:rPr>
                      <w:rFonts w:ascii="仿宋_GB2312" w:hAnsi="仿宋_GB2312" w:eastAsia="仿宋_GB2312" w:cs="仿宋_GB2312"/>
                      <w:color w:val="000000"/>
                      <w:sz w:val="21"/>
                    </w:rPr>
                    <w:t>5、支持配合外接补光灯控制使用，支持闪光灯和频闪灯同步补光；</w:t>
                  </w:r>
                  <w:r>
                    <w:br w:type="textWrapping"/>
                  </w:r>
                  <w:r>
                    <w:rPr>
                      <w:rFonts w:ascii="仿宋_GB2312" w:hAnsi="仿宋_GB2312" w:eastAsia="仿宋_GB2312" w:cs="仿宋_GB2312"/>
                      <w:color w:val="000000"/>
                      <w:sz w:val="21"/>
                    </w:rPr>
                    <w:t>6、▲支持自动采集车道、车流量、平均速度、车辆类型、占有率、平均车头时距、平均排队长度、时间段交通信息数据并进行统计；</w:t>
                  </w:r>
                  <w:r>
                    <w:br w:type="textWrapping"/>
                  </w:r>
                  <w:r>
                    <w:rPr>
                      <w:rFonts w:ascii="仿宋_GB2312" w:hAnsi="仿宋_GB2312" w:eastAsia="仿宋_GB2312" w:cs="仿宋_GB2312"/>
                      <w:color w:val="000000"/>
                      <w:sz w:val="21"/>
                    </w:rPr>
                    <w:t>7、可实时检测行人，并进行计数统计；</w:t>
                  </w:r>
                  <w:r>
                    <w:br w:type="textWrapping"/>
                  </w:r>
                  <w:r>
                    <w:rPr>
                      <w:rFonts w:ascii="仿宋_GB2312" w:hAnsi="仿宋_GB2312" w:eastAsia="仿宋_GB2312" w:cs="仿宋_GB2312"/>
                      <w:color w:val="000000"/>
                      <w:sz w:val="21"/>
                    </w:rPr>
                    <w:t>8、支持对抓图特写区域的范围进行设置。</w:t>
                  </w:r>
                  <w:r>
                    <w:br w:type="textWrapping"/>
                  </w:r>
                  <w:r>
                    <w:rPr>
                      <w:rFonts w:ascii="仿宋_GB2312" w:hAnsi="仿宋_GB2312" w:eastAsia="仿宋_GB2312" w:cs="仿宋_GB2312"/>
                      <w:color w:val="000000"/>
                      <w:sz w:val="21"/>
                    </w:rPr>
                    <w:t>9、支持车牌识别功能：白天识别准确率≥99%；晚上识别准确率≥99%；</w:t>
                  </w:r>
                  <w:r>
                    <w:br w:type="textWrapping"/>
                  </w:r>
                  <w:r>
                    <w:rPr>
                      <w:rFonts w:ascii="仿宋_GB2312" w:hAnsi="仿宋_GB2312" w:eastAsia="仿宋_GB2312" w:cs="仿宋_GB2312"/>
                      <w:color w:val="000000"/>
                      <w:sz w:val="21"/>
                    </w:rPr>
                    <w:t>10、▲支持车辆违章变道检测抓拍功能，白天捕获率≥99%； 晚上捕获率≥99%；</w:t>
                  </w:r>
                  <w:r>
                    <w:br w:type="textWrapping"/>
                  </w:r>
                  <w:r>
                    <w:rPr>
                      <w:rFonts w:ascii="仿宋_GB2312" w:hAnsi="仿宋_GB2312" w:eastAsia="仿宋_GB2312" w:cs="仿宋_GB2312"/>
                      <w:color w:val="000000"/>
                      <w:sz w:val="21"/>
                    </w:rPr>
                    <w:t>11、支持对超速(按所设超速阈值)行使的车辆进行检测抓拍功能， 白天捕获率≥99%； 晚上捕获率≥99%；</w:t>
                  </w:r>
                  <w:r>
                    <w:br w:type="textWrapping"/>
                  </w:r>
                  <w:r>
                    <w:rPr>
                      <w:rFonts w:ascii="仿宋_GB2312" w:hAnsi="仿宋_GB2312" w:eastAsia="仿宋_GB2312" w:cs="仿宋_GB2312"/>
                      <w:color w:val="000000"/>
                      <w:sz w:val="21"/>
                    </w:rPr>
                    <w:t>12、透雾功能：支持设置早晨/傍晚/白天/夜晚等不同场景下的透雾模式状态。</w:t>
                  </w:r>
                  <w:r>
                    <w:br w:type="textWrapping"/>
                  </w:r>
                  <w:r>
                    <w:rPr>
                      <w:rFonts w:ascii="仿宋_GB2312" w:hAnsi="仿宋_GB2312" w:eastAsia="仿宋_GB2312" w:cs="仿宋_GB2312"/>
                      <w:color w:val="000000"/>
                      <w:sz w:val="21"/>
                    </w:rPr>
                    <w:t>13、支持车辆逆行检测抓拍功能， 白天捕获率≥99%； 晚上捕获率≥99%；</w:t>
                  </w:r>
                  <w:r>
                    <w:br w:type="textWrapping"/>
                  </w:r>
                  <w:r>
                    <w:rPr>
                      <w:rFonts w:ascii="仿宋_GB2312" w:hAnsi="仿宋_GB2312" w:eastAsia="仿宋_GB2312" w:cs="仿宋_GB2312"/>
                      <w:color w:val="000000"/>
                      <w:sz w:val="21"/>
                    </w:rPr>
                    <w:t>14、支持通过视频触发进行车辆抓拍，支持车牌识别、车身颜色识别、车型识别，通行车辆信息捕获和违章检测功能；</w:t>
                  </w:r>
                  <w:r>
                    <w:br w:type="textWrapping"/>
                  </w:r>
                  <w:r>
                    <w:rPr>
                      <w:rFonts w:ascii="仿宋_GB2312" w:hAnsi="仿宋_GB2312" w:eastAsia="仿宋_GB2312" w:cs="仿宋_GB2312"/>
                      <w:color w:val="000000"/>
                      <w:sz w:val="21"/>
                    </w:rPr>
                    <w:t>15、支持对驾驶员行车时是否有打电话动作的检测。白天识别准确率≥99%；晚上识别准确率≥99%；</w:t>
                  </w:r>
                  <w:r>
                    <w:br w:type="textWrapping"/>
                  </w:r>
                  <w:r>
                    <w:rPr>
                      <w:rFonts w:ascii="仿宋_GB2312" w:hAnsi="仿宋_GB2312" w:eastAsia="仿宋_GB2312" w:cs="仿宋_GB2312"/>
                      <w:color w:val="000000"/>
                      <w:sz w:val="21"/>
                    </w:rPr>
                    <w:t>16、支持检测并跟踪指定区域内≥200个目标，目标包括机动车、非机动车以及行人。</w:t>
                  </w:r>
                </w:p>
              </w:tc>
            </w:tr>
            <w:tr w14:paraId="4486B8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5A5485">
                  <w:pPr>
                    <w:pStyle w:val="4"/>
                    <w:jc w:val="center"/>
                  </w:pPr>
                  <w:r>
                    <w:rPr>
                      <w:rFonts w:ascii="仿宋_GB2312" w:hAnsi="仿宋_GB2312" w:eastAsia="仿宋_GB2312" w:cs="仿宋_GB2312"/>
                      <w:color w:val="000000"/>
                      <w:sz w:val="21"/>
                    </w:rPr>
                    <w:t>2</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C5051F">
                  <w:pPr>
                    <w:pStyle w:val="4"/>
                    <w:jc w:val="center"/>
                  </w:pPr>
                  <w:r>
                    <w:rPr>
                      <w:rFonts w:ascii="仿宋_GB2312" w:hAnsi="仿宋_GB2312" w:eastAsia="仿宋_GB2312" w:cs="仿宋_GB2312"/>
                      <w:color w:val="000000"/>
                      <w:sz w:val="21"/>
                    </w:rPr>
                    <w:t>900万像素卡口高清抓拍相机</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6FED25">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EE4A8E">
                  <w:pPr>
                    <w:pStyle w:val="4"/>
                    <w:jc w:val="center"/>
                  </w:pPr>
                  <w:r>
                    <w:rPr>
                      <w:rFonts w:ascii="仿宋_GB2312" w:hAnsi="仿宋_GB2312" w:eastAsia="仿宋_GB2312" w:cs="仿宋_GB2312"/>
                      <w:color w:val="000000"/>
                      <w:sz w:val="21"/>
                    </w:rPr>
                    <w:t>53</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8DC496">
                  <w:pPr>
                    <w:pStyle w:val="4"/>
                    <w:jc w:val="left"/>
                  </w:pPr>
                  <w:r>
                    <w:rPr>
                      <w:rFonts w:ascii="仿宋_GB2312" w:hAnsi="仿宋_GB2312" w:eastAsia="仿宋_GB2312" w:cs="仿宋_GB2312"/>
                      <w:color w:val="000000"/>
                      <w:sz w:val="21"/>
                    </w:rPr>
                    <w:t>1、需包含摄像机、镜头、室外防护罩、电源适配器、万向节支架；</w:t>
                  </w:r>
                  <w:r>
                    <w:br w:type="textWrapping"/>
                  </w:r>
                  <w:r>
                    <w:rPr>
                      <w:rFonts w:ascii="仿宋_GB2312" w:hAnsi="仿宋_GB2312" w:eastAsia="仿宋_GB2312" w:cs="仿宋_GB2312"/>
                      <w:color w:val="000000"/>
                      <w:sz w:val="21"/>
                    </w:rPr>
                    <w:t>2、镜头焦距：16mm/25mm/35mm/50mm可选；</w:t>
                  </w:r>
                  <w:r>
                    <w:br w:type="textWrapping"/>
                  </w:r>
                  <w:r>
                    <w:rPr>
                      <w:rFonts w:ascii="仿宋_GB2312" w:hAnsi="仿宋_GB2312" w:eastAsia="仿宋_GB2312" w:cs="仿宋_GB2312"/>
                      <w:color w:val="000000"/>
                      <w:sz w:val="21"/>
                    </w:rPr>
                    <w:t>3、像素≥900万；</w:t>
                  </w:r>
                  <w:r>
                    <w:br w:type="textWrapping"/>
                  </w:r>
                  <w:r>
                    <w:rPr>
                      <w:rFonts w:ascii="仿宋_GB2312" w:hAnsi="仿宋_GB2312" w:eastAsia="仿宋_GB2312" w:cs="仿宋_GB2312"/>
                      <w:color w:val="000000"/>
                      <w:sz w:val="21"/>
                    </w:rPr>
                    <w:t>4、人脸检测功能：支持车辆前排人脸检测，可通过OSD叠加到抓拍图中。</w:t>
                  </w:r>
                  <w:r>
                    <w:br w:type="textWrapping"/>
                  </w:r>
                  <w:r>
                    <w:rPr>
                      <w:rFonts w:ascii="仿宋_GB2312" w:hAnsi="仿宋_GB2312" w:eastAsia="仿宋_GB2312" w:cs="仿宋_GB2312"/>
                      <w:color w:val="000000"/>
                      <w:sz w:val="21"/>
                    </w:rPr>
                    <w:t>5、支持配合外接补光灯控制使用，支持闪光灯和频闪灯同步补光；</w:t>
                  </w:r>
                  <w:r>
                    <w:br w:type="textWrapping"/>
                  </w:r>
                  <w:r>
                    <w:rPr>
                      <w:rFonts w:ascii="仿宋_GB2312" w:hAnsi="仿宋_GB2312" w:eastAsia="仿宋_GB2312" w:cs="仿宋_GB2312"/>
                      <w:color w:val="000000"/>
                      <w:sz w:val="21"/>
                    </w:rPr>
                    <w:t>6、支持自动采集车道、车流量、平均速度、车辆类型、占有率、平均车头时距、平均排队长度、时间段交通信息数据并进行统计；</w:t>
                  </w:r>
                  <w:r>
                    <w:br w:type="textWrapping"/>
                  </w:r>
                  <w:r>
                    <w:rPr>
                      <w:rFonts w:ascii="仿宋_GB2312" w:hAnsi="仿宋_GB2312" w:eastAsia="仿宋_GB2312" w:cs="仿宋_GB2312"/>
                      <w:color w:val="000000"/>
                      <w:sz w:val="21"/>
                    </w:rPr>
                    <w:t>7、可实时检测行人，并进行计数统计；</w:t>
                  </w:r>
                  <w:r>
                    <w:br w:type="textWrapping"/>
                  </w:r>
                  <w:r>
                    <w:rPr>
                      <w:rFonts w:ascii="仿宋_GB2312" w:hAnsi="仿宋_GB2312" w:eastAsia="仿宋_GB2312" w:cs="仿宋_GB2312"/>
                      <w:color w:val="000000"/>
                      <w:sz w:val="21"/>
                    </w:rPr>
                    <w:t>8、支持对抓图特写区域的范围进行设置。</w:t>
                  </w:r>
                  <w:r>
                    <w:br w:type="textWrapping"/>
                  </w:r>
                  <w:r>
                    <w:rPr>
                      <w:rFonts w:ascii="仿宋_GB2312" w:hAnsi="仿宋_GB2312" w:eastAsia="仿宋_GB2312" w:cs="仿宋_GB2312"/>
                      <w:color w:val="000000"/>
                      <w:sz w:val="21"/>
                    </w:rPr>
                    <w:t>9、支持车牌识别功能：白天识别准确率≥99%；晚上识别准确率≥99%；</w:t>
                  </w:r>
                  <w:r>
                    <w:br w:type="textWrapping"/>
                  </w:r>
                  <w:r>
                    <w:rPr>
                      <w:rFonts w:ascii="仿宋_GB2312" w:hAnsi="仿宋_GB2312" w:eastAsia="仿宋_GB2312" w:cs="仿宋_GB2312"/>
                      <w:color w:val="000000"/>
                      <w:sz w:val="21"/>
                    </w:rPr>
                    <w:t>10、支持车辆违章变道检测抓拍功能， 白天捕获率≥99%； 晚上捕获率≥99%；</w:t>
                  </w:r>
                  <w:r>
                    <w:br w:type="textWrapping"/>
                  </w:r>
                  <w:r>
                    <w:rPr>
                      <w:rFonts w:ascii="仿宋_GB2312" w:hAnsi="仿宋_GB2312" w:eastAsia="仿宋_GB2312" w:cs="仿宋_GB2312"/>
                      <w:color w:val="000000"/>
                      <w:sz w:val="21"/>
                    </w:rPr>
                    <w:t>11、▲支持对超速(按所设超速阈值)行使的车辆进行检测抓拍功能， 白天捕获率≥99%； 晚上捕获率≥99%；</w:t>
                  </w:r>
                  <w:r>
                    <w:br w:type="textWrapping"/>
                  </w:r>
                  <w:r>
                    <w:rPr>
                      <w:rFonts w:ascii="仿宋_GB2312" w:hAnsi="仿宋_GB2312" w:eastAsia="仿宋_GB2312" w:cs="仿宋_GB2312"/>
                      <w:color w:val="000000"/>
                      <w:sz w:val="21"/>
                    </w:rPr>
                    <w:t>12、透雾功能：支持设置早晨/傍晚/白天/夜晚等不同场景下的透雾模式状态。</w:t>
                  </w:r>
                  <w:r>
                    <w:br w:type="textWrapping"/>
                  </w:r>
                  <w:r>
                    <w:rPr>
                      <w:rFonts w:ascii="仿宋_GB2312" w:hAnsi="仿宋_GB2312" w:eastAsia="仿宋_GB2312" w:cs="仿宋_GB2312"/>
                      <w:color w:val="000000"/>
                      <w:sz w:val="21"/>
                    </w:rPr>
                    <w:t>13、支持车辆逆行检测抓拍功能， 白天捕获率≥99%； 晚上捕获率≥99%；</w:t>
                  </w:r>
                  <w:r>
                    <w:br w:type="textWrapping"/>
                  </w:r>
                  <w:r>
                    <w:rPr>
                      <w:rFonts w:ascii="仿宋_GB2312" w:hAnsi="仿宋_GB2312" w:eastAsia="仿宋_GB2312" w:cs="仿宋_GB2312"/>
                      <w:color w:val="000000"/>
                      <w:sz w:val="21"/>
                    </w:rPr>
                    <w:t>14、支持通过视频触发进行车辆抓拍，支持车牌识别、车身颜色识别、车型识别，通行车辆信息捕获和违章检测功能；</w:t>
                  </w:r>
                  <w:r>
                    <w:br w:type="textWrapping"/>
                  </w:r>
                  <w:r>
                    <w:rPr>
                      <w:rFonts w:ascii="仿宋_GB2312" w:hAnsi="仿宋_GB2312" w:eastAsia="仿宋_GB2312" w:cs="仿宋_GB2312"/>
                      <w:color w:val="000000"/>
                      <w:sz w:val="21"/>
                    </w:rPr>
                    <w:t>15、支持对驾驶员行车时是否有打电话动作的检测。白天识别准确率≥99%；晚上识别准确率≥99%；</w:t>
                  </w:r>
                  <w:r>
                    <w:br w:type="textWrapping"/>
                  </w:r>
                  <w:r>
                    <w:rPr>
                      <w:rFonts w:ascii="仿宋_GB2312" w:hAnsi="仿宋_GB2312" w:eastAsia="仿宋_GB2312" w:cs="仿宋_GB2312"/>
                      <w:color w:val="000000"/>
                      <w:sz w:val="21"/>
                    </w:rPr>
                    <w:t>16、▲支持检测并跟踪指定区域内≥200个目标，目标包括机动车、非机动车以及行人。</w:t>
                  </w:r>
                </w:p>
              </w:tc>
            </w:tr>
            <w:tr w14:paraId="133CF5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C5A4BA">
                  <w:pPr>
                    <w:pStyle w:val="4"/>
                    <w:jc w:val="center"/>
                  </w:pPr>
                  <w:r>
                    <w:rPr>
                      <w:rFonts w:ascii="仿宋_GB2312" w:hAnsi="仿宋_GB2312" w:eastAsia="仿宋_GB2312" w:cs="仿宋_GB2312"/>
                      <w:color w:val="000000"/>
                      <w:sz w:val="21"/>
                    </w:rPr>
                    <w:t>3</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D7B753">
                  <w:pPr>
                    <w:pStyle w:val="4"/>
                    <w:jc w:val="center"/>
                  </w:pPr>
                  <w:r>
                    <w:rPr>
                      <w:rFonts w:ascii="仿宋_GB2312" w:hAnsi="仿宋_GB2312" w:eastAsia="仿宋_GB2312" w:cs="仿宋_GB2312"/>
                      <w:color w:val="000000"/>
                      <w:sz w:val="21"/>
                    </w:rPr>
                    <w:t>电警抓拍闪光灯</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6B0401">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06926BE">
                  <w:pPr>
                    <w:pStyle w:val="4"/>
                    <w:jc w:val="center"/>
                  </w:pPr>
                  <w:r>
                    <w:rPr>
                      <w:rFonts w:ascii="仿宋_GB2312" w:hAnsi="仿宋_GB2312" w:eastAsia="仿宋_GB2312" w:cs="仿宋_GB2312"/>
                      <w:color w:val="000000"/>
                      <w:sz w:val="21"/>
                    </w:rPr>
                    <w:t>89</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3FC35E">
                  <w:pPr>
                    <w:pStyle w:val="4"/>
                    <w:jc w:val="left"/>
                  </w:pPr>
                  <w:r>
                    <w:rPr>
                      <w:rFonts w:ascii="仿宋_GB2312" w:hAnsi="仿宋_GB2312" w:eastAsia="仿宋_GB2312" w:cs="仿宋_GB2312"/>
                      <w:color w:val="000000"/>
                      <w:sz w:val="21"/>
                    </w:rPr>
                    <w:t>1、≥16颗暖光高性能LED灯珠；</w:t>
                  </w:r>
                  <w:r>
                    <w:br w:type="textWrapping"/>
                  </w:r>
                  <w:r>
                    <w:rPr>
                      <w:rFonts w:ascii="仿宋_GB2312" w:hAnsi="仿宋_GB2312" w:eastAsia="仿宋_GB2312" w:cs="仿宋_GB2312"/>
                      <w:color w:val="000000"/>
                      <w:sz w:val="21"/>
                    </w:rPr>
                    <w:t>2、中心光照度：≤5lx（20m平均光照度），≤20lx（20m有效光照度）；</w:t>
                  </w:r>
                  <w:r>
                    <w:br w:type="textWrapping"/>
                  </w:r>
                  <w:r>
                    <w:rPr>
                      <w:rFonts w:ascii="仿宋_GB2312" w:hAnsi="仿宋_GB2312" w:eastAsia="仿宋_GB2312" w:cs="仿宋_GB2312"/>
                      <w:color w:val="000000"/>
                      <w:sz w:val="21"/>
                    </w:rPr>
                    <w:t>3、光斑覆盖范围：≥1车道；最佳补光距离：16m～25m；</w:t>
                  </w:r>
                  <w:r>
                    <w:br w:type="textWrapping"/>
                  </w:r>
                  <w:r>
                    <w:rPr>
                      <w:rFonts w:ascii="仿宋_GB2312" w:hAnsi="仿宋_GB2312" w:eastAsia="仿宋_GB2312" w:cs="仿宋_GB2312"/>
                      <w:color w:val="000000"/>
                      <w:sz w:val="21"/>
                    </w:rPr>
                    <w:t>4、需稳流技术支持电流控制。</w:t>
                  </w:r>
                </w:p>
              </w:tc>
            </w:tr>
            <w:tr w14:paraId="6ACCC3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F1D64F">
                  <w:pPr>
                    <w:pStyle w:val="4"/>
                    <w:jc w:val="center"/>
                  </w:pPr>
                  <w:r>
                    <w:rPr>
                      <w:rFonts w:ascii="仿宋_GB2312" w:hAnsi="仿宋_GB2312" w:eastAsia="仿宋_GB2312" w:cs="仿宋_GB2312"/>
                      <w:color w:val="000000"/>
                      <w:sz w:val="21"/>
                    </w:rPr>
                    <w:t>4</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4E6D816">
                  <w:pPr>
                    <w:pStyle w:val="4"/>
                    <w:jc w:val="center"/>
                  </w:pPr>
                  <w:r>
                    <w:rPr>
                      <w:rFonts w:ascii="仿宋_GB2312" w:hAnsi="仿宋_GB2312" w:eastAsia="仿宋_GB2312" w:cs="仿宋_GB2312"/>
                      <w:color w:val="000000"/>
                      <w:sz w:val="21"/>
                    </w:rPr>
                    <w:t>卡口多合一补光灯</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228758">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A7DE1B">
                  <w:pPr>
                    <w:pStyle w:val="4"/>
                    <w:jc w:val="center"/>
                  </w:pPr>
                  <w:r>
                    <w:rPr>
                      <w:rFonts w:ascii="仿宋_GB2312" w:hAnsi="仿宋_GB2312" w:eastAsia="仿宋_GB2312" w:cs="仿宋_GB2312"/>
                      <w:color w:val="000000"/>
                      <w:sz w:val="21"/>
                    </w:rPr>
                    <w:t>89</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DB5267">
                  <w:pPr>
                    <w:pStyle w:val="4"/>
                    <w:jc w:val="left"/>
                  </w:pPr>
                  <w:r>
                    <w:rPr>
                      <w:rFonts w:ascii="仿宋_GB2312" w:hAnsi="仿宋_GB2312" w:eastAsia="仿宋_GB2312" w:cs="仿宋_GB2312"/>
                      <w:color w:val="000000"/>
                      <w:sz w:val="21"/>
                    </w:rPr>
                    <w:t>1、支持LED灯频闪、LED爆闪、白光气体爆闪；</w:t>
                  </w:r>
                  <w:r>
                    <w:br w:type="textWrapping"/>
                  </w:r>
                  <w:r>
                    <w:rPr>
                      <w:rFonts w:ascii="仿宋_GB2312" w:hAnsi="仿宋_GB2312" w:eastAsia="仿宋_GB2312" w:cs="仿宋_GB2312"/>
                      <w:color w:val="000000"/>
                      <w:sz w:val="21"/>
                    </w:rPr>
                    <w:t>2、光斑覆盖范围：不低于1车道；补光距离：16m～25m；灯珠数量：≥24颗（高亮LED）；</w:t>
                  </w:r>
                  <w:r>
                    <w:br w:type="textWrapping"/>
                  </w:r>
                  <w:r>
                    <w:rPr>
                      <w:rFonts w:ascii="仿宋_GB2312" w:hAnsi="仿宋_GB2312" w:eastAsia="仿宋_GB2312" w:cs="仿宋_GB2312"/>
                      <w:color w:val="000000"/>
                      <w:sz w:val="21"/>
                    </w:rPr>
                    <w:t>3、色温：LED≤3500K，气体灯≤5800K；</w:t>
                  </w:r>
                </w:p>
              </w:tc>
            </w:tr>
            <w:tr w14:paraId="061B88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8A3CB0">
                  <w:pPr>
                    <w:pStyle w:val="4"/>
                    <w:jc w:val="center"/>
                  </w:pPr>
                  <w:r>
                    <w:rPr>
                      <w:rFonts w:ascii="仿宋_GB2312" w:hAnsi="仿宋_GB2312" w:eastAsia="仿宋_GB2312" w:cs="仿宋_GB2312"/>
                      <w:color w:val="000000"/>
                      <w:sz w:val="21"/>
                    </w:rPr>
                    <w:t>5</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100DBA">
                  <w:pPr>
                    <w:pStyle w:val="4"/>
                    <w:jc w:val="center"/>
                  </w:pPr>
                  <w:r>
                    <w:rPr>
                      <w:rFonts w:ascii="仿宋_GB2312" w:hAnsi="仿宋_GB2312" w:eastAsia="仿宋_GB2312" w:cs="仿宋_GB2312"/>
                      <w:color w:val="000000"/>
                      <w:sz w:val="21"/>
                    </w:rPr>
                    <w:t>落地机柜</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F4D97B">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E3F78B">
                  <w:pPr>
                    <w:pStyle w:val="4"/>
                    <w:jc w:val="center"/>
                  </w:pPr>
                  <w:r>
                    <w:rPr>
                      <w:rFonts w:ascii="仿宋_GB2312" w:hAnsi="仿宋_GB2312" w:eastAsia="仿宋_GB2312" w:cs="仿宋_GB2312"/>
                      <w:color w:val="000000"/>
                      <w:sz w:val="21"/>
                    </w:rPr>
                    <w:t>20</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F04F62">
                  <w:pPr>
                    <w:pStyle w:val="4"/>
                    <w:jc w:val="left"/>
                  </w:pPr>
                  <w:r>
                    <w:rPr>
                      <w:rFonts w:ascii="仿宋_GB2312" w:hAnsi="仿宋_GB2312" w:eastAsia="仿宋_GB2312" w:cs="仿宋_GB2312"/>
                      <w:color w:val="000000"/>
                      <w:sz w:val="21"/>
                    </w:rPr>
                    <w:t>1、需采用优质冷轧钢材质，箱体、门板、顶盖≥1.2mm，底座：≥1.5mm；</w:t>
                  </w:r>
                  <w:r>
                    <w:br w:type="textWrapping"/>
                  </w:r>
                  <w:r>
                    <w:rPr>
                      <w:rFonts w:ascii="仿宋_GB2312" w:hAnsi="仿宋_GB2312" w:eastAsia="仿宋_GB2312" w:cs="仿宋_GB2312"/>
                      <w:color w:val="000000"/>
                      <w:sz w:val="21"/>
                    </w:rPr>
                    <w:t>2、≥3个可拆卸式隔板，厚度≥1.2mm；</w:t>
                  </w:r>
                  <w:r>
                    <w:br w:type="textWrapping"/>
                  </w:r>
                  <w:r>
                    <w:rPr>
                      <w:rFonts w:ascii="仿宋_GB2312" w:hAnsi="仿宋_GB2312" w:eastAsia="仿宋_GB2312" w:cs="仿宋_GB2312"/>
                      <w:color w:val="000000"/>
                      <w:sz w:val="21"/>
                    </w:rPr>
                    <w:t>3、尺寸：≥600mm(宽)×500mm(深)×950mm(高)</w:t>
                  </w:r>
                  <w:r>
                    <w:br w:type="textWrapping"/>
                  </w:r>
                  <w:r>
                    <w:rPr>
                      <w:rFonts w:ascii="仿宋_GB2312" w:hAnsi="仿宋_GB2312" w:eastAsia="仿宋_GB2312" w:cs="仿宋_GB2312"/>
                      <w:color w:val="000000"/>
                      <w:sz w:val="21"/>
                    </w:rPr>
                    <w:t>4、≥1个双路电源防雷器，≥1个2P 25A、8个单P 10A，≥1个3芯插座，≥1个风扇。</w:t>
                  </w:r>
                  <w:r>
                    <w:br w:type="textWrapping"/>
                  </w:r>
                  <w:r>
                    <w:rPr>
                      <w:rFonts w:ascii="仿宋_GB2312" w:hAnsi="仿宋_GB2312" w:eastAsia="仿宋_GB2312" w:cs="仿宋_GB2312"/>
                      <w:color w:val="000000"/>
                      <w:sz w:val="21"/>
                    </w:rPr>
                    <w:t>5、落地安装方式</w:t>
                  </w:r>
                  <w:r>
                    <w:br w:type="textWrapping"/>
                  </w:r>
                  <w:r>
                    <w:rPr>
                      <w:rFonts w:ascii="仿宋_GB2312" w:hAnsi="仿宋_GB2312" w:eastAsia="仿宋_GB2312" w:cs="仿宋_GB2312"/>
                      <w:color w:val="000000"/>
                      <w:sz w:val="21"/>
                    </w:rPr>
                    <w:t>6、防护等级：≥IP54</w:t>
                  </w:r>
                </w:p>
              </w:tc>
            </w:tr>
            <w:tr w14:paraId="13794AF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545C7A">
                  <w:pPr>
                    <w:pStyle w:val="4"/>
                    <w:jc w:val="center"/>
                  </w:pPr>
                  <w:r>
                    <w:rPr>
                      <w:rFonts w:ascii="仿宋_GB2312" w:hAnsi="仿宋_GB2312" w:eastAsia="仿宋_GB2312" w:cs="仿宋_GB2312"/>
                      <w:color w:val="000000"/>
                      <w:sz w:val="21"/>
                    </w:rPr>
                    <w:t>6</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56B3606">
                  <w:pPr>
                    <w:pStyle w:val="4"/>
                    <w:jc w:val="center"/>
                  </w:pPr>
                  <w:r>
                    <w:rPr>
                      <w:rFonts w:ascii="仿宋_GB2312" w:hAnsi="仿宋_GB2312" w:eastAsia="仿宋_GB2312" w:cs="仿宋_GB2312"/>
                      <w:color w:val="000000"/>
                      <w:sz w:val="21"/>
                    </w:rPr>
                    <w:t>信号灯检测器</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FA74F6">
                  <w:pPr>
                    <w:pStyle w:val="4"/>
                    <w:jc w:val="center"/>
                  </w:pPr>
                  <w:r>
                    <w:rPr>
                      <w:rFonts w:ascii="仿宋_GB2312" w:hAnsi="仿宋_GB2312" w:eastAsia="仿宋_GB2312" w:cs="仿宋_GB2312"/>
                      <w:color w:val="000000"/>
                      <w:sz w:val="21"/>
                    </w:rPr>
                    <w:t>台</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B21C6D">
                  <w:pPr>
                    <w:pStyle w:val="4"/>
                    <w:jc w:val="center"/>
                  </w:pPr>
                  <w:r>
                    <w:rPr>
                      <w:rFonts w:ascii="仿宋_GB2312" w:hAnsi="仿宋_GB2312" w:eastAsia="仿宋_GB2312" w:cs="仿宋_GB2312"/>
                      <w:color w:val="000000"/>
                      <w:sz w:val="21"/>
                    </w:rPr>
                    <w:t>18</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136C50">
                  <w:pPr>
                    <w:pStyle w:val="4"/>
                    <w:jc w:val="left"/>
                  </w:pPr>
                  <w:r>
                    <w:rPr>
                      <w:rFonts w:ascii="仿宋_GB2312" w:hAnsi="仿宋_GB2312" w:eastAsia="仿宋_GB2312" w:cs="仿宋_GB2312"/>
                      <w:color w:val="000000"/>
                      <w:sz w:val="21"/>
                    </w:rPr>
                    <w:t>1、支持≥16路信号灯交流信号输入接口</w:t>
                  </w:r>
                  <w:r>
                    <w:br w:type="textWrapping"/>
                  </w:r>
                  <w:r>
                    <w:rPr>
                      <w:rFonts w:ascii="仿宋_GB2312" w:hAnsi="仿宋_GB2312" w:eastAsia="仿宋_GB2312" w:cs="仿宋_GB2312"/>
                      <w:color w:val="000000"/>
                      <w:sz w:val="21"/>
                    </w:rPr>
                    <w:t>2、支持≥1路100M网口输出</w:t>
                  </w:r>
                </w:p>
              </w:tc>
            </w:tr>
            <w:tr w14:paraId="6CDFEC3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506595">
                  <w:pPr>
                    <w:pStyle w:val="4"/>
                    <w:jc w:val="center"/>
                  </w:pPr>
                  <w:r>
                    <w:rPr>
                      <w:rFonts w:ascii="仿宋_GB2312" w:hAnsi="仿宋_GB2312" w:eastAsia="仿宋_GB2312" w:cs="仿宋_GB2312"/>
                      <w:color w:val="000000"/>
                      <w:sz w:val="21"/>
                    </w:rPr>
                    <w:t>7</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50B15C8">
                  <w:pPr>
                    <w:pStyle w:val="4"/>
                    <w:jc w:val="center"/>
                  </w:pPr>
                  <w:r>
                    <w:rPr>
                      <w:rFonts w:ascii="仿宋_GB2312" w:hAnsi="仿宋_GB2312" w:eastAsia="仿宋_GB2312" w:cs="仿宋_GB2312"/>
                      <w:color w:val="000000"/>
                      <w:sz w:val="21"/>
                    </w:rPr>
                    <w:t>控制主机</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FC3D14">
                  <w:pPr>
                    <w:pStyle w:val="4"/>
                    <w:jc w:val="center"/>
                  </w:pPr>
                  <w:r>
                    <w:rPr>
                      <w:rFonts w:ascii="仿宋_GB2312" w:hAnsi="仿宋_GB2312" w:eastAsia="仿宋_GB2312" w:cs="仿宋_GB2312"/>
                      <w:color w:val="000000"/>
                      <w:sz w:val="21"/>
                    </w:rPr>
                    <w:t>台</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1BA830">
                  <w:pPr>
                    <w:pStyle w:val="4"/>
                    <w:jc w:val="center"/>
                  </w:pPr>
                  <w:r>
                    <w:rPr>
                      <w:rFonts w:ascii="仿宋_GB2312" w:hAnsi="仿宋_GB2312" w:eastAsia="仿宋_GB2312" w:cs="仿宋_GB2312"/>
                      <w:color w:val="000000"/>
                      <w:sz w:val="21"/>
                    </w:rPr>
                    <w:t>20</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5EE31D">
                  <w:pPr>
                    <w:pStyle w:val="4"/>
                    <w:jc w:val="left"/>
                  </w:pPr>
                  <w:r>
                    <w:rPr>
                      <w:rFonts w:ascii="仿宋_GB2312" w:hAnsi="仿宋_GB2312" w:eastAsia="仿宋_GB2312" w:cs="仿宋_GB2312"/>
                      <w:color w:val="000000"/>
                      <w:sz w:val="21"/>
                    </w:rPr>
                    <w:t>1、需内置16个10M/100M自适应以太网口；</w:t>
                  </w:r>
                  <w:r>
                    <w:br w:type="textWrapping"/>
                  </w:r>
                  <w:r>
                    <w:rPr>
                      <w:rFonts w:ascii="仿宋_GB2312" w:hAnsi="仿宋_GB2312" w:eastAsia="仿宋_GB2312" w:cs="仿宋_GB2312"/>
                      <w:color w:val="000000"/>
                      <w:sz w:val="21"/>
                    </w:rPr>
                    <w:t>2、支持设置最大速度阈值，控制最大显示速度；支持开启速度控制，设置安全速度阈值、告警速度阈值、超速速度阈值及对应的字体颜色，按速度区段区分显示字体颜色；</w:t>
                  </w:r>
                  <w:r>
                    <w:br w:type="textWrapping"/>
                  </w:r>
                  <w:r>
                    <w:rPr>
                      <w:rFonts w:ascii="仿宋_GB2312" w:hAnsi="仿宋_GB2312" w:eastAsia="仿宋_GB2312" w:cs="仿宋_GB2312"/>
                      <w:color w:val="000000"/>
                      <w:sz w:val="21"/>
                    </w:rPr>
                    <w:t>3、支持仅超速显示车速、卡口合成上传、违法合成上传、无牌车上传、警牌上传、车牌隐私保护多种个性发布方式；</w:t>
                  </w:r>
                  <w:r>
                    <w:br w:type="textWrapping"/>
                  </w:r>
                  <w:r>
                    <w:rPr>
                      <w:rFonts w:ascii="仿宋_GB2312" w:hAnsi="仿宋_GB2312" w:eastAsia="仿宋_GB2312" w:cs="仿宋_GB2312"/>
                      <w:color w:val="000000"/>
                      <w:sz w:val="21"/>
                    </w:rPr>
                    <w:t>4、支持接收与储存违法图片；</w:t>
                  </w:r>
                  <w:r>
                    <w:br w:type="textWrapping"/>
                  </w:r>
                  <w:r>
                    <w:rPr>
                      <w:rFonts w:ascii="仿宋_GB2312" w:hAnsi="仿宋_GB2312" w:eastAsia="仿宋_GB2312" w:cs="仿宋_GB2312"/>
                      <w:color w:val="000000"/>
                      <w:sz w:val="21"/>
                    </w:rPr>
                    <w:t>5、▲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w:t>
                  </w:r>
                  <w:r>
                    <w:br w:type="textWrapping"/>
                  </w:r>
                  <w:r>
                    <w:rPr>
                      <w:rFonts w:ascii="仿宋_GB2312" w:hAnsi="仿宋_GB2312" w:eastAsia="仿宋_GB2312" w:cs="仿宋_GB2312"/>
                      <w:color w:val="000000"/>
                      <w:sz w:val="21"/>
                    </w:rPr>
                    <w:t>6、支持按照抓拍时间查询和存储时间查询两种方式查询图片</w:t>
                  </w:r>
                  <w:r>
                    <w:br w:type="textWrapping"/>
                  </w:r>
                  <w:r>
                    <w:rPr>
                      <w:rFonts w:ascii="仿宋_GB2312" w:hAnsi="仿宋_GB2312" w:eastAsia="仿宋_GB2312" w:cs="仿宋_GB2312"/>
                      <w:color w:val="000000"/>
                      <w:sz w:val="21"/>
                    </w:rPr>
                    <w:t>7、可添加IP摄像机≥16路，支持网络高清视频和图片同时接入，总码率不小于300Mbps；</w:t>
                  </w:r>
                  <w:r>
                    <w:br w:type="textWrapping"/>
                  </w:r>
                  <w:r>
                    <w:rPr>
                      <w:rFonts w:ascii="仿宋_GB2312" w:hAnsi="仿宋_GB2312" w:eastAsia="仿宋_GB2312" w:cs="仿宋_GB2312"/>
                      <w:color w:val="000000"/>
                      <w:sz w:val="21"/>
                    </w:rPr>
                    <w:t>8、▲支持将1张、2张、3张、4张、5张、6张图片合成，支持选择图片形状，修改顺序，支持原始图片去黑边；</w:t>
                  </w:r>
                  <w:r>
                    <w:br w:type="textWrapping"/>
                  </w:r>
                  <w:r>
                    <w:rPr>
                      <w:rFonts w:ascii="仿宋_GB2312" w:hAnsi="仿宋_GB2312" w:eastAsia="仿宋_GB2312" w:cs="仿宋_GB2312"/>
                      <w:color w:val="000000"/>
                      <w:sz w:val="21"/>
                    </w:rPr>
                    <w:t>9、支持超速检测和欠速检测。可分别设定高限速和低限速值；</w:t>
                  </w:r>
                  <w:r>
                    <w:br w:type="textWrapping"/>
                  </w:r>
                  <w:r>
                    <w:rPr>
                      <w:rFonts w:ascii="仿宋_GB2312" w:hAnsi="仿宋_GB2312" w:eastAsia="仿宋_GB2312" w:cs="仿宋_GB2312"/>
                      <w:color w:val="000000"/>
                      <w:sz w:val="21"/>
                    </w:rPr>
                    <w:t>10、当抓拍到车辆在卡口有多种违法行为时，可以将多违法抓拍图片进行合成；</w:t>
                  </w:r>
                  <w:r>
                    <w:br w:type="textWrapping"/>
                  </w:r>
                  <w:r>
                    <w:rPr>
                      <w:rFonts w:ascii="仿宋_GB2312" w:hAnsi="仿宋_GB2312" w:eastAsia="仿宋_GB2312" w:cs="仿宋_GB2312"/>
                      <w:color w:val="000000"/>
                      <w:sz w:val="21"/>
                    </w:rPr>
                    <w:t>11、需配置8T容量硬盘</w:t>
                  </w:r>
                </w:p>
              </w:tc>
            </w:tr>
            <w:tr w14:paraId="6EA83A1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BAF764">
                  <w:pPr>
                    <w:pStyle w:val="4"/>
                    <w:jc w:val="center"/>
                  </w:pPr>
                  <w:r>
                    <w:rPr>
                      <w:rFonts w:ascii="仿宋_GB2312" w:hAnsi="仿宋_GB2312" w:eastAsia="仿宋_GB2312" w:cs="仿宋_GB2312"/>
                      <w:color w:val="000000"/>
                      <w:sz w:val="21"/>
                    </w:rPr>
                    <w:t>8</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282AA8">
                  <w:pPr>
                    <w:pStyle w:val="4"/>
                    <w:jc w:val="center"/>
                  </w:pPr>
                  <w:r>
                    <w:rPr>
                      <w:rFonts w:ascii="仿宋_GB2312" w:hAnsi="仿宋_GB2312" w:eastAsia="仿宋_GB2312" w:cs="仿宋_GB2312"/>
                      <w:color w:val="000000"/>
                      <w:sz w:val="21"/>
                    </w:rPr>
                    <w:t>稳压电源</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F6ECC1">
                  <w:pPr>
                    <w:pStyle w:val="4"/>
                    <w:jc w:val="center"/>
                  </w:pPr>
                  <w:r>
                    <w:rPr>
                      <w:rFonts w:ascii="仿宋_GB2312" w:hAnsi="仿宋_GB2312" w:eastAsia="仿宋_GB2312" w:cs="仿宋_GB2312"/>
                      <w:color w:val="000000"/>
                      <w:sz w:val="21"/>
                    </w:rPr>
                    <w:t>台</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75AFD6">
                  <w:pPr>
                    <w:pStyle w:val="4"/>
                    <w:jc w:val="center"/>
                  </w:pPr>
                  <w:r>
                    <w:rPr>
                      <w:rFonts w:ascii="仿宋_GB2312" w:hAnsi="仿宋_GB2312" w:eastAsia="仿宋_GB2312" w:cs="仿宋_GB2312"/>
                      <w:color w:val="000000"/>
                      <w:sz w:val="21"/>
                    </w:rPr>
                    <w:t>20</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AA88F17">
                  <w:pPr>
                    <w:pStyle w:val="4"/>
                    <w:jc w:val="left"/>
                  </w:pPr>
                  <w:r>
                    <w:rPr>
                      <w:rFonts w:ascii="仿宋_GB2312" w:hAnsi="仿宋_GB2312" w:eastAsia="仿宋_GB2312" w:cs="仿宋_GB2312"/>
                      <w:color w:val="000000"/>
                      <w:sz w:val="21"/>
                    </w:rPr>
                    <w:t>500/AC220V、需磁饱和型</w:t>
                  </w:r>
                </w:p>
              </w:tc>
            </w:tr>
            <w:tr w14:paraId="6FD3FA8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135E06">
                  <w:pPr>
                    <w:pStyle w:val="4"/>
                    <w:jc w:val="center"/>
                  </w:pPr>
                  <w:r>
                    <w:rPr>
                      <w:rFonts w:ascii="仿宋_GB2312" w:hAnsi="仿宋_GB2312" w:eastAsia="仿宋_GB2312" w:cs="仿宋_GB2312"/>
                      <w:color w:val="000000"/>
                      <w:sz w:val="21"/>
                    </w:rPr>
                    <w:t>9</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202A52">
                  <w:pPr>
                    <w:pStyle w:val="4"/>
                    <w:jc w:val="center"/>
                  </w:pPr>
                  <w:r>
                    <w:rPr>
                      <w:rFonts w:ascii="仿宋_GB2312" w:hAnsi="仿宋_GB2312" w:eastAsia="仿宋_GB2312" w:cs="仿宋_GB2312"/>
                      <w:color w:val="000000"/>
                      <w:sz w:val="21"/>
                    </w:rPr>
                    <w:t>抱杆机柜</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C67EE2">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96E6FF">
                  <w:pPr>
                    <w:pStyle w:val="4"/>
                    <w:jc w:val="center"/>
                  </w:pPr>
                  <w:r>
                    <w:rPr>
                      <w:rFonts w:ascii="仿宋_GB2312" w:hAnsi="仿宋_GB2312" w:eastAsia="仿宋_GB2312" w:cs="仿宋_GB2312"/>
                      <w:color w:val="000000"/>
                      <w:sz w:val="21"/>
                    </w:rPr>
                    <w:t>53</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993974">
                  <w:pPr>
                    <w:pStyle w:val="4"/>
                    <w:jc w:val="left"/>
                  </w:pPr>
                  <w:r>
                    <w:rPr>
                      <w:rFonts w:ascii="仿宋_GB2312" w:hAnsi="仿宋_GB2312" w:eastAsia="仿宋_GB2312" w:cs="仿宋_GB2312"/>
                      <w:color w:val="000000"/>
                      <w:sz w:val="21"/>
                    </w:rPr>
                    <w:t>1、需采用优质冷轧钢材质，箱体、门板、顶盖、安装板≥1.0mm；</w:t>
                  </w:r>
                  <w:r>
                    <w:br w:type="textWrapping"/>
                  </w:r>
                  <w:r>
                    <w:rPr>
                      <w:rFonts w:ascii="仿宋_GB2312" w:hAnsi="仿宋_GB2312" w:eastAsia="仿宋_GB2312" w:cs="仿宋_GB2312"/>
                      <w:color w:val="000000"/>
                      <w:sz w:val="21"/>
                    </w:rPr>
                    <w:t>2、≥1个可拆卸式隔板，厚度≥1.2mm；</w:t>
                  </w:r>
                  <w:r>
                    <w:br w:type="textWrapping"/>
                  </w:r>
                  <w:r>
                    <w:rPr>
                      <w:rFonts w:ascii="仿宋_GB2312" w:hAnsi="仿宋_GB2312" w:eastAsia="仿宋_GB2312" w:cs="仿宋_GB2312"/>
                      <w:color w:val="000000"/>
                      <w:sz w:val="21"/>
                    </w:rPr>
                    <w:t>3、尺寸：≥400mm(宽)×300mm(深)×500mm(高)</w:t>
                  </w:r>
                  <w:r>
                    <w:br w:type="textWrapping"/>
                  </w:r>
                  <w:r>
                    <w:rPr>
                      <w:rFonts w:ascii="仿宋_GB2312" w:hAnsi="仿宋_GB2312" w:eastAsia="仿宋_GB2312" w:cs="仿宋_GB2312"/>
                      <w:color w:val="000000"/>
                      <w:sz w:val="21"/>
                    </w:rPr>
                    <w:t>4、≥1个双路电源防雷器，≥1个双路10A电源空开模块，≥1个3芯插座。</w:t>
                  </w:r>
                  <w:r>
                    <w:br w:type="textWrapping"/>
                  </w:r>
                  <w:r>
                    <w:rPr>
                      <w:rFonts w:ascii="仿宋_GB2312" w:hAnsi="仿宋_GB2312" w:eastAsia="仿宋_GB2312" w:cs="仿宋_GB2312"/>
                      <w:color w:val="000000"/>
                      <w:sz w:val="21"/>
                    </w:rPr>
                    <w:t>5、抱杆安装方式；</w:t>
                  </w:r>
                  <w:r>
                    <w:br w:type="textWrapping"/>
                  </w:r>
                  <w:r>
                    <w:rPr>
                      <w:rFonts w:ascii="仿宋_GB2312" w:hAnsi="仿宋_GB2312" w:eastAsia="仿宋_GB2312" w:cs="仿宋_GB2312"/>
                      <w:color w:val="000000"/>
                      <w:sz w:val="21"/>
                    </w:rPr>
                    <w:t>6、防护等级：≥IP54</w:t>
                  </w:r>
                </w:p>
              </w:tc>
            </w:tr>
            <w:tr w14:paraId="5DCA483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4D266A">
                  <w:pPr>
                    <w:pStyle w:val="4"/>
                    <w:jc w:val="center"/>
                  </w:pPr>
                  <w:r>
                    <w:rPr>
                      <w:rFonts w:ascii="仿宋_GB2312" w:hAnsi="仿宋_GB2312" w:eastAsia="仿宋_GB2312" w:cs="仿宋_GB2312"/>
                      <w:color w:val="000000"/>
                      <w:sz w:val="21"/>
                    </w:rPr>
                    <w:t>10</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D929D1">
                  <w:pPr>
                    <w:pStyle w:val="4"/>
                    <w:jc w:val="center"/>
                  </w:pPr>
                  <w:r>
                    <w:rPr>
                      <w:rFonts w:ascii="仿宋_GB2312" w:hAnsi="仿宋_GB2312" w:eastAsia="仿宋_GB2312" w:cs="仿宋_GB2312"/>
                      <w:color w:val="000000"/>
                      <w:sz w:val="21"/>
                    </w:rPr>
                    <w:t>交换机</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C46B5D">
                  <w:pPr>
                    <w:pStyle w:val="4"/>
                    <w:jc w:val="center"/>
                  </w:pPr>
                  <w:r>
                    <w:rPr>
                      <w:rFonts w:ascii="仿宋_GB2312" w:hAnsi="仿宋_GB2312" w:eastAsia="仿宋_GB2312" w:cs="仿宋_GB2312"/>
                      <w:color w:val="000000"/>
                      <w:sz w:val="21"/>
                    </w:rPr>
                    <w:t>台</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6EC315">
                  <w:pPr>
                    <w:pStyle w:val="4"/>
                    <w:jc w:val="center"/>
                  </w:pPr>
                  <w:r>
                    <w:rPr>
                      <w:rFonts w:ascii="仿宋_GB2312" w:hAnsi="仿宋_GB2312" w:eastAsia="仿宋_GB2312" w:cs="仿宋_GB2312"/>
                      <w:color w:val="000000"/>
                      <w:sz w:val="21"/>
                    </w:rPr>
                    <w:t>21</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4D3270">
                  <w:pPr>
                    <w:pStyle w:val="4"/>
                    <w:jc w:val="left"/>
                  </w:pPr>
                  <w:r>
                    <w:rPr>
                      <w:rFonts w:ascii="仿宋_GB2312" w:hAnsi="仿宋_GB2312" w:eastAsia="仿宋_GB2312" w:cs="仿宋_GB2312"/>
                      <w:color w:val="000000"/>
                      <w:sz w:val="21"/>
                    </w:rPr>
                    <w:t>1、工业级千兆交换机，含电源</w:t>
                  </w:r>
                  <w:r>
                    <w:br w:type="textWrapping"/>
                  </w:r>
                  <w:r>
                    <w:rPr>
                      <w:rFonts w:ascii="仿宋_GB2312" w:hAnsi="仿宋_GB2312" w:eastAsia="仿宋_GB2312" w:cs="仿宋_GB2312"/>
                      <w:color w:val="000000"/>
                      <w:sz w:val="21"/>
                    </w:rPr>
                    <w:t>2、交换容量：≥256Gbps；</w:t>
                  </w:r>
                  <w:r>
                    <w:br w:type="textWrapping"/>
                  </w:r>
                  <w:r>
                    <w:rPr>
                      <w:rFonts w:ascii="仿宋_GB2312" w:hAnsi="仿宋_GB2312" w:eastAsia="仿宋_GB2312" w:cs="仿宋_GB2312"/>
                      <w:color w:val="000000"/>
                      <w:sz w:val="21"/>
                    </w:rPr>
                    <w:t>3、包转发率：≥30Mpps；</w:t>
                  </w:r>
                  <w:r>
                    <w:br w:type="textWrapping"/>
                  </w:r>
                  <w:r>
                    <w:rPr>
                      <w:rFonts w:ascii="仿宋_GB2312" w:hAnsi="仿宋_GB2312" w:eastAsia="仿宋_GB2312" w:cs="仿宋_GB2312"/>
                      <w:color w:val="000000"/>
                      <w:sz w:val="21"/>
                    </w:rPr>
                    <w:t>4、业务端口：≥8个千兆电口；</w:t>
                  </w:r>
                  <w:r>
                    <w:br w:type="textWrapping"/>
                  </w:r>
                  <w:r>
                    <w:rPr>
                      <w:rFonts w:ascii="仿宋_GB2312" w:hAnsi="仿宋_GB2312" w:eastAsia="仿宋_GB2312" w:cs="仿宋_GB2312"/>
                      <w:color w:val="000000"/>
                      <w:sz w:val="21"/>
                    </w:rPr>
                    <w:t>5、防护等级：≥IP40</w:t>
                  </w:r>
                </w:p>
              </w:tc>
            </w:tr>
            <w:tr w14:paraId="478614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A3D59F">
                  <w:pPr>
                    <w:pStyle w:val="4"/>
                    <w:jc w:val="center"/>
                  </w:pPr>
                  <w:r>
                    <w:rPr>
                      <w:rFonts w:ascii="仿宋_GB2312" w:hAnsi="仿宋_GB2312" w:eastAsia="仿宋_GB2312" w:cs="仿宋_GB2312"/>
                      <w:color w:val="000000"/>
                      <w:sz w:val="21"/>
                    </w:rPr>
                    <w:t>11</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A44EE5">
                  <w:pPr>
                    <w:pStyle w:val="4"/>
                    <w:jc w:val="center"/>
                  </w:pPr>
                  <w:r>
                    <w:rPr>
                      <w:rFonts w:ascii="仿宋_GB2312" w:hAnsi="仿宋_GB2312" w:eastAsia="仿宋_GB2312" w:cs="仿宋_GB2312"/>
                      <w:color w:val="000000"/>
                      <w:sz w:val="21"/>
                    </w:rPr>
                    <w:t>光纤收发器</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06DDDB">
                  <w:pPr>
                    <w:pStyle w:val="4"/>
                    <w:jc w:val="center"/>
                  </w:pPr>
                  <w:r>
                    <w:rPr>
                      <w:rFonts w:ascii="仿宋_GB2312" w:hAnsi="仿宋_GB2312" w:eastAsia="仿宋_GB2312" w:cs="仿宋_GB2312"/>
                      <w:color w:val="000000"/>
                      <w:sz w:val="21"/>
                    </w:rPr>
                    <w:t>对</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46DF6B">
                  <w:pPr>
                    <w:pStyle w:val="4"/>
                    <w:jc w:val="center"/>
                  </w:pPr>
                  <w:r>
                    <w:rPr>
                      <w:rFonts w:ascii="仿宋_GB2312" w:hAnsi="仿宋_GB2312" w:eastAsia="仿宋_GB2312" w:cs="仿宋_GB2312"/>
                      <w:color w:val="000000"/>
                      <w:sz w:val="21"/>
                    </w:rPr>
                    <w:t>51</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CD5D50">
                  <w:pPr>
                    <w:pStyle w:val="4"/>
                    <w:jc w:val="left"/>
                  </w:pPr>
                  <w:r>
                    <w:rPr>
                      <w:rFonts w:ascii="仿宋_GB2312" w:hAnsi="仿宋_GB2312" w:eastAsia="仿宋_GB2312" w:cs="仿宋_GB2312"/>
                      <w:color w:val="000000"/>
                      <w:sz w:val="21"/>
                    </w:rPr>
                    <w:t>1、企业级千兆光纤收发器</w:t>
                  </w:r>
                  <w:r>
                    <w:br w:type="textWrapping"/>
                  </w:r>
                  <w:r>
                    <w:rPr>
                      <w:rFonts w:ascii="仿宋_GB2312" w:hAnsi="仿宋_GB2312" w:eastAsia="仿宋_GB2312" w:cs="仿宋_GB2312"/>
                      <w:color w:val="000000"/>
                      <w:sz w:val="21"/>
                    </w:rPr>
                    <w:t>2、≥1个千兆FC光口、≥1个千兆RJ45；</w:t>
                  </w:r>
                  <w:r>
                    <w:br w:type="textWrapping"/>
                  </w:r>
                  <w:r>
                    <w:rPr>
                      <w:rFonts w:ascii="仿宋_GB2312" w:hAnsi="仿宋_GB2312" w:eastAsia="仿宋_GB2312" w:cs="仿宋_GB2312"/>
                      <w:color w:val="000000"/>
                      <w:sz w:val="21"/>
                    </w:rPr>
                    <w:t>3、光纤类型：单模单纤；</w:t>
                  </w:r>
                  <w:r>
                    <w:br w:type="textWrapping"/>
                  </w:r>
                  <w:r>
                    <w:rPr>
                      <w:rFonts w:ascii="仿宋_GB2312" w:hAnsi="仿宋_GB2312" w:eastAsia="仿宋_GB2312" w:cs="仿宋_GB2312"/>
                      <w:color w:val="000000"/>
                      <w:sz w:val="21"/>
                    </w:rPr>
                    <w:t>4、光接口类型：FC；</w:t>
                  </w:r>
                  <w:r>
                    <w:br w:type="textWrapping"/>
                  </w:r>
                  <w:r>
                    <w:rPr>
                      <w:rFonts w:ascii="仿宋_GB2312" w:hAnsi="仿宋_GB2312" w:eastAsia="仿宋_GB2312" w:cs="仿宋_GB2312"/>
                      <w:color w:val="000000"/>
                      <w:sz w:val="21"/>
                    </w:rPr>
                    <w:t>5、光传输距离：≥20km；</w:t>
                  </w:r>
                </w:p>
              </w:tc>
            </w:tr>
            <w:tr w14:paraId="7C165B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4A6B3E">
                  <w:pPr>
                    <w:pStyle w:val="4"/>
                    <w:jc w:val="center"/>
                  </w:pPr>
                  <w:r>
                    <w:rPr>
                      <w:rFonts w:ascii="仿宋_GB2312" w:hAnsi="仿宋_GB2312" w:eastAsia="仿宋_GB2312" w:cs="仿宋_GB2312"/>
                      <w:color w:val="000000"/>
                      <w:sz w:val="21"/>
                    </w:rPr>
                    <w:t>12</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0A8F79">
                  <w:pPr>
                    <w:pStyle w:val="4"/>
                    <w:jc w:val="center"/>
                  </w:pPr>
                  <w:r>
                    <w:rPr>
                      <w:rFonts w:ascii="仿宋_GB2312" w:hAnsi="仿宋_GB2312" w:eastAsia="仿宋_GB2312" w:cs="仿宋_GB2312"/>
                      <w:color w:val="000000"/>
                      <w:sz w:val="21"/>
                    </w:rPr>
                    <w:t>八边形长臂信号灯杆（H=6500mm L=12000mm）</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96B24E">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7149C2">
                  <w:pPr>
                    <w:pStyle w:val="4"/>
                    <w:jc w:val="center"/>
                  </w:pPr>
                  <w:r>
                    <w:rPr>
                      <w:rFonts w:ascii="仿宋_GB2312" w:hAnsi="仿宋_GB2312" w:eastAsia="仿宋_GB2312" w:cs="仿宋_GB2312"/>
                      <w:color w:val="000000"/>
                      <w:sz w:val="21"/>
                    </w:rPr>
                    <w:t>6</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DAC602">
                  <w:pPr>
                    <w:pStyle w:val="4"/>
                    <w:jc w:val="left"/>
                  </w:pPr>
                  <w:r>
                    <w:rPr>
                      <w:rFonts w:ascii="仿宋_GB2312" w:hAnsi="仿宋_GB2312" w:eastAsia="仿宋_GB2312" w:cs="仿宋_GB2312"/>
                      <w:color w:val="000000"/>
                      <w:sz w:val="21"/>
                    </w:rPr>
                    <w:t>1、H=6500mm，L=12000mm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1CD577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9C1A32">
                  <w:pPr>
                    <w:pStyle w:val="4"/>
                    <w:jc w:val="center"/>
                  </w:pPr>
                  <w:r>
                    <w:rPr>
                      <w:rFonts w:ascii="仿宋_GB2312" w:hAnsi="仿宋_GB2312" w:eastAsia="仿宋_GB2312" w:cs="仿宋_GB2312"/>
                      <w:color w:val="000000"/>
                      <w:sz w:val="21"/>
                    </w:rPr>
                    <w:t>13</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790871">
                  <w:pPr>
                    <w:pStyle w:val="4"/>
                    <w:jc w:val="center"/>
                  </w:pPr>
                  <w:r>
                    <w:rPr>
                      <w:rFonts w:ascii="仿宋_GB2312" w:hAnsi="仿宋_GB2312" w:eastAsia="仿宋_GB2312" w:cs="仿宋_GB2312"/>
                      <w:color w:val="000000"/>
                      <w:sz w:val="21"/>
                    </w:rPr>
                    <w:t>八边形长臂信号灯杆（H=6500mm L=6000mm）</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B9C987">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9A61E">
                  <w:pPr>
                    <w:pStyle w:val="4"/>
                    <w:jc w:val="center"/>
                  </w:pPr>
                  <w:r>
                    <w:rPr>
                      <w:rFonts w:ascii="仿宋_GB2312" w:hAnsi="仿宋_GB2312" w:eastAsia="仿宋_GB2312" w:cs="仿宋_GB2312"/>
                      <w:color w:val="000000"/>
                      <w:sz w:val="21"/>
                    </w:rPr>
                    <w:t>8</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A17C3D">
                  <w:pPr>
                    <w:pStyle w:val="4"/>
                    <w:jc w:val="left"/>
                  </w:pPr>
                  <w:r>
                    <w:rPr>
                      <w:rFonts w:ascii="仿宋_GB2312" w:hAnsi="仿宋_GB2312" w:eastAsia="仿宋_GB2312" w:cs="仿宋_GB2312"/>
                      <w:color w:val="000000"/>
                      <w:sz w:val="21"/>
                    </w:rPr>
                    <w:t>1、H=6500mm，L=6000mm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4D3436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A3F012">
                  <w:pPr>
                    <w:pStyle w:val="4"/>
                    <w:jc w:val="center"/>
                  </w:pPr>
                  <w:r>
                    <w:rPr>
                      <w:rFonts w:ascii="仿宋_GB2312" w:hAnsi="仿宋_GB2312" w:eastAsia="仿宋_GB2312" w:cs="仿宋_GB2312"/>
                      <w:color w:val="000000"/>
                      <w:sz w:val="21"/>
                    </w:rPr>
                    <w:t>14</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FFA6AB">
                  <w:pPr>
                    <w:pStyle w:val="4"/>
                    <w:jc w:val="center"/>
                  </w:pPr>
                  <w:r>
                    <w:rPr>
                      <w:rFonts w:ascii="仿宋_GB2312" w:hAnsi="仿宋_GB2312" w:eastAsia="仿宋_GB2312" w:cs="仿宋_GB2312"/>
                      <w:color w:val="000000"/>
                      <w:sz w:val="21"/>
                    </w:rPr>
                    <w:t>八边形长臂信号灯杆（H=6500mm L=8000mm）</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09455D">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AD0354">
                  <w:pPr>
                    <w:pStyle w:val="4"/>
                    <w:jc w:val="center"/>
                  </w:pPr>
                  <w:r>
                    <w:rPr>
                      <w:rFonts w:ascii="仿宋_GB2312" w:hAnsi="仿宋_GB2312" w:eastAsia="仿宋_GB2312" w:cs="仿宋_GB2312"/>
                      <w:color w:val="000000"/>
                      <w:sz w:val="21"/>
                    </w:rPr>
                    <w:t>41</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5B9134">
                  <w:pPr>
                    <w:pStyle w:val="4"/>
                    <w:jc w:val="left"/>
                  </w:pPr>
                  <w:r>
                    <w:rPr>
                      <w:rFonts w:ascii="仿宋_GB2312" w:hAnsi="仿宋_GB2312" w:eastAsia="仿宋_GB2312" w:cs="仿宋_GB2312"/>
                      <w:color w:val="000000"/>
                      <w:sz w:val="21"/>
                    </w:rPr>
                    <w:t>1、H=6500mm，L=8000mm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337E70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4"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5034F0">
                  <w:pPr>
                    <w:pStyle w:val="4"/>
                    <w:jc w:val="left"/>
                  </w:pPr>
                  <w:r>
                    <w:rPr>
                      <w:rFonts w:ascii="仿宋_GB2312" w:hAnsi="仿宋_GB2312" w:eastAsia="仿宋_GB2312" w:cs="仿宋_GB2312"/>
                      <w:b/>
                      <w:color w:val="000000"/>
                      <w:sz w:val="21"/>
                    </w:rPr>
                    <w:t>卡口测速工程</w:t>
                  </w:r>
                </w:p>
              </w:tc>
            </w:tr>
            <w:tr w14:paraId="75FD10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16B34A">
                  <w:pPr>
                    <w:pStyle w:val="4"/>
                    <w:jc w:val="center"/>
                  </w:pPr>
                  <w:r>
                    <w:rPr>
                      <w:rFonts w:ascii="仿宋_GB2312" w:hAnsi="仿宋_GB2312" w:eastAsia="仿宋_GB2312" w:cs="仿宋_GB2312"/>
                      <w:color w:val="000000"/>
                      <w:sz w:val="21"/>
                    </w:rPr>
                    <w:t>1</w:t>
                  </w:r>
                </w:p>
              </w:tc>
              <w:tc>
                <w:tcPr>
                  <w:tcW w:w="2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030BA7A">
                  <w:pPr>
                    <w:pStyle w:val="4"/>
                    <w:jc w:val="center"/>
                  </w:pPr>
                  <w:r>
                    <w:rPr>
                      <w:rFonts w:ascii="仿宋_GB2312" w:hAnsi="仿宋_GB2312" w:eastAsia="仿宋_GB2312" w:cs="仿宋_GB2312"/>
                      <w:color w:val="000000"/>
                      <w:sz w:val="21"/>
                    </w:rPr>
                    <w:t>测速雷达</w:t>
                  </w:r>
                </w:p>
              </w:tc>
              <w:tc>
                <w:tcPr>
                  <w:tcW w:w="1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70ED767">
                  <w:pPr>
                    <w:pStyle w:val="4"/>
                    <w:jc w:val="center"/>
                  </w:pPr>
                  <w:r>
                    <w:rPr>
                      <w:rFonts w:ascii="仿宋_GB2312" w:hAnsi="仿宋_GB2312" w:eastAsia="仿宋_GB2312" w:cs="仿宋_GB2312"/>
                      <w:color w:val="000000"/>
                      <w:sz w:val="21"/>
                    </w:rPr>
                    <w:t>套</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712BE96">
                  <w:pPr>
                    <w:pStyle w:val="4"/>
                    <w:jc w:val="center"/>
                  </w:pPr>
                  <w:r>
                    <w:rPr>
                      <w:rFonts w:ascii="仿宋_GB2312" w:hAnsi="仿宋_GB2312" w:eastAsia="仿宋_GB2312" w:cs="仿宋_GB2312"/>
                      <w:color w:val="000000"/>
                      <w:sz w:val="21"/>
                    </w:rPr>
                    <w:t>32</w:t>
                  </w:r>
                </w:p>
              </w:tc>
              <w:tc>
                <w:tcPr>
                  <w:tcW w:w="18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9399775">
                  <w:pPr>
                    <w:pStyle w:val="4"/>
                    <w:jc w:val="left"/>
                  </w:pPr>
                  <w:r>
                    <w:rPr>
                      <w:rFonts w:ascii="仿宋_GB2312" w:hAnsi="仿宋_GB2312" w:eastAsia="仿宋_GB2312" w:cs="仿宋_GB2312"/>
                      <w:color w:val="000000"/>
                      <w:sz w:val="21"/>
                    </w:rPr>
                    <w:t>1、24G毫米波雷达</w:t>
                  </w:r>
                  <w:r>
                    <w:br w:type="textWrapping"/>
                  </w:r>
                  <w:r>
                    <w:rPr>
                      <w:rFonts w:ascii="仿宋_GB2312" w:hAnsi="仿宋_GB2312" w:eastAsia="仿宋_GB2312" w:cs="仿宋_GB2312"/>
                      <w:color w:val="000000"/>
                      <w:sz w:val="21"/>
                    </w:rPr>
                    <w:t>2、测速范围：(10~250) Km/h；</w:t>
                  </w:r>
                  <w:r>
                    <w:br w:type="textWrapping"/>
                  </w:r>
                  <w:r>
                    <w:rPr>
                      <w:rFonts w:ascii="仿宋_GB2312" w:hAnsi="仿宋_GB2312" w:eastAsia="仿宋_GB2312" w:cs="仿宋_GB2312"/>
                      <w:color w:val="000000"/>
                      <w:sz w:val="21"/>
                    </w:rPr>
                    <w:t>3、测速精度：(-4～0) Km/h；</w:t>
                  </w:r>
                  <w:r>
                    <w:br w:type="textWrapping"/>
                  </w:r>
                  <w:r>
                    <w:rPr>
                      <w:rFonts w:ascii="仿宋_GB2312" w:hAnsi="仿宋_GB2312" w:eastAsia="仿宋_GB2312" w:cs="仿宋_GB2312"/>
                      <w:color w:val="000000"/>
                      <w:sz w:val="21"/>
                    </w:rPr>
                    <w:t>4、监控车道数：单车道；</w:t>
                  </w:r>
                  <w:r>
                    <w:br w:type="textWrapping"/>
                  </w:r>
                  <w:r>
                    <w:rPr>
                      <w:rFonts w:ascii="仿宋_GB2312" w:hAnsi="仿宋_GB2312" w:eastAsia="仿宋_GB2312" w:cs="仿宋_GB2312"/>
                      <w:color w:val="000000"/>
                      <w:sz w:val="21"/>
                    </w:rPr>
                    <w:t>5、探测范围：18m～28m；探测角度：6°(H) ×6°(V)</w:t>
                  </w:r>
                  <w:r>
                    <w:br w:type="textWrapping"/>
                  </w:r>
                  <w:r>
                    <w:rPr>
                      <w:rFonts w:ascii="仿宋_GB2312" w:hAnsi="仿宋_GB2312" w:eastAsia="仿宋_GB2312" w:cs="仿宋_GB2312"/>
                      <w:color w:val="000000"/>
                      <w:sz w:val="21"/>
                    </w:rPr>
                    <w:t>6、距离精度：± 1 米；</w:t>
                  </w:r>
                  <w:r>
                    <w:br w:type="textWrapping"/>
                  </w:r>
                  <w:r>
                    <w:rPr>
                      <w:rFonts w:ascii="仿宋_GB2312" w:hAnsi="仿宋_GB2312" w:eastAsia="仿宋_GB2312" w:cs="仿宋_GB2312"/>
                      <w:color w:val="000000"/>
                      <w:sz w:val="21"/>
                    </w:rPr>
                    <w:t>7、响应时间：≤25ms</w:t>
                  </w:r>
                  <w:r>
                    <w:br w:type="textWrapping"/>
                  </w:r>
                  <w:r>
                    <w:rPr>
                      <w:rFonts w:ascii="仿宋_GB2312" w:hAnsi="仿宋_GB2312" w:eastAsia="仿宋_GB2312" w:cs="仿宋_GB2312"/>
                      <w:color w:val="000000"/>
                      <w:sz w:val="21"/>
                    </w:rPr>
                    <w:t>8、支持WIFI远程调试，可通过雷达WIFI进行雷达各项参数设置</w:t>
                  </w:r>
                </w:p>
              </w:tc>
            </w:tr>
            <w:tr w14:paraId="2081C2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9701B7">
                  <w:pPr>
                    <w:pStyle w:val="4"/>
                    <w:jc w:val="center"/>
                  </w:pPr>
                  <w:r>
                    <w:rPr>
                      <w:rFonts w:ascii="仿宋_GB2312" w:hAnsi="仿宋_GB2312" w:eastAsia="仿宋_GB2312" w:cs="仿宋_GB2312"/>
                      <w:color w:val="000000"/>
                      <w:sz w:val="21"/>
                    </w:rPr>
                    <w:t>2</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D75F6F">
                  <w:pPr>
                    <w:pStyle w:val="4"/>
                    <w:jc w:val="center"/>
                  </w:pPr>
                  <w:r>
                    <w:rPr>
                      <w:rFonts w:ascii="仿宋_GB2312" w:hAnsi="仿宋_GB2312" w:eastAsia="仿宋_GB2312" w:cs="仿宋_GB2312"/>
                      <w:color w:val="000000"/>
                      <w:sz w:val="21"/>
                    </w:rPr>
                    <w:t>500万像素卡口高清抓拍相机</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579AAA">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3837CB">
                  <w:pPr>
                    <w:pStyle w:val="4"/>
                    <w:jc w:val="center"/>
                  </w:pPr>
                  <w:r>
                    <w:rPr>
                      <w:rFonts w:ascii="仿宋_GB2312" w:hAnsi="仿宋_GB2312" w:eastAsia="仿宋_GB2312" w:cs="仿宋_GB2312"/>
                      <w:color w:val="000000"/>
                      <w:sz w:val="21"/>
                    </w:rPr>
                    <w:t>32</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E44C54">
                  <w:pPr>
                    <w:pStyle w:val="4"/>
                    <w:jc w:val="left"/>
                  </w:pPr>
                  <w:r>
                    <w:rPr>
                      <w:rFonts w:ascii="仿宋_GB2312" w:hAnsi="仿宋_GB2312" w:eastAsia="仿宋_GB2312" w:cs="仿宋_GB2312"/>
                      <w:color w:val="000000"/>
                      <w:sz w:val="21"/>
                    </w:rPr>
                    <w:t>1、像素≥500万；</w:t>
                  </w:r>
                  <w:r>
                    <w:br w:type="textWrapping"/>
                  </w:r>
                  <w:r>
                    <w:rPr>
                      <w:rFonts w:ascii="仿宋_GB2312" w:hAnsi="仿宋_GB2312" w:eastAsia="仿宋_GB2312" w:cs="仿宋_GB2312"/>
                      <w:color w:val="000000"/>
                      <w:sz w:val="21"/>
                    </w:rPr>
                    <w:t>2、支持非机动车的抓拍；</w:t>
                  </w:r>
                  <w:r>
                    <w:br w:type="textWrapping"/>
                  </w:r>
                  <w:r>
                    <w:rPr>
                      <w:rFonts w:ascii="仿宋_GB2312" w:hAnsi="仿宋_GB2312" w:eastAsia="仿宋_GB2312" w:cs="仿宋_GB2312"/>
                      <w:color w:val="000000"/>
                      <w:sz w:val="21"/>
                    </w:rPr>
                    <w:t>3、支持视频全结构化；</w:t>
                  </w:r>
                  <w:r>
                    <w:br w:type="textWrapping"/>
                  </w:r>
                  <w:r>
                    <w:rPr>
                      <w:rFonts w:ascii="仿宋_GB2312" w:hAnsi="仿宋_GB2312" w:eastAsia="仿宋_GB2312" w:cs="仿宋_GB2312"/>
                      <w:color w:val="000000"/>
                      <w:sz w:val="21"/>
                    </w:rPr>
                    <w:t>4、支持机动车的车牌，车身颜色，车型，子品牌，支持机动车的过车记录和违章行为检测抓拍；</w:t>
                  </w:r>
                  <w:r>
                    <w:br w:type="textWrapping"/>
                  </w:r>
                  <w:r>
                    <w:rPr>
                      <w:rFonts w:ascii="仿宋_GB2312" w:hAnsi="仿宋_GB2312" w:eastAsia="仿宋_GB2312" w:cs="仿宋_GB2312"/>
                      <w:color w:val="000000"/>
                      <w:sz w:val="21"/>
                    </w:rPr>
                    <w:t>5、车辆捕获率：车辆捕获率≥99%；</w:t>
                  </w:r>
                  <w:r>
                    <w:br w:type="textWrapping"/>
                  </w:r>
                  <w:r>
                    <w:rPr>
                      <w:rFonts w:ascii="仿宋_GB2312" w:hAnsi="仿宋_GB2312" w:eastAsia="仿宋_GB2312" w:cs="仿宋_GB2312"/>
                      <w:color w:val="000000"/>
                      <w:sz w:val="21"/>
                    </w:rPr>
                    <w:t>6、▲支持车辆流量、平均速度、占有率、平均车头时距、平均排队长度、道路状态流量信息采集；</w:t>
                  </w:r>
                  <w:r>
                    <w:br w:type="textWrapping"/>
                  </w:r>
                  <w:r>
                    <w:rPr>
                      <w:rFonts w:ascii="仿宋_GB2312" w:hAnsi="仿宋_GB2312" w:eastAsia="仿宋_GB2312" w:cs="仿宋_GB2312"/>
                      <w:color w:val="000000"/>
                      <w:sz w:val="21"/>
                    </w:rPr>
                    <w:t>7、支持视频检测、雷达、线圈三种触发方式；</w:t>
                  </w:r>
                  <w:r>
                    <w:br w:type="textWrapping"/>
                  </w:r>
                  <w:r>
                    <w:rPr>
                      <w:rFonts w:ascii="仿宋_GB2312" w:hAnsi="仿宋_GB2312" w:eastAsia="仿宋_GB2312" w:cs="仿宋_GB2312"/>
                      <w:color w:val="000000"/>
                      <w:sz w:val="21"/>
                    </w:rPr>
                    <w:t>8、网络接口：≥2个RJ-45以太网口；</w:t>
                  </w:r>
                  <w:r>
                    <w:br w:type="textWrapping"/>
                  </w:r>
                  <w:r>
                    <w:rPr>
                      <w:rFonts w:ascii="仿宋_GB2312" w:hAnsi="仿宋_GB2312" w:eastAsia="仿宋_GB2312" w:cs="仿宋_GB2312"/>
                      <w:color w:val="000000"/>
                      <w:sz w:val="21"/>
                    </w:rPr>
                    <w:t>9、RS-485接口：≥2个；</w:t>
                  </w:r>
                  <w:r>
                    <w:br w:type="textWrapping"/>
                  </w:r>
                  <w:r>
                    <w:rPr>
                      <w:rFonts w:ascii="仿宋_GB2312" w:hAnsi="仿宋_GB2312" w:eastAsia="仿宋_GB2312" w:cs="仿宋_GB2312"/>
                      <w:color w:val="000000"/>
                      <w:sz w:val="21"/>
                    </w:rPr>
                    <w:t>10、RS-232接口：≥1个；</w:t>
                  </w:r>
                </w:p>
              </w:tc>
            </w:tr>
            <w:tr w14:paraId="6A5B0B7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A92B2A">
                  <w:pPr>
                    <w:pStyle w:val="4"/>
                    <w:jc w:val="center"/>
                  </w:pPr>
                  <w:r>
                    <w:rPr>
                      <w:rFonts w:ascii="仿宋_GB2312" w:hAnsi="仿宋_GB2312" w:eastAsia="仿宋_GB2312" w:cs="仿宋_GB2312"/>
                      <w:color w:val="000000"/>
                      <w:sz w:val="21"/>
                    </w:rPr>
                    <w:t>3</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379C80">
                  <w:pPr>
                    <w:pStyle w:val="4"/>
                    <w:jc w:val="center"/>
                  </w:pPr>
                  <w:r>
                    <w:rPr>
                      <w:rFonts w:ascii="仿宋_GB2312" w:hAnsi="仿宋_GB2312" w:eastAsia="仿宋_GB2312" w:cs="仿宋_GB2312"/>
                      <w:color w:val="000000"/>
                      <w:sz w:val="21"/>
                    </w:rPr>
                    <w:t>卡口多合一补光灯</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167EAA">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78EA85">
                  <w:pPr>
                    <w:pStyle w:val="4"/>
                    <w:jc w:val="center"/>
                  </w:pPr>
                  <w:r>
                    <w:rPr>
                      <w:rFonts w:ascii="仿宋_GB2312" w:hAnsi="仿宋_GB2312" w:eastAsia="仿宋_GB2312" w:cs="仿宋_GB2312"/>
                      <w:color w:val="000000"/>
                      <w:sz w:val="21"/>
                    </w:rPr>
                    <w:t>32</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A34D900">
                  <w:pPr>
                    <w:pStyle w:val="4"/>
                    <w:jc w:val="left"/>
                  </w:pPr>
                  <w:r>
                    <w:rPr>
                      <w:rFonts w:ascii="仿宋_GB2312" w:hAnsi="仿宋_GB2312" w:eastAsia="仿宋_GB2312" w:cs="仿宋_GB2312"/>
                      <w:color w:val="000000"/>
                      <w:sz w:val="21"/>
                    </w:rPr>
                    <w:t>1、支持LED灯频闪、LED爆闪、白光气体爆闪；</w:t>
                  </w:r>
                  <w:r>
                    <w:br w:type="textWrapping"/>
                  </w:r>
                  <w:r>
                    <w:rPr>
                      <w:rFonts w:ascii="仿宋_GB2312" w:hAnsi="仿宋_GB2312" w:eastAsia="仿宋_GB2312" w:cs="仿宋_GB2312"/>
                      <w:color w:val="000000"/>
                      <w:sz w:val="21"/>
                    </w:rPr>
                    <w:t>2、光斑覆盖范围：不低于1车道；补光距离：16m～25m；灯珠数量：≥24颗（高亮LED）；</w:t>
                  </w:r>
                  <w:r>
                    <w:br w:type="textWrapping"/>
                  </w:r>
                  <w:r>
                    <w:rPr>
                      <w:rFonts w:ascii="仿宋_GB2312" w:hAnsi="仿宋_GB2312" w:eastAsia="仿宋_GB2312" w:cs="仿宋_GB2312"/>
                      <w:color w:val="000000"/>
                      <w:sz w:val="21"/>
                    </w:rPr>
                    <w:t>3、色温：LED≤3500K，气体灯≤5800K；</w:t>
                  </w:r>
                </w:p>
              </w:tc>
            </w:tr>
            <w:tr w14:paraId="5553F86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29A240">
                  <w:pPr>
                    <w:pStyle w:val="4"/>
                    <w:jc w:val="center"/>
                  </w:pPr>
                  <w:r>
                    <w:rPr>
                      <w:rFonts w:ascii="仿宋_GB2312" w:hAnsi="仿宋_GB2312" w:eastAsia="仿宋_GB2312" w:cs="仿宋_GB2312"/>
                      <w:color w:val="000000"/>
                      <w:sz w:val="21"/>
                    </w:rPr>
                    <w:t>4</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05CDAD">
                  <w:pPr>
                    <w:pStyle w:val="4"/>
                    <w:jc w:val="center"/>
                  </w:pPr>
                  <w:r>
                    <w:rPr>
                      <w:rFonts w:ascii="仿宋_GB2312" w:hAnsi="仿宋_GB2312" w:eastAsia="仿宋_GB2312" w:cs="仿宋_GB2312"/>
                      <w:color w:val="000000"/>
                      <w:sz w:val="21"/>
                    </w:rPr>
                    <w:t>八边形长臂信号灯杆（H=6500mm L=4000mm）</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BE6225">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AB7DDB">
                  <w:pPr>
                    <w:pStyle w:val="4"/>
                    <w:jc w:val="center"/>
                  </w:pPr>
                  <w:r>
                    <w:rPr>
                      <w:rFonts w:ascii="仿宋_GB2312" w:hAnsi="仿宋_GB2312" w:eastAsia="仿宋_GB2312" w:cs="仿宋_GB2312"/>
                      <w:color w:val="000000"/>
                      <w:sz w:val="21"/>
                    </w:rPr>
                    <w:t>5</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1B9DD1">
                  <w:pPr>
                    <w:pStyle w:val="4"/>
                    <w:jc w:val="left"/>
                  </w:pPr>
                  <w:r>
                    <w:rPr>
                      <w:rFonts w:ascii="仿宋_GB2312" w:hAnsi="仿宋_GB2312" w:eastAsia="仿宋_GB2312" w:cs="仿宋_GB2312"/>
                      <w:color w:val="000000"/>
                      <w:sz w:val="21"/>
                    </w:rPr>
                    <w:t>1、H=6500mm，L=4000mm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7A68A5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C3170F">
                  <w:pPr>
                    <w:pStyle w:val="4"/>
                    <w:jc w:val="center"/>
                  </w:pPr>
                  <w:r>
                    <w:rPr>
                      <w:rFonts w:ascii="仿宋_GB2312" w:hAnsi="仿宋_GB2312" w:eastAsia="仿宋_GB2312" w:cs="仿宋_GB2312"/>
                      <w:color w:val="000000"/>
                      <w:sz w:val="21"/>
                    </w:rPr>
                    <w:t>5</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724A97">
                  <w:pPr>
                    <w:pStyle w:val="4"/>
                    <w:jc w:val="center"/>
                  </w:pPr>
                  <w:r>
                    <w:rPr>
                      <w:rFonts w:ascii="仿宋_GB2312" w:hAnsi="仿宋_GB2312" w:eastAsia="仿宋_GB2312" w:cs="仿宋_GB2312"/>
                      <w:color w:val="000000"/>
                      <w:sz w:val="21"/>
                    </w:rPr>
                    <w:t>八边形长臂信号灯杆（H=6500mm L=6000mm）</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E3A0F4">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13C157">
                  <w:pPr>
                    <w:pStyle w:val="4"/>
                    <w:jc w:val="center"/>
                  </w:pPr>
                  <w:r>
                    <w:rPr>
                      <w:rFonts w:ascii="仿宋_GB2312" w:hAnsi="仿宋_GB2312" w:eastAsia="仿宋_GB2312" w:cs="仿宋_GB2312"/>
                      <w:color w:val="000000"/>
                      <w:sz w:val="21"/>
                    </w:rPr>
                    <w:t>8</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18B7DC">
                  <w:pPr>
                    <w:pStyle w:val="4"/>
                    <w:jc w:val="left"/>
                  </w:pPr>
                  <w:r>
                    <w:rPr>
                      <w:rFonts w:ascii="仿宋_GB2312" w:hAnsi="仿宋_GB2312" w:eastAsia="仿宋_GB2312" w:cs="仿宋_GB2312"/>
                      <w:color w:val="000000"/>
                      <w:sz w:val="21"/>
                    </w:rPr>
                    <w:t>1、H=6500mm，L=6000mm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0886EE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0830C0">
                  <w:pPr>
                    <w:pStyle w:val="4"/>
                    <w:jc w:val="center"/>
                  </w:pPr>
                  <w:r>
                    <w:rPr>
                      <w:rFonts w:ascii="仿宋_GB2312" w:hAnsi="仿宋_GB2312" w:eastAsia="仿宋_GB2312" w:cs="仿宋_GB2312"/>
                      <w:color w:val="000000"/>
                      <w:sz w:val="21"/>
                    </w:rPr>
                    <w:t>6</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810FF9">
                  <w:pPr>
                    <w:pStyle w:val="4"/>
                    <w:jc w:val="center"/>
                  </w:pPr>
                  <w:r>
                    <w:rPr>
                      <w:rFonts w:ascii="仿宋_GB2312" w:hAnsi="仿宋_GB2312" w:eastAsia="仿宋_GB2312" w:cs="仿宋_GB2312"/>
                      <w:color w:val="000000"/>
                      <w:sz w:val="21"/>
                    </w:rPr>
                    <w:t>落地机柜</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4BA68C">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B33503C">
                  <w:pPr>
                    <w:pStyle w:val="4"/>
                    <w:jc w:val="center"/>
                  </w:pPr>
                  <w:r>
                    <w:rPr>
                      <w:rFonts w:ascii="仿宋_GB2312" w:hAnsi="仿宋_GB2312" w:eastAsia="仿宋_GB2312" w:cs="仿宋_GB2312"/>
                      <w:color w:val="000000"/>
                      <w:sz w:val="21"/>
                    </w:rPr>
                    <w:t>13</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86CA98A">
                  <w:pPr>
                    <w:pStyle w:val="4"/>
                    <w:jc w:val="left"/>
                  </w:pPr>
                  <w:r>
                    <w:rPr>
                      <w:rFonts w:ascii="仿宋_GB2312" w:hAnsi="仿宋_GB2312" w:eastAsia="仿宋_GB2312" w:cs="仿宋_GB2312"/>
                      <w:color w:val="000000"/>
                      <w:sz w:val="21"/>
                    </w:rPr>
                    <w:t>1、采用优质冷轧钢材质，箱体、门板、顶盖≥1.2mm，底座：≥1.5mm；</w:t>
                  </w:r>
                  <w:r>
                    <w:br w:type="textWrapping"/>
                  </w:r>
                  <w:r>
                    <w:rPr>
                      <w:rFonts w:ascii="仿宋_GB2312" w:hAnsi="仿宋_GB2312" w:eastAsia="仿宋_GB2312" w:cs="仿宋_GB2312"/>
                      <w:color w:val="000000"/>
                      <w:sz w:val="21"/>
                    </w:rPr>
                    <w:t>2、≥3个可拆卸式隔板，厚度≥1.2mm；</w:t>
                  </w:r>
                  <w:r>
                    <w:br w:type="textWrapping"/>
                  </w:r>
                  <w:r>
                    <w:rPr>
                      <w:rFonts w:ascii="仿宋_GB2312" w:hAnsi="仿宋_GB2312" w:eastAsia="仿宋_GB2312" w:cs="仿宋_GB2312"/>
                      <w:color w:val="000000"/>
                      <w:sz w:val="21"/>
                    </w:rPr>
                    <w:t>3、尺寸：≥630mm(宽)×510mm(深)×955mm(高)</w:t>
                  </w:r>
                  <w:r>
                    <w:br w:type="textWrapping"/>
                  </w:r>
                  <w:r>
                    <w:rPr>
                      <w:rFonts w:ascii="仿宋_GB2312" w:hAnsi="仿宋_GB2312" w:eastAsia="仿宋_GB2312" w:cs="仿宋_GB2312"/>
                      <w:color w:val="000000"/>
                      <w:sz w:val="21"/>
                    </w:rPr>
                    <w:t>4、≥1个双路电源防雷器，≥1个2P 25A、8个单P 10A，≥1个3芯插座，≥1个风扇。</w:t>
                  </w:r>
                  <w:r>
                    <w:br w:type="textWrapping"/>
                  </w:r>
                  <w:r>
                    <w:rPr>
                      <w:rFonts w:ascii="仿宋_GB2312" w:hAnsi="仿宋_GB2312" w:eastAsia="仿宋_GB2312" w:cs="仿宋_GB2312"/>
                      <w:color w:val="000000"/>
                      <w:sz w:val="21"/>
                    </w:rPr>
                    <w:t>5、安装方式：落地安装；</w:t>
                  </w:r>
                  <w:r>
                    <w:br w:type="textWrapping"/>
                  </w:r>
                  <w:r>
                    <w:rPr>
                      <w:rFonts w:ascii="仿宋_GB2312" w:hAnsi="仿宋_GB2312" w:eastAsia="仿宋_GB2312" w:cs="仿宋_GB2312"/>
                      <w:color w:val="000000"/>
                      <w:sz w:val="21"/>
                    </w:rPr>
                    <w:t>6、防护等级：≥IP54</w:t>
                  </w:r>
                </w:p>
              </w:tc>
            </w:tr>
            <w:tr w14:paraId="563A33B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FE6968">
                  <w:pPr>
                    <w:pStyle w:val="4"/>
                    <w:jc w:val="center"/>
                  </w:pPr>
                  <w:r>
                    <w:rPr>
                      <w:rFonts w:ascii="仿宋_GB2312" w:hAnsi="仿宋_GB2312" w:eastAsia="仿宋_GB2312" w:cs="仿宋_GB2312"/>
                      <w:color w:val="000000"/>
                      <w:sz w:val="21"/>
                    </w:rPr>
                    <w:t>7</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E2E632">
                  <w:pPr>
                    <w:pStyle w:val="4"/>
                    <w:jc w:val="center"/>
                  </w:pPr>
                  <w:r>
                    <w:rPr>
                      <w:rFonts w:ascii="仿宋_GB2312" w:hAnsi="仿宋_GB2312" w:eastAsia="仿宋_GB2312" w:cs="仿宋_GB2312"/>
                      <w:color w:val="000000"/>
                      <w:sz w:val="21"/>
                    </w:rPr>
                    <w:t>控制主机</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9C248D">
                  <w:pPr>
                    <w:pStyle w:val="4"/>
                    <w:jc w:val="center"/>
                  </w:pPr>
                  <w:r>
                    <w:rPr>
                      <w:rFonts w:ascii="仿宋_GB2312" w:hAnsi="仿宋_GB2312" w:eastAsia="仿宋_GB2312" w:cs="仿宋_GB2312"/>
                      <w:color w:val="000000"/>
                      <w:sz w:val="21"/>
                    </w:rPr>
                    <w:t>台</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D82986">
                  <w:pPr>
                    <w:pStyle w:val="4"/>
                    <w:jc w:val="center"/>
                  </w:pPr>
                  <w:r>
                    <w:rPr>
                      <w:rFonts w:ascii="仿宋_GB2312" w:hAnsi="仿宋_GB2312" w:eastAsia="仿宋_GB2312" w:cs="仿宋_GB2312"/>
                      <w:color w:val="000000"/>
                      <w:sz w:val="21"/>
                    </w:rPr>
                    <w:t>13</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071CEA">
                  <w:pPr>
                    <w:pStyle w:val="4"/>
                    <w:jc w:val="left"/>
                  </w:pPr>
                  <w:r>
                    <w:rPr>
                      <w:rFonts w:ascii="仿宋_GB2312" w:hAnsi="仿宋_GB2312" w:eastAsia="仿宋_GB2312" w:cs="仿宋_GB2312"/>
                      <w:color w:val="000000"/>
                      <w:sz w:val="21"/>
                    </w:rPr>
                    <w:t>1、内置16个10M/100M自适应以太网口；</w:t>
                  </w:r>
                  <w:r>
                    <w:br w:type="textWrapping"/>
                  </w:r>
                  <w:r>
                    <w:rPr>
                      <w:rFonts w:ascii="仿宋_GB2312" w:hAnsi="仿宋_GB2312" w:eastAsia="仿宋_GB2312" w:cs="仿宋_GB2312"/>
                      <w:color w:val="000000"/>
                      <w:sz w:val="21"/>
                    </w:rPr>
                    <w:t>2、支持设置最大速度阈值，控制最大显示速度；支持开启速度控制，设置安全速度阈值、告警速度阈值、超速速度阈值及对应的字体颜色，按速度区段区分显示字体颜色；</w:t>
                  </w:r>
                  <w:r>
                    <w:br w:type="textWrapping"/>
                  </w:r>
                  <w:r>
                    <w:rPr>
                      <w:rFonts w:ascii="仿宋_GB2312" w:hAnsi="仿宋_GB2312" w:eastAsia="仿宋_GB2312" w:cs="仿宋_GB2312"/>
                      <w:color w:val="000000"/>
                      <w:sz w:val="21"/>
                    </w:rPr>
                    <w:t>3、支持仅超速显示车速、卡口合成上传、违法合成上传、无牌车上传、警牌上传、车牌隐私保护多种个性发布方式；</w:t>
                  </w:r>
                  <w:r>
                    <w:br w:type="textWrapping"/>
                  </w:r>
                  <w:r>
                    <w:rPr>
                      <w:rFonts w:ascii="仿宋_GB2312" w:hAnsi="仿宋_GB2312" w:eastAsia="仿宋_GB2312" w:cs="仿宋_GB2312"/>
                      <w:color w:val="000000"/>
                      <w:sz w:val="21"/>
                    </w:rPr>
                    <w:t>4、支持接收与储存违法图片；</w:t>
                  </w:r>
                  <w:r>
                    <w:br w:type="textWrapping"/>
                  </w:r>
                  <w:r>
                    <w:rPr>
                      <w:rFonts w:ascii="仿宋_GB2312" w:hAnsi="仿宋_GB2312" w:eastAsia="仿宋_GB2312" w:cs="仿宋_GB2312"/>
                      <w:color w:val="000000"/>
                      <w:sz w:val="21"/>
                    </w:rPr>
                    <w:t>5、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w:t>
                  </w:r>
                  <w:r>
                    <w:br w:type="textWrapping"/>
                  </w:r>
                  <w:r>
                    <w:rPr>
                      <w:rFonts w:ascii="仿宋_GB2312" w:hAnsi="仿宋_GB2312" w:eastAsia="仿宋_GB2312" w:cs="仿宋_GB2312"/>
                      <w:color w:val="000000"/>
                      <w:sz w:val="21"/>
                    </w:rPr>
                    <w:t>6、支持按照抓拍时间查询和存储时间查询两种方式查询图片</w:t>
                  </w:r>
                  <w:r>
                    <w:br w:type="textWrapping"/>
                  </w:r>
                  <w:r>
                    <w:rPr>
                      <w:rFonts w:ascii="仿宋_GB2312" w:hAnsi="仿宋_GB2312" w:eastAsia="仿宋_GB2312" w:cs="仿宋_GB2312"/>
                      <w:color w:val="000000"/>
                      <w:sz w:val="21"/>
                    </w:rPr>
                    <w:t>7、可添加IP摄像机≥16路，支持网络高清视频和图片同时接入，总码率不小于300Mbps；</w:t>
                  </w:r>
                  <w:r>
                    <w:br w:type="textWrapping"/>
                  </w:r>
                  <w:r>
                    <w:rPr>
                      <w:rFonts w:ascii="仿宋_GB2312" w:hAnsi="仿宋_GB2312" w:eastAsia="仿宋_GB2312" w:cs="仿宋_GB2312"/>
                      <w:color w:val="000000"/>
                      <w:sz w:val="21"/>
                    </w:rPr>
                    <w:t>8、支持将1张、2张、3张、4张、5张、6张图片合成，支持选择图片形状，修改顺序，支持原始图片去黑边；</w:t>
                  </w:r>
                  <w:r>
                    <w:br w:type="textWrapping"/>
                  </w:r>
                  <w:r>
                    <w:rPr>
                      <w:rFonts w:ascii="仿宋_GB2312" w:hAnsi="仿宋_GB2312" w:eastAsia="仿宋_GB2312" w:cs="仿宋_GB2312"/>
                      <w:color w:val="000000"/>
                      <w:sz w:val="21"/>
                    </w:rPr>
                    <w:t>9、支持超速检测和欠速检测。可分别设定高限速和低限速值；</w:t>
                  </w:r>
                  <w:r>
                    <w:br w:type="textWrapping"/>
                  </w:r>
                  <w:r>
                    <w:rPr>
                      <w:rFonts w:ascii="仿宋_GB2312" w:hAnsi="仿宋_GB2312" w:eastAsia="仿宋_GB2312" w:cs="仿宋_GB2312"/>
                      <w:color w:val="000000"/>
                      <w:sz w:val="21"/>
                    </w:rPr>
                    <w:t>10、当抓拍到车辆在卡口有多种违法行为时，可以将多违法抓拍图片进行合成；</w:t>
                  </w:r>
                  <w:r>
                    <w:br w:type="textWrapping"/>
                  </w:r>
                  <w:r>
                    <w:rPr>
                      <w:rFonts w:ascii="仿宋_GB2312" w:hAnsi="仿宋_GB2312" w:eastAsia="仿宋_GB2312" w:cs="仿宋_GB2312"/>
                      <w:color w:val="000000"/>
                      <w:sz w:val="21"/>
                    </w:rPr>
                    <w:t>11、需配置8T容量硬盘</w:t>
                  </w:r>
                </w:p>
              </w:tc>
            </w:tr>
            <w:tr w14:paraId="60384E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34DB63">
                  <w:pPr>
                    <w:pStyle w:val="4"/>
                    <w:jc w:val="center"/>
                  </w:pPr>
                  <w:r>
                    <w:rPr>
                      <w:rFonts w:ascii="仿宋_GB2312" w:hAnsi="仿宋_GB2312" w:eastAsia="仿宋_GB2312" w:cs="仿宋_GB2312"/>
                      <w:color w:val="000000"/>
                      <w:sz w:val="21"/>
                    </w:rPr>
                    <w:t>8</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29D948">
                  <w:pPr>
                    <w:pStyle w:val="4"/>
                    <w:jc w:val="center"/>
                  </w:pPr>
                  <w:r>
                    <w:rPr>
                      <w:rFonts w:ascii="仿宋_GB2312" w:hAnsi="仿宋_GB2312" w:eastAsia="仿宋_GB2312" w:cs="仿宋_GB2312"/>
                      <w:color w:val="000000"/>
                      <w:sz w:val="21"/>
                    </w:rPr>
                    <w:t>稳压电源</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2DE347">
                  <w:pPr>
                    <w:pStyle w:val="4"/>
                    <w:jc w:val="center"/>
                  </w:pPr>
                  <w:r>
                    <w:rPr>
                      <w:rFonts w:ascii="仿宋_GB2312" w:hAnsi="仿宋_GB2312" w:eastAsia="仿宋_GB2312" w:cs="仿宋_GB2312"/>
                      <w:color w:val="000000"/>
                      <w:sz w:val="21"/>
                    </w:rPr>
                    <w:t>台</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0F28B0">
                  <w:pPr>
                    <w:pStyle w:val="4"/>
                    <w:jc w:val="center"/>
                  </w:pPr>
                  <w:r>
                    <w:rPr>
                      <w:rFonts w:ascii="仿宋_GB2312" w:hAnsi="仿宋_GB2312" w:eastAsia="仿宋_GB2312" w:cs="仿宋_GB2312"/>
                      <w:color w:val="000000"/>
                      <w:sz w:val="21"/>
                    </w:rPr>
                    <w:t>13</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02FFD7">
                  <w:pPr>
                    <w:pStyle w:val="4"/>
                    <w:jc w:val="left"/>
                  </w:pPr>
                  <w:r>
                    <w:rPr>
                      <w:rFonts w:ascii="仿宋_GB2312" w:hAnsi="仿宋_GB2312" w:eastAsia="仿宋_GB2312" w:cs="仿宋_GB2312"/>
                      <w:color w:val="000000"/>
                      <w:sz w:val="21"/>
                    </w:rPr>
                    <w:t>500/AC220V、需磁饱和型</w:t>
                  </w:r>
                </w:p>
              </w:tc>
            </w:tr>
            <w:tr w14:paraId="037EDB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FB3BB9">
                  <w:pPr>
                    <w:pStyle w:val="4"/>
                    <w:jc w:val="center"/>
                  </w:pPr>
                  <w:r>
                    <w:rPr>
                      <w:rFonts w:ascii="仿宋_GB2312" w:hAnsi="仿宋_GB2312" w:eastAsia="仿宋_GB2312" w:cs="仿宋_GB2312"/>
                      <w:color w:val="000000"/>
                      <w:sz w:val="21"/>
                    </w:rPr>
                    <w:t>9</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D54CA34">
                  <w:pPr>
                    <w:pStyle w:val="4"/>
                    <w:jc w:val="center"/>
                  </w:pPr>
                  <w:r>
                    <w:rPr>
                      <w:rFonts w:ascii="仿宋_GB2312" w:hAnsi="仿宋_GB2312" w:eastAsia="仿宋_GB2312" w:cs="仿宋_GB2312"/>
                      <w:color w:val="000000"/>
                      <w:sz w:val="21"/>
                    </w:rPr>
                    <w:t>抱杆机柜</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AB9BC9">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0EE007">
                  <w:pPr>
                    <w:pStyle w:val="4"/>
                    <w:jc w:val="center"/>
                  </w:pPr>
                  <w:r>
                    <w:rPr>
                      <w:rFonts w:ascii="仿宋_GB2312" w:hAnsi="仿宋_GB2312" w:eastAsia="仿宋_GB2312" w:cs="仿宋_GB2312"/>
                      <w:color w:val="000000"/>
                      <w:sz w:val="21"/>
                    </w:rPr>
                    <w:t>21</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7D01FE">
                  <w:pPr>
                    <w:pStyle w:val="4"/>
                    <w:jc w:val="left"/>
                  </w:pPr>
                  <w:r>
                    <w:rPr>
                      <w:rFonts w:ascii="仿宋_GB2312" w:hAnsi="仿宋_GB2312" w:eastAsia="仿宋_GB2312" w:cs="仿宋_GB2312"/>
                      <w:color w:val="000000"/>
                      <w:sz w:val="21"/>
                    </w:rPr>
                    <w:t>1、需采用优质冷轧钢材质，箱体、门板、顶盖、安装板≥1.0mm；</w:t>
                  </w:r>
                  <w:r>
                    <w:br w:type="textWrapping"/>
                  </w:r>
                  <w:r>
                    <w:rPr>
                      <w:rFonts w:ascii="仿宋_GB2312" w:hAnsi="仿宋_GB2312" w:eastAsia="仿宋_GB2312" w:cs="仿宋_GB2312"/>
                      <w:color w:val="000000"/>
                      <w:sz w:val="21"/>
                    </w:rPr>
                    <w:t>2、≥1个可拆卸式隔板，厚度≥1.2mm；</w:t>
                  </w:r>
                  <w:r>
                    <w:br w:type="textWrapping"/>
                  </w:r>
                  <w:r>
                    <w:rPr>
                      <w:rFonts w:ascii="仿宋_GB2312" w:hAnsi="仿宋_GB2312" w:eastAsia="仿宋_GB2312" w:cs="仿宋_GB2312"/>
                      <w:color w:val="000000"/>
                      <w:sz w:val="21"/>
                    </w:rPr>
                    <w:t>3、尺寸：≥400mm(宽)×300mm(深)×500mm(高)</w:t>
                  </w:r>
                  <w:r>
                    <w:br w:type="textWrapping"/>
                  </w:r>
                  <w:r>
                    <w:rPr>
                      <w:rFonts w:ascii="仿宋_GB2312" w:hAnsi="仿宋_GB2312" w:eastAsia="仿宋_GB2312" w:cs="仿宋_GB2312"/>
                      <w:color w:val="000000"/>
                      <w:sz w:val="21"/>
                    </w:rPr>
                    <w:t>4、≥1个双路电源防雷器，≥1个双路10A电源空开模块，≥1个3芯插座。</w:t>
                  </w:r>
                  <w:r>
                    <w:br w:type="textWrapping"/>
                  </w:r>
                  <w:r>
                    <w:rPr>
                      <w:rFonts w:ascii="仿宋_GB2312" w:hAnsi="仿宋_GB2312" w:eastAsia="仿宋_GB2312" w:cs="仿宋_GB2312"/>
                      <w:color w:val="000000"/>
                      <w:sz w:val="21"/>
                    </w:rPr>
                    <w:t>5、安装方式：抱杆安装；</w:t>
                  </w:r>
                  <w:r>
                    <w:br w:type="textWrapping"/>
                  </w:r>
                  <w:r>
                    <w:rPr>
                      <w:rFonts w:ascii="仿宋_GB2312" w:hAnsi="仿宋_GB2312" w:eastAsia="仿宋_GB2312" w:cs="仿宋_GB2312"/>
                      <w:color w:val="000000"/>
                      <w:sz w:val="21"/>
                    </w:rPr>
                    <w:t>6、防护等级：≥IP54</w:t>
                  </w:r>
                </w:p>
              </w:tc>
            </w:tr>
            <w:tr w14:paraId="1F7CE5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4A624F">
                  <w:pPr>
                    <w:pStyle w:val="4"/>
                    <w:jc w:val="center"/>
                  </w:pPr>
                  <w:r>
                    <w:rPr>
                      <w:rFonts w:ascii="仿宋_GB2312" w:hAnsi="仿宋_GB2312" w:eastAsia="仿宋_GB2312" w:cs="仿宋_GB2312"/>
                      <w:color w:val="000000"/>
                      <w:sz w:val="21"/>
                    </w:rPr>
                    <w:t>10</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BD7A86">
                  <w:pPr>
                    <w:pStyle w:val="4"/>
                    <w:jc w:val="center"/>
                  </w:pPr>
                  <w:r>
                    <w:rPr>
                      <w:rFonts w:ascii="仿宋_GB2312" w:hAnsi="仿宋_GB2312" w:eastAsia="仿宋_GB2312" w:cs="仿宋_GB2312"/>
                      <w:color w:val="000000"/>
                      <w:sz w:val="21"/>
                    </w:rPr>
                    <w:t>交换机</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C96022">
                  <w:pPr>
                    <w:pStyle w:val="4"/>
                    <w:jc w:val="center"/>
                  </w:pPr>
                  <w:r>
                    <w:rPr>
                      <w:rFonts w:ascii="仿宋_GB2312" w:hAnsi="仿宋_GB2312" w:eastAsia="仿宋_GB2312" w:cs="仿宋_GB2312"/>
                      <w:color w:val="000000"/>
                      <w:sz w:val="21"/>
                    </w:rPr>
                    <w:t>台</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13BC37">
                  <w:pPr>
                    <w:pStyle w:val="4"/>
                    <w:jc w:val="center"/>
                  </w:pPr>
                  <w:r>
                    <w:rPr>
                      <w:rFonts w:ascii="仿宋_GB2312" w:hAnsi="仿宋_GB2312" w:eastAsia="仿宋_GB2312" w:cs="仿宋_GB2312"/>
                      <w:color w:val="000000"/>
                      <w:sz w:val="21"/>
                    </w:rPr>
                    <w:t>13</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EEE128">
                  <w:pPr>
                    <w:pStyle w:val="4"/>
                    <w:jc w:val="left"/>
                  </w:pPr>
                  <w:r>
                    <w:rPr>
                      <w:rFonts w:ascii="仿宋_GB2312" w:hAnsi="仿宋_GB2312" w:eastAsia="仿宋_GB2312" w:cs="仿宋_GB2312"/>
                      <w:color w:val="000000"/>
                      <w:sz w:val="21"/>
                    </w:rPr>
                    <w:t>1、工业级千兆交换机，含电源</w:t>
                  </w:r>
                  <w:r>
                    <w:br w:type="textWrapping"/>
                  </w:r>
                  <w:r>
                    <w:rPr>
                      <w:rFonts w:ascii="仿宋_GB2312" w:hAnsi="仿宋_GB2312" w:eastAsia="仿宋_GB2312" w:cs="仿宋_GB2312"/>
                      <w:color w:val="000000"/>
                      <w:sz w:val="21"/>
                    </w:rPr>
                    <w:t>2、交换容量：≥256Gbps；</w:t>
                  </w:r>
                  <w:r>
                    <w:br w:type="textWrapping"/>
                  </w:r>
                  <w:r>
                    <w:rPr>
                      <w:rFonts w:ascii="仿宋_GB2312" w:hAnsi="仿宋_GB2312" w:eastAsia="仿宋_GB2312" w:cs="仿宋_GB2312"/>
                      <w:color w:val="000000"/>
                      <w:sz w:val="21"/>
                    </w:rPr>
                    <w:t>3、包转发率：≥30Mpps；</w:t>
                  </w:r>
                  <w:r>
                    <w:br w:type="textWrapping"/>
                  </w:r>
                  <w:r>
                    <w:rPr>
                      <w:rFonts w:ascii="仿宋_GB2312" w:hAnsi="仿宋_GB2312" w:eastAsia="仿宋_GB2312" w:cs="仿宋_GB2312"/>
                      <w:color w:val="000000"/>
                      <w:sz w:val="21"/>
                    </w:rPr>
                    <w:t>4、业务端口：≥8个千兆电口；</w:t>
                  </w:r>
                  <w:r>
                    <w:br w:type="textWrapping"/>
                  </w:r>
                  <w:r>
                    <w:rPr>
                      <w:rFonts w:ascii="仿宋_GB2312" w:hAnsi="仿宋_GB2312" w:eastAsia="仿宋_GB2312" w:cs="仿宋_GB2312"/>
                      <w:color w:val="000000"/>
                      <w:sz w:val="21"/>
                    </w:rPr>
                    <w:t>5、防护等级：≥IP40；</w:t>
                  </w:r>
                </w:p>
              </w:tc>
            </w:tr>
            <w:tr w14:paraId="3346B5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7C3BF5">
                  <w:pPr>
                    <w:pStyle w:val="4"/>
                    <w:jc w:val="center"/>
                  </w:pPr>
                  <w:r>
                    <w:rPr>
                      <w:rFonts w:ascii="仿宋_GB2312" w:hAnsi="仿宋_GB2312" w:eastAsia="仿宋_GB2312" w:cs="仿宋_GB2312"/>
                      <w:color w:val="000000"/>
                      <w:sz w:val="21"/>
                    </w:rPr>
                    <w:t>11</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72F901">
                  <w:pPr>
                    <w:pStyle w:val="4"/>
                    <w:jc w:val="center"/>
                  </w:pPr>
                  <w:r>
                    <w:rPr>
                      <w:rFonts w:ascii="仿宋_GB2312" w:hAnsi="仿宋_GB2312" w:eastAsia="仿宋_GB2312" w:cs="仿宋_GB2312"/>
                      <w:color w:val="000000"/>
                      <w:sz w:val="21"/>
                    </w:rPr>
                    <w:t>光纤收发器</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51ABCA">
                  <w:pPr>
                    <w:pStyle w:val="4"/>
                    <w:jc w:val="center"/>
                  </w:pPr>
                  <w:r>
                    <w:rPr>
                      <w:rFonts w:ascii="仿宋_GB2312" w:hAnsi="仿宋_GB2312" w:eastAsia="仿宋_GB2312" w:cs="仿宋_GB2312"/>
                      <w:color w:val="000000"/>
                      <w:sz w:val="21"/>
                    </w:rPr>
                    <w:t>对</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FDBC5A">
                  <w:pPr>
                    <w:pStyle w:val="4"/>
                    <w:jc w:val="center"/>
                  </w:pPr>
                  <w:r>
                    <w:rPr>
                      <w:rFonts w:ascii="仿宋_GB2312" w:hAnsi="仿宋_GB2312" w:eastAsia="仿宋_GB2312" w:cs="仿宋_GB2312"/>
                      <w:color w:val="000000"/>
                      <w:sz w:val="21"/>
                    </w:rPr>
                    <w:t>21</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B61253">
                  <w:pPr>
                    <w:pStyle w:val="4"/>
                    <w:jc w:val="left"/>
                  </w:pPr>
                  <w:r>
                    <w:rPr>
                      <w:rFonts w:ascii="仿宋_GB2312" w:hAnsi="仿宋_GB2312" w:eastAsia="仿宋_GB2312" w:cs="仿宋_GB2312"/>
                      <w:color w:val="000000"/>
                      <w:sz w:val="21"/>
                    </w:rPr>
                    <w:t>1、企业级千兆光纤收发器</w:t>
                  </w:r>
                  <w:r>
                    <w:br w:type="textWrapping"/>
                  </w:r>
                  <w:r>
                    <w:rPr>
                      <w:rFonts w:ascii="仿宋_GB2312" w:hAnsi="仿宋_GB2312" w:eastAsia="仿宋_GB2312" w:cs="仿宋_GB2312"/>
                      <w:color w:val="000000"/>
                      <w:sz w:val="21"/>
                    </w:rPr>
                    <w:t>2、≥1个千兆FC光口、≥1个千兆RJ45；</w:t>
                  </w:r>
                  <w:r>
                    <w:br w:type="textWrapping"/>
                  </w:r>
                  <w:r>
                    <w:rPr>
                      <w:rFonts w:ascii="仿宋_GB2312" w:hAnsi="仿宋_GB2312" w:eastAsia="仿宋_GB2312" w:cs="仿宋_GB2312"/>
                      <w:color w:val="000000"/>
                      <w:sz w:val="21"/>
                    </w:rPr>
                    <w:t>3、光纤类型：单模单纤；</w:t>
                  </w:r>
                  <w:r>
                    <w:br w:type="textWrapping"/>
                  </w:r>
                  <w:r>
                    <w:rPr>
                      <w:rFonts w:ascii="仿宋_GB2312" w:hAnsi="仿宋_GB2312" w:eastAsia="仿宋_GB2312" w:cs="仿宋_GB2312"/>
                      <w:color w:val="000000"/>
                      <w:sz w:val="21"/>
                    </w:rPr>
                    <w:t>4、光接口类型：FC；</w:t>
                  </w:r>
                  <w:r>
                    <w:br w:type="textWrapping"/>
                  </w:r>
                  <w:r>
                    <w:rPr>
                      <w:rFonts w:ascii="仿宋_GB2312" w:hAnsi="仿宋_GB2312" w:eastAsia="仿宋_GB2312" w:cs="仿宋_GB2312"/>
                      <w:color w:val="000000"/>
                      <w:sz w:val="21"/>
                    </w:rPr>
                    <w:t>5、光传输距离：≥20km；</w:t>
                  </w:r>
                </w:p>
              </w:tc>
            </w:tr>
            <w:tr w14:paraId="5B6D4F0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6941CD">
                  <w:pPr>
                    <w:pStyle w:val="4"/>
                    <w:jc w:val="center"/>
                  </w:pPr>
                  <w:r>
                    <w:rPr>
                      <w:rFonts w:ascii="仿宋_GB2312" w:hAnsi="仿宋_GB2312" w:eastAsia="仿宋_GB2312" w:cs="仿宋_GB2312"/>
                      <w:color w:val="000000"/>
                      <w:sz w:val="21"/>
                    </w:rPr>
                    <w:t>12</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256C1E">
                  <w:pPr>
                    <w:pStyle w:val="4"/>
                    <w:jc w:val="center"/>
                  </w:pPr>
                  <w:r>
                    <w:rPr>
                      <w:rFonts w:ascii="仿宋_GB2312" w:hAnsi="仿宋_GB2312" w:eastAsia="仿宋_GB2312" w:cs="仿宋_GB2312"/>
                      <w:color w:val="000000"/>
                      <w:sz w:val="21"/>
                    </w:rPr>
                    <w:t>电警抓拍闪光灯</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2BFB91">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E2C9D2">
                  <w:pPr>
                    <w:pStyle w:val="4"/>
                    <w:jc w:val="center"/>
                  </w:pPr>
                  <w:r>
                    <w:rPr>
                      <w:rFonts w:ascii="仿宋_GB2312" w:hAnsi="仿宋_GB2312" w:eastAsia="仿宋_GB2312" w:cs="仿宋_GB2312"/>
                      <w:color w:val="000000"/>
                      <w:sz w:val="21"/>
                    </w:rPr>
                    <w:t>4</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ED5D98">
                  <w:pPr>
                    <w:pStyle w:val="4"/>
                    <w:jc w:val="left"/>
                  </w:pPr>
                  <w:r>
                    <w:rPr>
                      <w:rFonts w:ascii="仿宋_GB2312" w:hAnsi="仿宋_GB2312" w:eastAsia="仿宋_GB2312" w:cs="仿宋_GB2312"/>
                      <w:color w:val="000000"/>
                      <w:sz w:val="21"/>
                    </w:rPr>
                    <w:t>1、需采用≥16颗暖光高性能LED灯珠；</w:t>
                  </w:r>
                  <w:r>
                    <w:br w:type="textWrapping"/>
                  </w:r>
                  <w:r>
                    <w:rPr>
                      <w:rFonts w:ascii="仿宋_GB2312" w:hAnsi="仿宋_GB2312" w:eastAsia="仿宋_GB2312" w:cs="仿宋_GB2312"/>
                      <w:color w:val="000000"/>
                      <w:sz w:val="21"/>
                    </w:rPr>
                    <w:t>2、中心光照度：≤5lx（20m平均光照度），≤20lx（20m有效光照度）；</w:t>
                  </w:r>
                  <w:r>
                    <w:br w:type="textWrapping"/>
                  </w:r>
                  <w:r>
                    <w:rPr>
                      <w:rFonts w:ascii="仿宋_GB2312" w:hAnsi="仿宋_GB2312" w:eastAsia="仿宋_GB2312" w:cs="仿宋_GB2312"/>
                      <w:color w:val="000000"/>
                      <w:sz w:val="21"/>
                    </w:rPr>
                    <w:t>3、光斑覆盖范围：≥1车道；最佳补光距离：16m～25m；</w:t>
                  </w:r>
                  <w:r>
                    <w:br w:type="textWrapping"/>
                  </w:r>
                  <w:r>
                    <w:rPr>
                      <w:rFonts w:ascii="仿宋_GB2312" w:hAnsi="仿宋_GB2312" w:eastAsia="仿宋_GB2312" w:cs="仿宋_GB2312"/>
                      <w:color w:val="000000"/>
                      <w:sz w:val="21"/>
                    </w:rPr>
                    <w:t>4、稳流技术，保证电流控制；</w:t>
                  </w:r>
                </w:p>
              </w:tc>
            </w:tr>
            <w:tr w14:paraId="74EED8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11B97A">
                  <w:pPr>
                    <w:pStyle w:val="4"/>
                    <w:jc w:val="center"/>
                  </w:pPr>
                  <w:r>
                    <w:rPr>
                      <w:rFonts w:ascii="仿宋_GB2312" w:hAnsi="仿宋_GB2312" w:eastAsia="仿宋_GB2312" w:cs="仿宋_GB2312"/>
                      <w:color w:val="000000"/>
                      <w:sz w:val="21"/>
                    </w:rPr>
                    <w:t>13</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426174">
                  <w:pPr>
                    <w:pStyle w:val="4"/>
                    <w:jc w:val="center"/>
                  </w:pPr>
                  <w:r>
                    <w:rPr>
                      <w:rFonts w:ascii="仿宋_GB2312" w:hAnsi="仿宋_GB2312" w:eastAsia="仿宋_GB2312" w:cs="仿宋_GB2312"/>
                      <w:color w:val="000000"/>
                      <w:sz w:val="21"/>
                    </w:rPr>
                    <w:t>八边形长臂信号灯杆（H=6500mm L=8000mm）</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21CF2D">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E3587A">
                  <w:pPr>
                    <w:pStyle w:val="4"/>
                    <w:jc w:val="center"/>
                  </w:pPr>
                  <w:r>
                    <w:rPr>
                      <w:rFonts w:ascii="仿宋_GB2312" w:hAnsi="仿宋_GB2312" w:eastAsia="仿宋_GB2312" w:cs="仿宋_GB2312"/>
                      <w:color w:val="000000"/>
                      <w:sz w:val="21"/>
                    </w:rPr>
                    <w:t>8</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F5A903">
                  <w:pPr>
                    <w:pStyle w:val="4"/>
                    <w:jc w:val="left"/>
                  </w:pPr>
                  <w:r>
                    <w:rPr>
                      <w:rFonts w:ascii="仿宋_GB2312" w:hAnsi="仿宋_GB2312" w:eastAsia="仿宋_GB2312" w:cs="仿宋_GB2312"/>
                      <w:color w:val="000000"/>
                      <w:sz w:val="21"/>
                    </w:rPr>
                    <w:t>1、H=6500mm，L=8000mm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3、含配套法兰盘、柱帽、加劲肋及连接螺栓、螺母、垫圈钢铁件，需做热镀锌处理；</w:t>
                  </w:r>
                  <w:r>
                    <w:br w:type="textWrapping"/>
                  </w:r>
                  <w:r>
                    <w:rPr>
                      <w:rFonts w:ascii="仿宋_GB2312" w:hAnsi="仿宋_GB2312" w:eastAsia="仿宋_GB2312" w:cs="仿宋_GB2312"/>
                      <w:color w:val="000000"/>
                      <w:sz w:val="21"/>
                    </w:rPr>
                    <w:t>4、杆体距地面0.3m～1.0m处应留有检修孔；</w:t>
                  </w:r>
                </w:p>
              </w:tc>
            </w:tr>
            <w:tr w14:paraId="74EED1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4"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DFCEAF">
                  <w:pPr>
                    <w:pStyle w:val="4"/>
                    <w:jc w:val="left"/>
                  </w:pPr>
                  <w:r>
                    <w:rPr>
                      <w:rFonts w:ascii="仿宋_GB2312" w:hAnsi="仿宋_GB2312" w:eastAsia="仿宋_GB2312" w:cs="仿宋_GB2312"/>
                      <w:b/>
                      <w:color w:val="000000"/>
                      <w:sz w:val="21"/>
                    </w:rPr>
                    <w:t>信号灯工程</w:t>
                  </w:r>
                </w:p>
              </w:tc>
            </w:tr>
            <w:tr w14:paraId="592C3A3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AA4BF6">
                  <w:pPr>
                    <w:pStyle w:val="4"/>
                    <w:jc w:val="center"/>
                  </w:pPr>
                  <w:r>
                    <w:rPr>
                      <w:rFonts w:ascii="仿宋_GB2312" w:hAnsi="仿宋_GB2312" w:eastAsia="仿宋_GB2312" w:cs="仿宋_GB2312"/>
                      <w:color w:val="000000"/>
                      <w:sz w:val="21"/>
                    </w:rPr>
                    <w:t>1</w:t>
                  </w:r>
                </w:p>
              </w:tc>
              <w:tc>
                <w:tcPr>
                  <w:tcW w:w="2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FD0783A">
                  <w:pPr>
                    <w:pStyle w:val="4"/>
                    <w:jc w:val="center"/>
                  </w:pPr>
                  <w:r>
                    <w:rPr>
                      <w:rFonts w:ascii="仿宋_GB2312" w:hAnsi="仿宋_GB2312" w:eastAsia="仿宋_GB2312" w:cs="仿宋_GB2312"/>
                      <w:color w:val="000000"/>
                      <w:sz w:val="21"/>
                    </w:rPr>
                    <w:t>智能交通信号控制机（含基础）</w:t>
                  </w:r>
                </w:p>
              </w:tc>
              <w:tc>
                <w:tcPr>
                  <w:tcW w:w="1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0B95F64">
                  <w:pPr>
                    <w:pStyle w:val="4"/>
                    <w:jc w:val="center"/>
                  </w:pPr>
                  <w:r>
                    <w:rPr>
                      <w:rFonts w:ascii="仿宋_GB2312" w:hAnsi="仿宋_GB2312" w:eastAsia="仿宋_GB2312" w:cs="仿宋_GB2312"/>
                      <w:color w:val="000000"/>
                      <w:sz w:val="21"/>
                    </w:rPr>
                    <w:t>套</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A63C53B">
                  <w:pPr>
                    <w:pStyle w:val="4"/>
                    <w:jc w:val="center"/>
                  </w:pPr>
                  <w:r>
                    <w:rPr>
                      <w:rFonts w:ascii="仿宋_GB2312" w:hAnsi="仿宋_GB2312" w:eastAsia="仿宋_GB2312" w:cs="仿宋_GB2312"/>
                      <w:color w:val="000000"/>
                      <w:sz w:val="21"/>
                    </w:rPr>
                    <w:t>6</w:t>
                  </w:r>
                </w:p>
              </w:tc>
              <w:tc>
                <w:tcPr>
                  <w:tcW w:w="18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F23B344">
                  <w:pPr>
                    <w:pStyle w:val="4"/>
                    <w:jc w:val="left"/>
                  </w:pPr>
                  <w:r>
                    <w:rPr>
                      <w:rFonts w:ascii="仿宋_GB2312" w:hAnsi="仿宋_GB2312" w:eastAsia="仿宋_GB2312" w:cs="仿宋_GB2312"/>
                      <w:color w:val="000000"/>
                      <w:sz w:val="21"/>
                    </w:rPr>
                    <w:t>1、支持≥44路；</w:t>
                  </w:r>
                  <w:r>
                    <w:br w:type="textWrapping"/>
                  </w:r>
                  <w:r>
                    <w:rPr>
                      <w:rFonts w:ascii="仿宋_GB2312" w:hAnsi="仿宋_GB2312" w:eastAsia="仿宋_GB2312" w:cs="仿宋_GB2312"/>
                      <w:color w:val="000000"/>
                      <w:sz w:val="21"/>
                    </w:rPr>
                    <w:t>2、支持行人按钮检测器输入；</w:t>
                  </w:r>
                  <w:r>
                    <w:br w:type="textWrapping"/>
                  </w:r>
                  <w:r>
                    <w:rPr>
                      <w:rFonts w:ascii="仿宋_GB2312" w:hAnsi="仿宋_GB2312" w:eastAsia="仿宋_GB2312" w:cs="仿宋_GB2312"/>
                      <w:color w:val="000000"/>
                      <w:sz w:val="21"/>
                    </w:rPr>
                    <w:t>3、▲信号机通信协议应符合GB 25280-2016《道路交通信号控制机》的要求；</w:t>
                  </w:r>
                  <w:r>
                    <w:br w:type="textWrapping"/>
                  </w:r>
                  <w:r>
                    <w:rPr>
                      <w:rFonts w:ascii="仿宋_GB2312" w:hAnsi="仿宋_GB2312" w:eastAsia="仿宋_GB2312" w:cs="仿宋_GB2312"/>
                      <w:color w:val="000000"/>
                      <w:sz w:val="21"/>
                    </w:rPr>
                    <w:t>4、支持实时校时；</w:t>
                  </w:r>
                  <w:r>
                    <w:br w:type="textWrapping"/>
                  </w:r>
                  <w:r>
                    <w:rPr>
                      <w:rFonts w:ascii="仿宋_GB2312" w:hAnsi="仿宋_GB2312" w:eastAsia="仿宋_GB2312" w:cs="仿宋_GB2312"/>
                      <w:color w:val="000000"/>
                      <w:sz w:val="21"/>
                    </w:rPr>
                    <w:t>5、≥2个RS232接口，≥2个RS485接口，≥1个USB口 ；</w:t>
                  </w:r>
                  <w:r>
                    <w:br w:type="textWrapping"/>
                  </w:r>
                  <w:r>
                    <w:rPr>
                      <w:rFonts w:ascii="仿宋_GB2312" w:hAnsi="仿宋_GB2312" w:eastAsia="仿宋_GB2312" w:cs="仿宋_GB2312"/>
                      <w:color w:val="000000"/>
                      <w:sz w:val="21"/>
                    </w:rPr>
                    <w:t>6、≥1个百兆网络接口；</w:t>
                  </w:r>
                  <w:r>
                    <w:br w:type="textWrapping"/>
                  </w:r>
                  <w:r>
                    <w:rPr>
                      <w:rFonts w:ascii="仿宋_GB2312" w:hAnsi="仿宋_GB2312" w:eastAsia="仿宋_GB2312" w:cs="仿宋_GB2312"/>
                      <w:color w:val="000000"/>
                      <w:sz w:val="21"/>
                    </w:rPr>
                    <w:t>7、供电方式：AC220V±30%，50Hz±2%；</w:t>
                  </w:r>
                  <w:r>
                    <w:br w:type="textWrapping"/>
                  </w:r>
                  <w:r>
                    <w:rPr>
                      <w:rFonts w:ascii="仿宋_GB2312" w:hAnsi="仿宋_GB2312" w:eastAsia="仿宋_GB2312" w:cs="仿宋_GB2312"/>
                      <w:color w:val="000000"/>
                      <w:sz w:val="21"/>
                    </w:rPr>
                    <w:t>8、落地机柜安装；</w:t>
                  </w:r>
                  <w:r>
                    <w:br w:type="textWrapping"/>
                  </w:r>
                  <w:r>
                    <w:rPr>
                      <w:rFonts w:ascii="仿宋_GB2312" w:hAnsi="仿宋_GB2312" w:eastAsia="仿宋_GB2312" w:cs="仿宋_GB2312"/>
                      <w:color w:val="000000"/>
                      <w:sz w:val="21"/>
                    </w:rPr>
                    <w:t>9、防护等级：≥IP54</w:t>
                  </w:r>
                </w:p>
              </w:tc>
            </w:tr>
            <w:tr w14:paraId="413100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00EC06">
                  <w:pPr>
                    <w:pStyle w:val="4"/>
                    <w:jc w:val="center"/>
                  </w:pPr>
                  <w:r>
                    <w:rPr>
                      <w:rFonts w:ascii="仿宋_GB2312" w:hAnsi="仿宋_GB2312" w:eastAsia="仿宋_GB2312" w:cs="仿宋_GB2312"/>
                      <w:color w:val="000000"/>
                      <w:sz w:val="21"/>
                    </w:rPr>
                    <w:t>2</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3525A4D">
                  <w:pPr>
                    <w:pStyle w:val="4"/>
                    <w:jc w:val="center"/>
                  </w:pPr>
                  <w:r>
                    <w:rPr>
                      <w:rFonts w:ascii="仿宋_GB2312" w:hAnsi="仿宋_GB2312" w:eastAsia="仿宋_GB2312" w:cs="仿宋_GB2312"/>
                      <w:color w:val="000000"/>
                      <w:sz w:val="21"/>
                    </w:rPr>
                    <w:t>一体化人行道信号灯</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EC151C">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F8D5E6">
                  <w:pPr>
                    <w:pStyle w:val="4"/>
                    <w:jc w:val="center"/>
                  </w:pPr>
                  <w:r>
                    <w:rPr>
                      <w:rFonts w:ascii="仿宋_GB2312" w:hAnsi="仿宋_GB2312" w:eastAsia="仿宋_GB2312" w:cs="仿宋_GB2312"/>
                      <w:color w:val="000000"/>
                      <w:sz w:val="21"/>
                    </w:rPr>
                    <w:t>6</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CCE5E9">
                  <w:pPr>
                    <w:pStyle w:val="4"/>
                    <w:jc w:val="left"/>
                  </w:pPr>
                  <w:r>
                    <w:rPr>
                      <w:rFonts w:ascii="仿宋_GB2312" w:hAnsi="仿宋_GB2312" w:eastAsia="仿宋_GB2312" w:cs="仿宋_GB2312"/>
                      <w:color w:val="000000"/>
                      <w:sz w:val="21"/>
                    </w:rPr>
                    <w:t>1、信号灯种类：3米一体化动态人行灯；需内置双8倒计时</w:t>
                  </w:r>
                  <w:r>
                    <w:br w:type="textWrapping"/>
                  </w:r>
                  <w:r>
                    <w:rPr>
                      <w:rFonts w:ascii="仿宋_GB2312" w:hAnsi="仿宋_GB2312" w:eastAsia="仿宋_GB2312" w:cs="仿宋_GB2312"/>
                      <w:color w:val="000000"/>
                      <w:sz w:val="21"/>
                    </w:rPr>
                    <w:t>2、外壳材料：镀锌板，厚度≥1.2mm</w:t>
                  </w:r>
                  <w:r>
                    <w:br w:type="textWrapping"/>
                  </w:r>
                  <w:r>
                    <w:rPr>
                      <w:rFonts w:ascii="仿宋_GB2312" w:hAnsi="仿宋_GB2312" w:eastAsia="仿宋_GB2312" w:cs="仿宋_GB2312"/>
                      <w:color w:val="000000"/>
                      <w:sz w:val="21"/>
                    </w:rPr>
                    <w:t>3、面罩规格：≥Φ300mm；</w:t>
                  </w:r>
                  <w:r>
                    <w:br w:type="textWrapping"/>
                  </w:r>
                  <w:r>
                    <w:rPr>
                      <w:rFonts w:ascii="仿宋_GB2312" w:hAnsi="仿宋_GB2312" w:eastAsia="仿宋_GB2312" w:cs="仿宋_GB2312"/>
                      <w:color w:val="000000"/>
                      <w:sz w:val="21"/>
                    </w:rPr>
                    <w:t>4、LED数量：人行灯：红≥60，绿≥56; 双8倒计时：红≥64，绿≥64；</w:t>
                  </w:r>
                  <w:r>
                    <w:br w:type="textWrapping"/>
                  </w:r>
                  <w:r>
                    <w:rPr>
                      <w:rFonts w:ascii="仿宋_GB2312" w:hAnsi="仿宋_GB2312" w:eastAsia="仿宋_GB2312" w:cs="仿宋_GB2312"/>
                      <w:color w:val="000000"/>
                      <w:sz w:val="21"/>
                    </w:rPr>
                    <w:t>5、中心光强：150cd～400cd；</w:t>
                  </w:r>
                  <w:r>
                    <w:br w:type="textWrapping"/>
                  </w:r>
                  <w:r>
                    <w:rPr>
                      <w:rFonts w:ascii="仿宋_GB2312" w:hAnsi="仿宋_GB2312" w:eastAsia="仿宋_GB2312" w:cs="仿宋_GB2312"/>
                      <w:color w:val="000000"/>
                      <w:sz w:val="21"/>
                    </w:rPr>
                    <w:t>6、LED寿命：≥70000小时；</w:t>
                  </w:r>
                  <w:r>
                    <w:br w:type="textWrapping"/>
                  </w:r>
                  <w:r>
                    <w:rPr>
                      <w:rFonts w:ascii="仿宋_GB2312" w:hAnsi="仿宋_GB2312" w:eastAsia="仿宋_GB2312" w:cs="仿宋_GB2312"/>
                      <w:color w:val="000000"/>
                      <w:sz w:val="21"/>
                    </w:rPr>
                    <w:t>7、可视距离：≥&gt;300m；</w:t>
                  </w:r>
                  <w:r>
                    <w:br w:type="textWrapping"/>
                  </w:r>
                  <w:r>
                    <w:rPr>
                      <w:rFonts w:ascii="仿宋_GB2312" w:hAnsi="仿宋_GB2312" w:eastAsia="仿宋_GB2312" w:cs="仿宋_GB2312"/>
                      <w:color w:val="000000"/>
                      <w:sz w:val="21"/>
                    </w:rPr>
                    <w:t>8、RS-485接口：≥1个，支持倒计时器与信号机通讯</w:t>
                  </w:r>
                  <w:r>
                    <w:br w:type="textWrapping"/>
                  </w:r>
                  <w:r>
                    <w:rPr>
                      <w:rFonts w:ascii="仿宋_GB2312" w:hAnsi="仿宋_GB2312" w:eastAsia="仿宋_GB2312" w:cs="仿宋_GB2312"/>
                      <w:color w:val="000000"/>
                      <w:sz w:val="21"/>
                    </w:rPr>
                    <w:t>9、防护等级：≥IP53；</w:t>
                  </w:r>
                </w:p>
              </w:tc>
            </w:tr>
            <w:tr w14:paraId="69CC54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0E161B3">
                  <w:pPr>
                    <w:pStyle w:val="4"/>
                    <w:jc w:val="center"/>
                  </w:pPr>
                  <w:r>
                    <w:rPr>
                      <w:rFonts w:ascii="仿宋_GB2312" w:hAnsi="仿宋_GB2312" w:eastAsia="仿宋_GB2312" w:cs="仿宋_GB2312"/>
                      <w:color w:val="000000"/>
                      <w:sz w:val="21"/>
                    </w:rPr>
                    <w:t>3</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484972">
                  <w:pPr>
                    <w:pStyle w:val="4"/>
                    <w:jc w:val="center"/>
                  </w:pPr>
                  <w:r>
                    <w:rPr>
                      <w:rFonts w:ascii="仿宋_GB2312" w:hAnsi="仿宋_GB2312" w:eastAsia="仿宋_GB2312" w:cs="仿宋_GB2312"/>
                      <w:color w:val="000000"/>
                      <w:sz w:val="21"/>
                    </w:rPr>
                    <w:t>一体化车行道信号灯</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E19612">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996978">
                  <w:pPr>
                    <w:pStyle w:val="4"/>
                    <w:jc w:val="center"/>
                  </w:pPr>
                  <w:r>
                    <w:rPr>
                      <w:rFonts w:ascii="仿宋_GB2312" w:hAnsi="仿宋_GB2312" w:eastAsia="仿宋_GB2312" w:cs="仿宋_GB2312"/>
                      <w:color w:val="000000"/>
                      <w:sz w:val="21"/>
                    </w:rPr>
                    <w:t>7</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D59127">
                  <w:pPr>
                    <w:pStyle w:val="4"/>
                    <w:jc w:val="left"/>
                  </w:pPr>
                  <w:r>
                    <w:rPr>
                      <w:rFonts w:ascii="仿宋_GB2312" w:hAnsi="仿宋_GB2312" w:eastAsia="仿宋_GB2312" w:cs="仿宋_GB2312"/>
                      <w:color w:val="000000"/>
                      <w:sz w:val="21"/>
                    </w:rPr>
                    <w:t>1、信号灯种类：5米一体化机动灯；内置双8倒计时</w:t>
                  </w:r>
                  <w:r>
                    <w:br w:type="textWrapping"/>
                  </w:r>
                  <w:r>
                    <w:rPr>
                      <w:rFonts w:ascii="仿宋_GB2312" w:hAnsi="仿宋_GB2312" w:eastAsia="仿宋_GB2312" w:cs="仿宋_GB2312"/>
                      <w:color w:val="000000"/>
                      <w:sz w:val="21"/>
                    </w:rPr>
                    <w:t>2、外壳材料：镀锌板，厚度≥1.2mm</w:t>
                  </w:r>
                  <w:r>
                    <w:br w:type="textWrapping"/>
                  </w:r>
                  <w:r>
                    <w:rPr>
                      <w:rFonts w:ascii="仿宋_GB2312" w:hAnsi="仿宋_GB2312" w:eastAsia="仿宋_GB2312" w:cs="仿宋_GB2312"/>
                      <w:color w:val="000000"/>
                      <w:sz w:val="21"/>
                    </w:rPr>
                    <w:t>3、面罩规格：≥Φ400mm；</w:t>
                  </w:r>
                  <w:r>
                    <w:br w:type="textWrapping"/>
                  </w:r>
                  <w:r>
                    <w:rPr>
                      <w:rFonts w:ascii="仿宋_GB2312" w:hAnsi="仿宋_GB2312" w:eastAsia="仿宋_GB2312" w:cs="仿宋_GB2312"/>
                      <w:color w:val="000000"/>
                      <w:sz w:val="21"/>
                    </w:rPr>
                    <w:t>4、LED数量：圆盘灯：红≥120，黄≥120，绿≥120; 双8倒计时：红≥140，绿≥140；</w:t>
                  </w:r>
                  <w:r>
                    <w:br w:type="textWrapping"/>
                  </w:r>
                  <w:r>
                    <w:rPr>
                      <w:rFonts w:ascii="仿宋_GB2312" w:hAnsi="仿宋_GB2312" w:eastAsia="仿宋_GB2312" w:cs="仿宋_GB2312"/>
                      <w:color w:val="000000"/>
                      <w:sz w:val="21"/>
                    </w:rPr>
                    <w:t>5、中心光强：150cd～400cd；</w:t>
                  </w:r>
                  <w:r>
                    <w:br w:type="textWrapping"/>
                  </w:r>
                  <w:r>
                    <w:rPr>
                      <w:rFonts w:ascii="仿宋_GB2312" w:hAnsi="仿宋_GB2312" w:eastAsia="仿宋_GB2312" w:cs="仿宋_GB2312"/>
                      <w:color w:val="000000"/>
                      <w:sz w:val="21"/>
                    </w:rPr>
                    <w:t>6、LED寿命：≥70000小时；</w:t>
                  </w:r>
                  <w:r>
                    <w:br w:type="textWrapping"/>
                  </w:r>
                  <w:r>
                    <w:rPr>
                      <w:rFonts w:ascii="仿宋_GB2312" w:hAnsi="仿宋_GB2312" w:eastAsia="仿宋_GB2312" w:cs="仿宋_GB2312"/>
                      <w:color w:val="000000"/>
                      <w:sz w:val="21"/>
                    </w:rPr>
                    <w:t>7、RS-485接口：≥1个，支持倒计时器与信号机通讯</w:t>
                  </w:r>
                  <w:r>
                    <w:br w:type="textWrapping"/>
                  </w:r>
                  <w:r>
                    <w:rPr>
                      <w:rFonts w:ascii="仿宋_GB2312" w:hAnsi="仿宋_GB2312" w:eastAsia="仿宋_GB2312" w:cs="仿宋_GB2312"/>
                      <w:color w:val="000000"/>
                      <w:sz w:val="21"/>
                    </w:rPr>
                    <w:t>8、防护等级：≥IP53；</w:t>
                  </w:r>
                </w:p>
              </w:tc>
            </w:tr>
            <w:tr w14:paraId="44D594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E96FFC">
                  <w:pPr>
                    <w:pStyle w:val="4"/>
                    <w:jc w:val="center"/>
                  </w:pPr>
                  <w:r>
                    <w:rPr>
                      <w:rFonts w:ascii="仿宋_GB2312" w:hAnsi="仿宋_GB2312" w:eastAsia="仿宋_GB2312" w:cs="仿宋_GB2312"/>
                      <w:color w:val="000000"/>
                      <w:sz w:val="21"/>
                    </w:rPr>
                    <w:t>4</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E1E2B4">
                  <w:pPr>
                    <w:pStyle w:val="4"/>
                    <w:jc w:val="center"/>
                  </w:pPr>
                  <w:r>
                    <w:rPr>
                      <w:rFonts w:ascii="仿宋_GB2312" w:hAnsi="仿宋_GB2312" w:eastAsia="仿宋_GB2312" w:cs="仿宋_GB2312"/>
                      <w:color w:val="000000"/>
                      <w:sz w:val="21"/>
                    </w:rPr>
                    <w:t>八边形长臂信号灯杆（H=6500mm L=6000mm）2灯+倒计时</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11C1366">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A4131B">
                  <w:pPr>
                    <w:pStyle w:val="4"/>
                    <w:jc w:val="center"/>
                  </w:pPr>
                  <w:r>
                    <w:rPr>
                      <w:rFonts w:ascii="仿宋_GB2312" w:hAnsi="仿宋_GB2312" w:eastAsia="仿宋_GB2312" w:cs="仿宋_GB2312"/>
                      <w:color w:val="000000"/>
                      <w:sz w:val="21"/>
                    </w:rPr>
                    <w:t>12</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C50140">
                  <w:pPr>
                    <w:pStyle w:val="4"/>
                    <w:jc w:val="left"/>
                  </w:pPr>
                  <w:r>
                    <w:rPr>
                      <w:rFonts w:ascii="仿宋_GB2312" w:hAnsi="仿宋_GB2312" w:eastAsia="仿宋_GB2312" w:cs="仿宋_GB2312"/>
                      <w:color w:val="000000"/>
                      <w:sz w:val="21"/>
                    </w:rPr>
                    <w:t>含立杆、左转箭头灯、圆盘灯、双八倒计时</w:t>
                  </w:r>
                  <w:r>
                    <w:br w:type="textWrapping"/>
                  </w:r>
                  <w:r>
                    <w:rPr>
                      <w:rFonts w:ascii="仿宋_GB2312" w:hAnsi="仿宋_GB2312" w:eastAsia="仿宋_GB2312" w:cs="仿宋_GB2312"/>
                      <w:color w:val="000000"/>
                      <w:sz w:val="21"/>
                    </w:rPr>
                    <w:t>1、信号灯种类：机动车灯；</w:t>
                  </w:r>
                  <w:r>
                    <w:br w:type="textWrapping"/>
                  </w:r>
                  <w:r>
                    <w:rPr>
                      <w:rFonts w:ascii="仿宋_GB2312" w:hAnsi="仿宋_GB2312" w:eastAsia="仿宋_GB2312" w:cs="仿宋_GB2312"/>
                      <w:color w:val="000000"/>
                      <w:sz w:val="21"/>
                    </w:rPr>
                    <w:t xml:space="preserve">2、面罩：≥Φ400mm </w:t>
                  </w:r>
                  <w:r>
                    <w:br w:type="textWrapping"/>
                  </w:r>
                  <w:r>
                    <w:rPr>
                      <w:rFonts w:ascii="仿宋_GB2312" w:hAnsi="仿宋_GB2312" w:eastAsia="仿宋_GB2312" w:cs="仿宋_GB2312"/>
                      <w:color w:val="000000"/>
                      <w:sz w:val="21"/>
                    </w:rPr>
                    <w:t>3、外壳材质要求：铸铝</w:t>
                  </w:r>
                  <w:r>
                    <w:br w:type="textWrapping"/>
                  </w:r>
                  <w:r>
                    <w:rPr>
                      <w:rFonts w:ascii="仿宋_GB2312" w:hAnsi="仿宋_GB2312" w:eastAsia="仿宋_GB2312" w:cs="仿宋_GB2312"/>
                      <w:color w:val="000000"/>
                      <w:sz w:val="21"/>
                    </w:rPr>
                    <w:t>4、红绿灯LED数量：箭头灯（红灯≥90、黄灯≥90、绿灯≥90）；圆盘灯（红灯≥156、黄灯≥156、绿灯≥156）</w:t>
                  </w:r>
                  <w:r>
                    <w:br w:type="textWrapping"/>
                  </w:r>
                  <w:r>
                    <w:rPr>
                      <w:rFonts w:ascii="仿宋_GB2312" w:hAnsi="仿宋_GB2312" w:eastAsia="仿宋_GB2312" w:cs="仿宋_GB2312"/>
                      <w:color w:val="000000"/>
                      <w:sz w:val="21"/>
                    </w:rPr>
                    <w:t>5、倒计时LED数量：红≥392、黄≥196、绿≥350</w:t>
                  </w:r>
                  <w:r>
                    <w:br w:type="textWrapping"/>
                  </w:r>
                  <w:r>
                    <w:rPr>
                      <w:rFonts w:ascii="仿宋_GB2312" w:hAnsi="仿宋_GB2312" w:eastAsia="仿宋_GB2312" w:cs="仿宋_GB2312"/>
                      <w:color w:val="000000"/>
                      <w:sz w:val="21"/>
                    </w:rPr>
                    <w:t>6、工作电压： 220VAC±20%，50Hz±1%</w:t>
                  </w:r>
                  <w:r>
                    <w:br w:type="textWrapping"/>
                  </w:r>
                  <w:r>
                    <w:rPr>
                      <w:rFonts w:ascii="仿宋_GB2312" w:hAnsi="仿宋_GB2312" w:eastAsia="仿宋_GB2312" w:cs="仿宋_GB2312"/>
                      <w:color w:val="000000"/>
                      <w:sz w:val="21"/>
                    </w:rPr>
                    <w:t>7、LED使用寿命：≥70000小时</w:t>
                  </w:r>
                  <w:r>
                    <w:br w:type="textWrapping"/>
                  </w:r>
                  <w:r>
                    <w:rPr>
                      <w:rFonts w:ascii="仿宋_GB2312" w:hAnsi="仿宋_GB2312" w:eastAsia="仿宋_GB2312" w:cs="仿宋_GB2312"/>
                      <w:color w:val="000000"/>
                      <w:sz w:val="21"/>
                    </w:rPr>
                    <w:t>8、安装方式：悬臂式竖向或横装抱箍安装</w:t>
                  </w:r>
                  <w:r>
                    <w:br w:type="textWrapping"/>
                  </w:r>
                  <w:r>
                    <w:rPr>
                      <w:rFonts w:ascii="仿宋_GB2312" w:hAnsi="仿宋_GB2312" w:eastAsia="仿宋_GB2312" w:cs="仿宋_GB2312"/>
                      <w:color w:val="000000"/>
                      <w:sz w:val="21"/>
                    </w:rPr>
                    <w:t>9、防护等级：≥IP53</w:t>
                  </w:r>
                  <w:r>
                    <w:br w:type="textWrapping"/>
                  </w:r>
                  <w:r>
                    <w:rPr>
                      <w:rFonts w:ascii="仿宋_GB2312" w:hAnsi="仿宋_GB2312" w:eastAsia="仿宋_GB2312" w:cs="仿宋_GB2312"/>
                      <w:color w:val="000000"/>
                      <w:sz w:val="21"/>
                    </w:rPr>
                    <w:t>立杆技术规格：</w:t>
                  </w:r>
                  <w:r>
                    <w:br w:type="textWrapping"/>
                  </w:r>
                  <w:r>
                    <w:rPr>
                      <w:rFonts w:ascii="仿宋_GB2312" w:hAnsi="仿宋_GB2312" w:eastAsia="仿宋_GB2312" w:cs="仿宋_GB2312"/>
                      <w:color w:val="000000"/>
                      <w:sz w:val="21"/>
                    </w:rPr>
                    <w:t>1、H=6500mm，L=6000mm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127878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BBA63E">
                  <w:pPr>
                    <w:pStyle w:val="4"/>
                    <w:jc w:val="center"/>
                  </w:pPr>
                  <w:r>
                    <w:rPr>
                      <w:rFonts w:ascii="仿宋_GB2312" w:hAnsi="仿宋_GB2312" w:eastAsia="仿宋_GB2312" w:cs="仿宋_GB2312"/>
                      <w:color w:val="000000"/>
                      <w:sz w:val="21"/>
                    </w:rPr>
                    <w:t>5</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91F401">
                  <w:pPr>
                    <w:pStyle w:val="4"/>
                    <w:jc w:val="center"/>
                  </w:pPr>
                  <w:r>
                    <w:rPr>
                      <w:rFonts w:ascii="仿宋_GB2312" w:hAnsi="仿宋_GB2312" w:eastAsia="仿宋_GB2312" w:cs="仿宋_GB2312"/>
                      <w:color w:val="000000"/>
                      <w:sz w:val="21"/>
                    </w:rPr>
                    <w:t>八边形长臂信号灯杆（H=6500mm L=8000mm）3灯+倒计时</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EC1CC2">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EBB8EF">
                  <w:pPr>
                    <w:pStyle w:val="4"/>
                    <w:jc w:val="center"/>
                  </w:pPr>
                  <w:r>
                    <w:rPr>
                      <w:rFonts w:ascii="仿宋_GB2312" w:hAnsi="仿宋_GB2312" w:eastAsia="仿宋_GB2312" w:cs="仿宋_GB2312"/>
                      <w:color w:val="000000"/>
                      <w:sz w:val="21"/>
                    </w:rPr>
                    <w:t>2</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360FE4">
                  <w:pPr>
                    <w:pStyle w:val="4"/>
                    <w:jc w:val="left"/>
                  </w:pPr>
                  <w:r>
                    <w:rPr>
                      <w:rFonts w:ascii="仿宋_GB2312" w:hAnsi="仿宋_GB2312" w:eastAsia="仿宋_GB2312" w:cs="仿宋_GB2312"/>
                      <w:color w:val="000000"/>
                      <w:sz w:val="21"/>
                    </w:rPr>
                    <w:t>含立杆、左转箭头灯、圆盘直行灯、右转箭头灯、双八倒计时</w:t>
                  </w:r>
                  <w:r>
                    <w:br w:type="textWrapping"/>
                  </w:r>
                  <w:r>
                    <w:rPr>
                      <w:rFonts w:ascii="仿宋_GB2312" w:hAnsi="仿宋_GB2312" w:eastAsia="仿宋_GB2312" w:cs="仿宋_GB2312"/>
                      <w:color w:val="000000"/>
                      <w:sz w:val="21"/>
                    </w:rPr>
                    <w:t>1、信号灯种类：机动车灯；</w:t>
                  </w:r>
                  <w:r>
                    <w:br w:type="textWrapping"/>
                  </w:r>
                  <w:r>
                    <w:rPr>
                      <w:rFonts w:ascii="仿宋_GB2312" w:hAnsi="仿宋_GB2312" w:eastAsia="仿宋_GB2312" w:cs="仿宋_GB2312"/>
                      <w:color w:val="000000"/>
                      <w:sz w:val="21"/>
                    </w:rPr>
                    <w:t xml:space="preserve">2、面罩：≥Φ400mm </w:t>
                  </w:r>
                  <w:r>
                    <w:br w:type="textWrapping"/>
                  </w:r>
                  <w:r>
                    <w:rPr>
                      <w:rFonts w:ascii="仿宋_GB2312" w:hAnsi="仿宋_GB2312" w:eastAsia="仿宋_GB2312" w:cs="仿宋_GB2312"/>
                      <w:color w:val="000000"/>
                      <w:sz w:val="21"/>
                    </w:rPr>
                    <w:t>3、外壳材质要求：铸铝</w:t>
                  </w:r>
                  <w:r>
                    <w:br w:type="textWrapping"/>
                  </w:r>
                  <w:r>
                    <w:rPr>
                      <w:rFonts w:ascii="仿宋_GB2312" w:hAnsi="仿宋_GB2312" w:eastAsia="仿宋_GB2312" w:cs="仿宋_GB2312"/>
                      <w:color w:val="000000"/>
                      <w:sz w:val="21"/>
                    </w:rPr>
                    <w:t>4、红绿灯LED数量：箭头灯（红灯≥90、黄灯≥90、绿灯≥90）；圆盘灯（红灯≥156、黄灯≥156、绿灯≥156）</w:t>
                  </w:r>
                  <w:r>
                    <w:br w:type="textWrapping"/>
                  </w:r>
                  <w:r>
                    <w:rPr>
                      <w:rFonts w:ascii="仿宋_GB2312" w:hAnsi="仿宋_GB2312" w:eastAsia="仿宋_GB2312" w:cs="仿宋_GB2312"/>
                      <w:color w:val="000000"/>
                      <w:sz w:val="21"/>
                    </w:rPr>
                    <w:t>5、倒计时LED数量：红≥392、黄≥196、绿≥350</w:t>
                  </w:r>
                  <w:r>
                    <w:br w:type="textWrapping"/>
                  </w:r>
                  <w:r>
                    <w:rPr>
                      <w:rFonts w:ascii="仿宋_GB2312" w:hAnsi="仿宋_GB2312" w:eastAsia="仿宋_GB2312" w:cs="仿宋_GB2312"/>
                      <w:color w:val="000000"/>
                      <w:sz w:val="21"/>
                    </w:rPr>
                    <w:t>6、工作电压： 220VAC±20%，50Hz±1%</w:t>
                  </w:r>
                  <w:r>
                    <w:br w:type="textWrapping"/>
                  </w:r>
                  <w:r>
                    <w:rPr>
                      <w:rFonts w:ascii="仿宋_GB2312" w:hAnsi="仿宋_GB2312" w:eastAsia="仿宋_GB2312" w:cs="仿宋_GB2312"/>
                      <w:color w:val="000000"/>
                      <w:sz w:val="21"/>
                    </w:rPr>
                    <w:t>7、LED使用寿命：≥70000小时</w:t>
                  </w:r>
                  <w:r>
                    <w:br w:type="textWrapping"/>
                  </w:r>
                  <w:r>
                    <w:rPr>
                      <w:rFonts w:ascii="仿宋_GB2312" w:hAnsi="仿宋_GB2312" w:eastAsia="仿宋_GB2312" w:cs="仿宋_GB2312"/>
                      <w:color w:val="000000"/>
                      <w:sz w:val="21"/>
                    </w:rPr>
                    <w:t>8、安装方式：悬臂式竖向抱箍安装</w:t>
                  </w:r>
                  <w:r>
                    <w:br w:type="textWrapping"/>
                  </w:r>
                  <w:r>
                    <w:rPr>
                      <w:rFonts w:ascii="仿宋_GB2312" w:hAnsi="仿宋_GB2312" w:eastAsia="仿宋_GB2312" w:cs="仿宋_GB2312"/>
                      <w:color w:val="000000"/>
                      <w:sz w:val="21"/>
                    </w:rPr>
                    <w:t>9、防护等级：≥IP53</w:t>
                  </w:r>
                  <w:r>
                    <w:br w:type="textWrapping"/>
                  </w:r>
                  <w:r>
                    <w:rPr>
                      <w:rFonts w:ascii="仿宋_GB2312" w:hAnsi="仿宋_GB2312" w:eastAsia="仿宋_GB2312" w:cs="仿宋_GB2312"/>
                      <w:color w:val="000000"/>
                      <w:sz w:val="21"/>
                    </w:rPr>
                    <w:t>立杆技术规格：</w:t>
                  </w:r>
                  <w:r>
                    <w:br w:type="textWrapping"/>
                  </w:r>
                  <w:r>
                    <w:rPr>
                      <w:rFonts w:ascii="仿宋_GB2312" w:hAnsi="仿宋_GB2312" w:eastAsia="仿宋_GB2312" w:cs="仿宋_GB2312"/>
                      <w:color w:val="000000"/>
                      <w:sz w:val="21"/>
                    </w:rPr>
                    <w:t>1、H=6500mm，L=8000mm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05B809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C1171F">
                  <w:pPr>
                    <w:pStyle w:val="4"/>
                    <w:jc w:val="center"/>
                  </w:pPr>
                  <w:r>
                    <w:rPr>
                      <w:rFonts w:ascii="仿宋_GB2312" w:hAnsi="仿宋_GB2312" w:eastAsia="仿宋_GB2312" w:cs="仿宋_GB2312"/>
                      <w:color w:val="000000"/>
                      <w:sz w:val="21"/>
                    </w:rPr>
                    <w:t>6</w:t>
                  </w:r>
                </w:p>
              </w:tc>
              <w:tc>
                <w:tcPr>
                  <w:tcW w:w="2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733D1A">
                  <w:pPr>
                    <w:pStyle w:val="4"/>
                    <w:jc w:val="center"/>
                  </w:pPr>
                  <w:r>
                    <w:rPr>
                      <w:rFonts w:ascii="仿宋_GB2312" w:hAnsi="仿宋_GB2312" w:eastAsia="仿宋_GB2312" w:cs="仿宋_GB2312"/>
                      <w:color w:val="000000"/>
                      <w:sz w:val="21"/>
                    </w:rPr>
                    <w:t>八边形长臂信号灯杆（H=6500mm L=4000mm）1灯+倒计时</w:t>
                  </w:r>
                </w:p>
              </w:tc>
              <w:tc>
                <w:tcPr>
                  <w:tcW w:w="1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89E791">
                  <w:pPr>
                    <w:pStyle w:val="4"/>
                    <w:jc w:val="center"/>
                  </w:pPr>
                  <w:r>
                    <w:rPr>
                      <w:rFonts w:ascii="仿宋_GB2312" w:hAnsi="仿宋_GB2312" w:eastAsia="仿宋_GB2312" w:cs="仿宋_GB2312"/>
                      <w:color w:val="000000"/>
                      <w:sz w:val="21"/>
                    </w:rPr>
                    <w:t>套</w:t>
                  </w:r>
                </w:p>
              </w:tc>
              <w:tc>
                <w:tcPr>
                  <w:tcW w:w="13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E127E2">
                  <w:pPr>
                    <w:pStyle w:val="4"/>
                    <w:jc w:val="center"/>
                  </w:pPr>
                  <w:r>
                    <w:rPr>
                      <w:rFonts w:ascii="仿宋_GB2312" w:hAnsi="仿宋_GB2312" w:eastAsia="仿宋_GB2312" w:cs="仿宋_GB2312"/>
                      <w:color w:val="000000"/>
                      <w:sz w:val="21"/>
                    </w:rPr>
                    <w:t>2</w:t>
                  </w:r>
                </w:p>
              </w:tc>
              <w:tc>
                <w:tcPr>
                  <w:tcW w:w="183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D733C8">
                  <w:pPr>
                    <w:pStyle w:val="4"/>
                    <w:jc w:val="left"/>
                  </w:pPr>
                  <w:r>
                    <w:rPr>
                      <w:rFonts w:ascii="仿宋_GB2312" w:hAnsi="仿宋_GB2312" w:eastAsia="仿宋_GB2312" w:cs="仿宋_GB2312"/>
                      <w:color w:val="000000"/>
                      <w:sz w:val="21"/>
                    </w:rPr>
                    <w:t>含立杆、圆盘灯、双八倒计时</w:t>
                  </w:r>
                  <w:r>
                    <w:br w:type="textWrapping"/>
                  </w:r>
                  <w:r>
                    <w:rPr>
                      <w:rFonts w:ascii="仿宋_GB2312" w:hAnsi="仿宋_GB2312" w:eastAsia="仿宋_GB2312" w:cs="仿宋_GB2312"/>
                      <w:color w:val="000000"/>
                      <w:sz w:val="21"/>
                    </w:rPr>
                    <w:t>1、信号灯种类：机动车灯；</w:t>
                  </w:r>
                  <w:r>
                    <w:br w:type="textWrapping"/>
                  </w:r>
                  <w:r>
                    <w:rPr>
                      <w:rFonts w:ascii="仿宋_GB2312" w:hAnsi="仿宋_GB2312" w:eastAsia="仿宋_GB2312" w:cs="仿宋_GB2312"/>
                      <w:color w:val="000000"/>
                      <w:sz w:val="21"/>
                    </w:rPr>
                    <w:t xml:space="preserve">2、面罩：≥Φ400mm </w:t>
                  </w:r>
                  <w:r>
                    <w:br w:type="textWrapping"/>
                  </w:r>
                  <w:r>
                    <w:rPr>
                      <w:rFonts w:ascii="仿宋_GB2312" w:hAnsi="仿宋_GB2312" w:eastAsia="仿宋_GB2312" w:cs="仿宋_GB2312"/>
                      <w:color w:val="000000"/>
                      <w:sz w:val="21"/>
                    </w:rPr>
                    <w:t>3、外壳材质要求：铸铝</w:t>
                  </w:r>
                  <w:r>
                    <w:br w:type="textWrapping"/>
                  </w:r>
                  <w:r>
                    <w:rPr>
                      <w:rFonts w:ascii="仿宋_GB2312" w:hAnsi="仿宋_GB2312" w:eastAsia="仿宋_GB2312" w:cs="仿宋_GB2312"/>
                      <w:color w:val="000000"/>
                      <w:sz w:val="21"/>
                    </w:rPr>
                    <w:t>4、红绿灯LED数量：箭头灯（红灯≥90、黄灯≥90、绿灯≥90）；圆盘灯（红灯≥156、黄灯≥156、绿灯≥156）</w:t>
                  </w:r>
                  <w:r>
                    <w:br w:type="textWrapping"/>
                  </w:r>
                  <w:r>
                    <w:rPr>
                      <w:rFonts w:ascii="仿宋_GB2312" w:hAnsi="仿宋_GB2312" w:eastAsia="仿宋_GB2312" w:cs="仿宋_GB2312"/>
                      <w:color w:val="000000"/>
                      <w:sz w:val="21"/>
                    </w:rPr>
                    <w:t>5、倒计时LED数量：红≥392、黄≥196、绿≥350</w:t>
                  </w:r>
                  <w:r>
                    <w:br w:type="textWrapping"/>
                  </w:r>
                  <w:r>
                    <w:rPr>
                      <w:rFonts w:ascii="仿宋_GB2312" w:hAnsi="仿宋_GB2312" w:eastAsia="仿宋_GB2312" w:cs="仿宋_GB2312"/>
                      <w:color w:val="000000"/>
                      <w:sz w:val="21"/>
                    </w:rPr>
                    <w:t>6、工作电压： 220VAC±20%，50Hz±1%</w:t>
                  </w:r>
                  <w:r>
                    <w:br w:type="textWrapping"/>
                  </w:r>
                  <w:r>
                    <w:rPr>
                      <w:rFonts w:ascii="仿宋_GB2312" w:hAnsi="仿宋_GB2312" w:eastAsia="仿宋_GB2312" w:cs="仿宋_GB2312"/>
                      <w:color w:val="000000"/>
                      <w:sz w:val="21"/>
                    </w:rPr>
                    <w:t>7、LED使用寿命：≥70000小时</w:t>
                  </w:r>
                  <w:r>
                    <w:br w:type="textWrapping"/>
                  </w:r>
                  <w:r>
                    <w:rPr>
                      <w:rFonts w:ascii="仿宋_GB2312" w:hAnsi="仿宋_GB2312" w:eastAsia="仿宋_GB2312" w:cs="仿宋_GB2312"/>
                      <w:color w:val="000000"/>
                      <w:sz w:val="21"/>
                    </w:rPr>
                    <w:t>8、安装方式：悬臂式竖向或横装抱箍安装</w:t>
                  </w:r>
                  <w:r>
                    <w:br w:type="textWrapping"/>
                  </w:r>
                  <w:r>
                    <w:rPr>
                      <w:rFonts w:ascii="仿宋_GB2312" w:hAnsi="仿宋_GB2312" w:eastAsia="仿宋_GB2312" w:cs="仿宋_GB2312"/>
                      <w:color w:val="000000"/>
                      <w:sz w:val="21"/>
                    </w:rPr>
                    <w:t>9、防护等级：≥IP53</w:t>
                  </w:r>
                  <w:r>
                    <w:br w:type="textWrapping"/>
                  </w:r>
                  <w:r>
                    <w:rPr>
                      <w:rFonts w:ascii="仿宋_GB2312" w:hAnsi="仿宋_GB2312" w:eastAsia="仿宋_GB2312" w:cs="仿宋_GB2312"/>
                      <w:color w:val="000000"/>
                      <w:sz w:val="21"/>
                    </w:rPr>
                    <w:t>立杆技术规格：</w:t>
                  </w:r>
                  <w:r>
                    <w:br w:type="textWrapping"/>
                  </w:r>
                  <w:r>
                    <w:rPr>
                      <w:rFonts w:ascii="仿宋_GB2312" w:hAnsi="仿宋_GB2312" w:eastAsia="仿宋_GB2312" w:cs="仿宋_GB2312"/>
                      <w:color w:val="000000"/>
                      <w:sz w:val="21"/>
                    </w:rPr>
                    <w:t>1、H=6500mm，L=4000mm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46CA47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4"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29F498">
                  <w:pPr>
                    <w:pStyle w:val="4"/>
                    <w:jc w:val="left"/>
                  </w:pPr>
                  <w:r>
                    <w:rPr>
                      <w:rFonts w:ascii="仿宋_GB2312" w:hAnsi="仿宋_GB2312" w:eastAsia="仿宋_GB2312" w:cs="仿宋_GB2312"/>
                      <w:b/>
                      <w:color w:val="000000"/>
                      <w:sz w:val="21"/>
                    </w:rPr>
                    <w:t>支路哨兵</w:t>
                  </w:r>
                </w:p>
              </w:tc>
            </w:tr>
            <w:tr w14:paraId="108E8B6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5AC019">
                  <w:pPr>
                    <w:pStyle w:val="4"/>
                    <w:jc w:val="center"/>
                  </w:pPr>
                  <w:r>
                    <w:rPr>
                      <w:rFonts w:ascii="仿宋_GB2312" w:hAnsi="仿宋_GB2312" w:eastAsia="仿宋_GB2312" w:cs="仿宋_GB2312"/>
                      <w:color w:val="000000"/>
                      <w:sz w:val="21"/>
                    </w:rPr>
                    <w:t>1</w:t>
                  </w:r>
                </w:p>
              </w:tc>
              <w:tc>
                <w:tcPr>
                  <w:tcW w:w="2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293FDB4">
                  <w:pPr>
                    <w:pStyle w:val="4"/>
                    <w:jc w:val="center"/>
                  </w:pPr>
                  <w:r>
                    <w:rPr>
                      <w:rFonts w:ascii="仿宋_GB2312" w:hAnsi="仿宋_GB2312" w:eastAsia="仿宋_GB2312" w:cs="仿宋_GB2312"/>
                      <w:color w:val="000000"/>
                      <w:sz w:val="21"/>
                    </w:rPr>
                    <w:t>支路哨兵</w:t>
                  </w:r>
                </w:p>
              </w:tc>
              <w:tc>
                <w:tcPr>
                  <w:tcW w:w="1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4A1B2AB">
                  <w:pPr>
                    <w:pStyle w:val="4"/>
                    <w:jc w:val="center"/>
                  </w:pPr>
                  <w:r>
                    <w:rPr>
                      <w:rFonts w:ascii="仿宋_GB2312" w:hAnsi="仿宋_GB2312" w:eastAsia="仿宋_GB2312" w:cs="仿宋_GB2312"/>
                      <w:color w:val="000000"/>
                      <w:sz w:val="21"/>
                    </w:rPr>
                    <w:t>套</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F3A5572">
                  <w:pPr>
                    <w:pStyle w:val="4"/>
                    <w:jc w:val="center"/>
                  </w:pPr>
                  <w:r>
                    <w:rPr>
                      <w:rFonts w:ascii="仿宋_GB2312" w:hAnsi="仿宋_GB2312" w:eastAsia="仿宋_GB2312" w:cs="仿宋_GB2312"/>
                      <w:color w:val="000000"/>
                      <w:sz w:val="21"/>
                    </w:rPr>
                    <w:t>54</w:t>
                  </w:r>
                </w:p>
              </w:tc>
              <w:tc>
                <w:tcPr>
                  <w:tcW w:w="183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DE8063D">
                  <w:pPr>
                    <w:pStyle w:val="4"/>
                    <w:jc w:val="left"/>
                  </w:pPr>
                  <w:r>
                    <w:rPr>
                      <w:rFonts w:ascii="仿宋_GB2312" w:hAnsi="仿宋_GB2312" w:eastAsia="仿宋_GB2312" w:cs="仿宋_GB2312"/>
                      <w:color w:val="000000"/>
                      <w:sz w:val="21"/>
                    </w:rPr>
                    <w:t>1、需采用高精度毫米波雷达、400万低照度摄像机；</w:t>
                  </w:r>
                  <w:r>
                    <w:br w:type="textWrapping"/>
                  </w:r>
                  <w:r>
                    <w:rPr>
                      <w:rFonts w:ascii="仿宋_GB2312" w:hAnsi="仿宋_GB2312" w:eastAsia="仿宋_GB2312" w:cs="仿宋_GB2312"/>
                      <w:color w:val="000000"/>
                      <w:sz w:val="21"/>
                    </w:rPr>
                    <w:t>2、支持机动车辆抓拍，内置车牌识别、车身颜色识别、车型识别功能识别功能；</w:t>
                  </w:r>
                  <w:r>
                    <w:br w:type="textWrapping"/>
                  </w:r>
                  <w:r>
                    <w:rPr>
                      <w:rFonts w:ascii="仿宋_GB2312" w:hAnsi="仿宋_GB2312" w:eastAsia="仿宋_GB2312" w:cs="仿宋_GB2312"/>
                      <w:color w:val="000000"/>
                      <w:sz w:val="21"/>
                    </w:rPr>
                    <w:t>3、满足不低于6车道128个目标轨迹跟踪，机动车检测距离≥250米；</w:t>
                  </w:r>
                  <w:r>
                    <w:br w:type="textWrapping"/>
                  </w:r>
                  <w:r>
                    <w:rPr>
                      <w:rFonts w:ascii="仿宋_GB2312" w:hAnsi="仿宋_GB2312" w:eastAsia="仿宋_GB2312" w:cs="仿宋_GB2312"/>
                      <w:color w:val="000000"/>
                      <w:sz w:val="21"/>
                    </w:rPr>
                    <w:t>4、支持全天候环境下工作，不受雨、雾、大风、灰尘、光照等影响；</w:t>
                  </w:r>
                  <w:r>
                    <w:br w:type="textWrapping"/>
                  </w:r>
                  <w:r>
                    <w:rPr>
                      <w:rFonts w:ascii="仿宋_GB2312" w:hAnsi="仿宋_GB2312" w:eastAsia="仿宋_GB2312" w:cs="仿宋_GB2312"/>
                      <w:color w:val="000000"/>
                      <w:sz w:val="21"/>
                    </w:rPr>
                    <w:t>5、支持超速警示功能；</w:t>
                  </w:r>
                  <w:r>
                    <w:br w:type="textWrapping"/>
                  </w:r>
                  <w:r>
                    <w:rPr>
                      <w:rFonts w:ascii="仿宋_GB2312" w:hAnsi="仿宋_GB2312" w:eastAsia="仿宋_GB2312" w:cs="仿宋_GB2312"/>
                      <w:color w:val="000000"/>
                      <w:sz w:val="21"/>
                    </w:rPr>
                    <w:t>6、支持来车预警业务；</w:t>
                  </w:r>
                  <w:r>
                    <w:br w:type="textWrapping"/>
                  </w:r>
                  <w:r>
                    <w:rPr>
                      <w:rFonts w:ascii="仿宋_GB2312" w:hAnsi="仿宋_GB2312" w:eastAsia="仿宋_GB2312" w:cs="仿宋_GB2312"/>
                      <w:color w:val="000000"/>
                      <w:sz w:val="21"/>
                    </w:rPr>
                    <w:t>8、需搭载太阳能供电系统，内置不低于100AH电池，续航时间长，满足山区、高速等不方便取电的场景部署；</w:t>
                  </w:r>
                  <w:r>
                    <w:br w:type="textWrapping"/>
                  </w:r>
                  <w:r>
                    <w:rPr>
                      <w:rFonts w:ascii="仿宋_GB2312" w:hAnsi="仿宋_GB2312" w:eastAsia="仿宋_GB2312" w:cs="仿宋_GB2312"/>
                      <w:color w:val="000000"/>
                      <w:sz w:val="21"/>
                    </w:rPr>
                    <w:t>9、支持有线网络、4G数据传输方式；</w:t>
                  </w:r>
                  <w:r>
                    <w:br w:type="textWrapping"/>
                  </w:r>
                  <w:r>
                    <w:rPr>
                      <w:rFonts w:ascii="仿宋_GB2312" w:hAnsi="仿宋_GB2312" w:eastAsia="仿宋_GB2312" w:cs="仿宋_GB2312"/>
                      <w:color w:val="000000"/>
                      <w:sz w:val="21"/>
                    </w:rPr>
                    <w:t>10、防护等级：≥IP54；</w:t>
                  </w:r>
                  <w:r>
                    <w:br w:type="textWrapping"/>
                  </w:r>
                  <w:r>
                    <w:rPr>
                      <w:rFonts w:ascii="仿宋_GB2312" w:hAnsi="仿宋_GB2312" w:eastAsia="仿宋_GB2312" w:cs="仿宋_GB2312"/>
                      <w:color w:val="000000"/>
                      <w:sz w:val="21"/>
                    </w:rPr>
                    <w:t>11、▲为保证整体系统功能稳定，需保证与电子警察抓拍卡口设备互相兼容。</w:t>
                  </w:r>
                </w:p>
              </w:tc>
            </w:tr>
            <w:tr w14:paraId="4E3ED3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4"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9C1E20">
                  <w:pPr>
                    <w:pStyle w:val="4"/>
                    <w:jc w:val="left"/>
                  </w:pPr>
                  <w:r>
                    <w:rPr>
                      <w:rFonts w:ascii="仿宋_GB2312" w:hAnsi="仿宋_GB2312" w:eastAsia="仿宋_GB2312" w:cs="仿宋_GB2312"/>
                      <w:b/>
                      <w:color w:val="000000"/>
                      <w:sz w:val="21"/>
                    </w:rPr>
                    <w:t>路灯</w:t>
                  </w:r>
                </w:p>
              </w:tc>
            </w:tr>
            <w:tr w14:paraId="53ABDE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82FBF1">
                  <w:pPr>
                    <w:pStyle w:val="4"/>
                    <w:jc w:val="center"/>
                  </w:pPr>
                  <w:r>
                    <w:rPr>
                      <w:rFonts w:ascii="仿宋_GB2312" w:hAnsi="仿宋_GB2312" w:eastAsia="仿宋_GB2312" w:cs="仿宋_GB2312"/>
                      <w:color w:val="000000"/>
                      <w:sz w:val="21"/>
                    </w:rPr>
                    <w:t>1</w:t>
                  </w:r>
                </w:p>
              </w:tc>
              <w:tc>
                <w:tcPr>
                  <w:tcW w:w="2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5289196">
                  <w:pPr>
                    <w:pStyle w:val="4"/>
                    <w:jc w:val="center"/>
                  </w:pPr>
                  <w:r>
                    <w:rPr>
                      <w:rFonts w:ascii="仿宋_GB2312" w:hAnsi="仿宋_GB2312" w:eastAsia="仿宋_GB2312" w:cs="仿宋_GB2312"/>
                      <w:color w:val="000000"/>
                      <w:sz w:val="21"/>
                    </w:rPr>
                    <w:t>12m太阳能路灯（120W LED灯具一体式锂电池）</w:t>
                  </w:r>
                </w:p>
              </w:tc>
              <w:tc>
                <w:tcPr>
                  <w:tcW w:w="1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DB3B909">
                  <w:pPr>
                    <w:pStyle w:val="4"/>
                    <w:jc w:val="center"/>
                  </w:pPr>
                  <w:r>
                    <w:rPr>
                      <w:rFonts w:ascii="仿宋_GB2312" w:hAnsi="仿宋_GB2312" w:eastAsia="仿宋_GB2312" w:cs="仿宋_GB2312"/>
                      <w:color w:val="000000"/>
                      <w:sz w:val="21"/>
                    </w:rPr>
                    <w:t>根</w:t>
                  </w:r>
                </w:p>
              </w:tc>
              <w:tc>
                <w:tcPr>
                  <w:tcW w:w="13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BE8C309">
                  <w:pPr>
                    <w:pStyle w:val="4"/>
                    <w:jc w:val="left"/>
                  </w:pPr>
                  <w:r>
                    <w:rPr>
                      <w:rFonts w:ascii="仿宋_GB2312" w:hAnsi="仿宋_GB2312" w:eastAsia="仿宋_GB2312" w:cs="仿宋_GB2312"/>
                      <w:color w:val="000000"/>
                      <w:sz w:val="21"/>
                    </w:rPr>
                    <w:t>287</w:t>
                  </w:r>
                </w:p>
              </w:tc>
              <w:tc>
                <w:tcPr>
                  <w:tcW w:w="18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85EFBE2">
                  <w:pPr>
                    <w:pStyle w:val="4"/>
                  </w:pPr>
                  <w:r>
                    <w:rPr>
                      <w:rFonts w:ascii="仿宋_GB2312" w:hAnsi="仿宋_GB2312" w:eastAsia="仿宋_GB2312" w:cs="仿宋_GB2312"/>
                      <w:sz w:val="19"/>
                    </w:rPr>
                    <w:t>灯具要求：</w:t>
                  </w:r>
                  <w:r>
                    <w:br w:type="textWrapping"/>
                  </w:r>
                  <w:r>
                    <w:rPr>
                      <w:rFonts w:ascii="仿宋_GB2312" w:hAnsi="仿宋_GB2312" w:eastAsia="仿宋_GB2312" w:cs="仿宋_GB2312"/>
                      <w:sz w:val="19"/>
                    </w:rPr>
                    <w:t xml:space="preserve"> 1.材质：压铸铝外壳</w:t>
                  </w:r>
                  <w:r>
                    <w:br w:type="textWrapping"/>
                  </w:r>
                  <w:r>
                    <w:rPr>
                      <w:rFonts w:ascii="仿宋_GB2312" w:hAnsi="仿宋_GB2312" w:eastAsia="仿宋_GB2312" w:cs="仿宋_GB2312"/>
                      <w:sz w:val="19"/>
                    </w:rPr>
                    <w:t xml:space="preserve"> 防护等级：≥IP65</w:t>
                  </w:r>
                  <w:r>
                    <w:br w:type="textWrapping"/>
                  </w:r>
                  <w:r>
                    <w:rPr>
                      <w:rFonts w:ascii="仿宋_GB2312" w:hAnsi="仿宋_GB2312" w:eastAsia="仿宋_GB2312" w:cs="仿宋_GB2312"/>
                      <w:sz w:val="19"/>
                    </w:rPr>
                    <w:t xml:space="preserve"> 12m太阳能路灯功率：≥0.95</w:t>
                  </w:r>
                  <w:r>
                    <w:br w:type="textWrapping"/>
                  </w:r>
                  <w:r>
                    <w:rPr>
                      <w:rFonts w:ascii="仿宋_GB2312" w:hAnsi="仿宋_GB2312" w:eastAsia="仿宋_GB2312" w:cs="仿宋_GB2312"/>
                      <w:sz w:val="19"/>
                    </w:rPr>
                    <w:t xml:space="preserve"> 2.（120W LED太阳能灯头：灯头功率100瓦，采用压铸铝材质＋钢化玻璃材质。</w:t>
                  </w:r>
                  <w:r>
                    <w:br w:type="textWrapping"/>
                  </w:r>
                  <w:r>
                    <w:rPr>
                      <w:rFonts w:ascii="仿宋_GB2312" w:hAnsi="仿宋_GB2312" w:eastAsia="仿宋_GB2312" w:cs="仿宋_GB2312"/>
                      <w:sz w:val="19"/>
                    </w:rPr>
                    <w:t xml:space="preserve"> 3.太阳能板要求：配1＊140瓦单晶硅太阳能板</w:t>
                  </w:r>
                  <w:r>
                    <w:br w:type="textWrapping"/>
                  </w:r>
                  <w:r>
                    <w:rPr>
                      <w:rFonts w:ascii="仿宋_GB2312" w:hAnsi="仿宋_GB2312" w:eastAsia="仿宋_GB2312" w:cs="仿宋_GB2312"/>
                      <w:sz w:val="19"/>
                    </w:rPr>
                    <w:t xml:space="preserve"> 4.蓄电池：一体外挂式磷酸铁锂蓄电池，蓄电池容量12V100AH。</w:t>
                  </w:r>
                  <w:r>
                    <w:br w:type="textWrapping"/>
                  </w:r>
                  <w:r>
                    <w:rPr>
                      <w:rFonts w:ascii="仿宋_GB2312" w:hAnsi="仿宋_GB2312" w:eastAsia="仿宋_GB2312" w:cs="仿宋_GB2312"/>
                      <w:sz w:val="19"/>
                    </w:rPr>
                    <w:t xml:space="preserve"> 5.配套提供太阳能组件、控制器、及相互之间所需的电缆</w:t>
                  </w:r>
                  <w:r>
                    <w:br w:type="textWrapping"/>
                  </w:r>
                  <w:r>
                    <w:rPr>
                      <w:rFonts w:ascii="仿宋_GB2312" w:hAnsi="仿宋_GB2312" w:eastAsia="仿宋_GB2312" w:cs="仿宋_GB2312"/>
                      <w:sz w:val="19"/>
                    </w:rPr>
                    <w:t xml:space="preserve"> 6.灯杆：材质：采用Q235优质优质钢材拔稍杆，经酸洗除锈后再进行热镀锌防腐处理，最后喷塑。</w:t>
                  </w:r>
                  <w:r>
                    <w:br w:type="textWrapping"/>
                  </w:r>
                  <w:r>
                    <w:rPr>
                      <w:rFonts w:ascii="仿宋_GB2312" w:hAnsi="仿宋_GB2312" w:eastAsia="仿宋_GB2312" w:cs="仿宋_GB2312"/>
                      <w:sz w:val="19"/>
                    </w:rPr>
                    <w:t xml:space="preserve"> 7.钢板厚≥3.5mm，稍径约80mm，底径约190mm</w:t>
                  </w:r>
                  <w:r>
                    <w:br w:type="textWrapping"/>
                  </w:r>
                  <w:r>
                    <w:rPr>
                      <w:rFonts w:ascii="仿宋_GB2312" w:hAnsi="仿宋_GB2312" w:eastAsia="仿宋_GB2312" w:cs="仿宋_GB2312"/>
                      <w:sz w:val="19"/>
                    </w:rPr>
                    <w:t xml:space="preserve"> 有防盗检修门，门上喷有“有电危险”字样；</w:t>
                  </w:r>
                  <w:r>
                    <w:br w:type="textWrapping"/>
                  </w:r>
                  <w:r>
                    <w:rPr>
                      <w:rFonts w:ascii="仿宋_GB2312" w:hAnsi="仿宋_GB2312" w:eastAsia="仿宋_GB2312" w:cs="仿宋_GB2312"/>
                      <w:sz w:val="19"/>
                    </w:rPr>
                    <w:t xml:space="preserve"> 杆子法兰盘规格：400＊400mm。</w:t>
                  </w:r>
                  <w:r>
                    <w:br w:type="textWrapping"/>
                  </w:r>
                  <w:r>
                    <w:rPr>
                      <w:rFonts w:ascii="仿宋_GB2312" w:hAnsi="仿宋_GB2312" w:eastAsia="仿宋_GB2312" w:cs="仿宋_GB2312"/>
                      <w:sz w:val="19"/>
                    </w:rPr>
                    <w:t xml:space="preserve"> 8.控制器：光控+时控一体控制器。</w:t>
                  </w:r>
                  <w:r>
                    <w:br w:type="textWrapping"/>
                  </w:r>
                  <w:r>
                    <w:rPr>
                      <w:rFonts w:ascii="仿宋_GB2312" w:hAnsi="仿宋_GB2312" w:eastAsia="仿宋_GB2312" w:cs="仿宋_GB2312"/>
                      <w:sz w:val="19"/>
                    </w:rPr>
                    <w:t xml:space="preserve"> 9.预埋件：法兰400＊400＊5mm，4＊24螺杆，高度1000mm。</w:t>
                  </w:r>
                </w:p>
              </w:tc>
            </w:tr>
          </w:tbl>
          <w:p w14:paraId="39309599"/>
        </w:tc>
      </w:tr>
    </w:tbl>
    <w:p w14:paraId="67A29C09">
      <w:pPr>
        <w:pStyle w:val="4"/>
      </w:pPr>
      <w:r>
        <w:rPr>
          <w:rFonts w:ascii="仿宋_GB2312" w:hAnsi="仿宋_GB2312" w:eastAsia="仿宋_GB2312" w:cs="仿宋_GB2312"/>
        </w:rPr>
        <w:t>采购包2：</w:t>
      </w:r>
    </w:p>
    <w:p w14:paraId="2D752B0C">
      <w:pPr>
        <w:pStyle w:val="4"/>
      </w:pPr>
      <w:r>
        <w:rPr>
          <w:rFonts w:ascii="仿宋_GB2312" w:hAnsi="仿宋_GB2312" w:eastAsia="仿宋_GB2312" w:cs="仿宋_GB2312"/>
        </w:rPr>
        <w:t>标的名称：农村地区国省道穿村过镇路段交通管理安全设施提升工程（临渭区）采购包2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2"/>
        <w:gridCol w:w="1052"/>
        <w:gridCol w:w="6418"/>
      </w:tblGrid>
      <w:tr w14:paraId="1696B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56C624B">
            <w:pPr>
              <w:pStyle w:val="4"/>
            </w:pPr>
            <w:r>
              <w:rPr>
                <w:rFonts w:ascii="仿宋_GB2312" w:hAnsi="仿宋_GB2312" w:eastAsia="仿宋_GB2312" w:cs="仿宋_GB2312"/>
              </w:rPr>
              <w:t xml:space="preserve"> 序号</w:t>
            </w:r>
          </w:p>
        </w:tc>
        <w:tc>
          <w:tcPr>
            <w:tcW w:w="2769" w:type="dxa"/>
          </w:tcPr>
          <w:p w14:paraId="6C1B9515">
            <w:pPr>
              <w:pStyle w:val="4"/>
            </w:pPr>
            <w:r>
              <w:rPr>
                <w:rFonts w:ascii="仿宋_GB2312" w:hAnsi="仿宋_GB2312" w:eastAsia="仿宋_GB2312" w:cs="仿宋_GB2312"/>
              </w:rPr>
              <w:t xml:space="preserve"> 参数性质</w:t>
            </w:r>
          </w:p>
        </w:tc>
        <w:tc>
          <w:tcPr>
            <w:tcW w:w="2769" w:type="dxa"/>
          </w:tcPr>
          <w:p w14:paraId="75ADA94A">
            <w:pPr>
              <w:pStyle w:val="4"/>
            </w:pPr>
            <w:r>
              <w:rPr>
                <w:rFonts w:ascii="仿宋_GB2312" w:hAnsi="仿宋_GB2312" w:eastAsia="仿宋_GB2312" w:cs="仿宋_GB2312"/>
              </w:rPr>
              <w:t xml:space="preserve"> 技术参数与性能指标</w:t>
            </w:r>
          </w:p>
        </w:tc>
      </w:tr>
      <w:tr w14:paraId="41113D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C3A5083">
            <w:pPr>
              <w:pStyle w:val="4"/>
            </w:pPr>
            <w:r>
              <w:rPr>
                <w:rFonts w:ascii="仿宋_GB2312" w:hAnsi="仿宋_GB2312" w:eastAsia="仿宋_GB2312" w:cs="仿宋_GB2312"/>
              </w:rPr>
              <w:t>1</w:t>
            </w:r>
          </w:p>
        </w:tc>
        <w:tc>
          <w:tcPr>
            <w:tcW w:w="2769" w:type="dxa"/>
          </w:tcPr>
          <w:p w14:paraId="1DFCB0BD">
            <w:pPr>
              <w:pStyle w:val="4"/>
            </w:pPr>
            <w:r>
              <w:rPr>
                <w:rFonts w:ascii="仿宋_GB2312" w:hAnsi="仿宋_GB2312" w:eastAsia="仿宋_GB2312" w:cs="仿宋_GB2312"/>
              </w:rPr>
              <w:t>▲</w:t>
            </w:r>
          </w:p>
        </w:tc>
        <w:tc>
          <w:tcPr>
            <w:tcW w:w="2769" w:type="dxa"/>
          </w:tcPr>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21"/>
              <w:gridCol w:w="1365"/>
              <w:gridCol w:w="421"/>
              <w:gridCol w:w="525"/>
              <w:gridCol w:w="3465"/>
            </w:tblGrid>
            <w:tr w14:paraId="4E4AA99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14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382710C">
                  <w:pPr>
                    <w:pStyle w:val="4"/>
                    <w:jc w:val="center"/>
                  </w:pPr>
                  <w:r>
                    <w:rPr>
                      <w:rFonts w:ascii="仿宋_GB2312" w:hAnsi="仿宋_GB2312" w:eastAsia="仿宋_GB2312" w:cs="仿宋_GB2312"/>
                      <w:b/>
                      <w:color w:val="000000"/>
                      <w:sz w:val="21"/>
                    </w:rPr>
                    <w:t>序号</w:t>
                  </w:r>
                </w:p>
              </w:tc>
              <w:tc>
                <w:tcPr>
                  <w:tcW w:w="2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3E32CF2">
                  <w:pPr>
                    <w:pStyle w:val="4"/>
                    <w:jc w:val="center"/>
                  </w:pPr>
                  <w:r>
                    <w:rPr>
                      <w:rFonts w:ascii="仿宋_GB2312" w:hAnsi="仿宋_GB2312" w:eastAsia="仿宋_GB2312" w:cs="仿宋_GB2312"/>
                      <w:b/>
                      <w:color w:val="000000"/>
                      <w:sz w:val="21"/>
                    </w:rPr>
                    <w:t>产品名称</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BE7D65D">
                  <w:pPr>
                    <w:pStyle w:val="4"/>
                    <w:jc w:val="center"/>
                  </w:pPr>
                  <w:r>
                    <w:rPr>
                      <w:rFonts w:ascii="仿宋_GB2312" w:hAnsi="仿宋_GB2312" w:eastAsia="仿宋_GB2312" w:cs="仿宋_GB2312"/>
                      <w:b/>
                      <w:color w:val="000000"/>
                      <w:sz w:val="21"/>
                    </w:rPr>
                    <w:t>单位</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CDE6527">
                  <w:pPr>
                    <w:pStyle w:val="4"/>
                    <w:jc w:val="center"/>
                  </w:pPr>
                  <w:r>
                    <w:rPr>
                      <w:rFonts w:ascii="仿宋_GB2312" w:hAnsi="仿宋_GB2312" w:eastAsia="仿宋_GB2312" w:cs="仿宋_GB2312"/>
                      <w:b/>
                      <w:color w:val="000000"/>
                      <w:sz w:val="21"/>
                    </w:rPr>
                    <w:t>数量</w:t>
                  </w:r>
                </w:p>
              </w:tc>
              <w:tc>
                <w:tcPr>
                  <w:tcW w:w="17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CA463F1">
                  <w:pPr>
                    <w:pStyle w:val="4"/>
                    <w:jc w:val="center"/>
                  </w:pPr>
                  <w:r>
                    <w:rPr>
                      <w:rFonts w:ascii="仿宋_GB2312" w:hAnsi="仿宋_GB2312" w:eastAsia="仿宋_GB2312" w:cs="仿宋_GB2312"/>
                      <w:b/>
                      <w:color w:val="000000"/>
                      <w:sz w:val="21"/>
                    </w:rPr>
                    <w:t>主要技术参数及规格</w:t>
                  </w:r>
                </w:p>
              </w:tc>
            </w:tr>
            <w:tr w14:paraId="213EB7A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CAD7ED">
                  <w:pPr>
                    <w:pStyle w:val="4"/>
                    <w:jc w:val="both"/>
                  </w:pPr>
                  <w:r>
                    <w:rPr>
                      <w:rFonts w:ascii="仿宋_GB2312" w:hAnsi="仿宋_GB2312" w:eastAsia="仿宋_GB2312" w:cs="仿宋_GB2312"/>
                      <w:b/>
                      <w:color w:val="000000"/>
                      <w:sz w:val="21"/>
                    </w:rPr>
                    <w:t>视频监控工程</w:t>
                  </w:r>
                </w:p>
              </w:tc>
            </w:tr>
            <w:tr w14:paraId="33A09D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CC711A">
                  <w:pPr>
                    <w:pStyle w:val="4"/>
                    <w:jc w:val="center"/>
                  </w:pPr>
                  <w:r>
                    <w:rPr>
                      <w:rFonts w:ascii="仿宋_GB2312" w:hAnsi="仿宋_GB2312" w:eastAsia="仿宋_GB2312" w:cs="仿宋_GB2312"/>
                      <w:color w:val="000000"/>
                      <w:sz w:val="21"/>
                    </w:rPr>
                    <w:t>1</w:t>
                  </w:r>
                </w:p>
              </w:tc>
              <w:tc>
                <w:tcPr>
                  <w:tcW w:w="2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2C9A65A">
                  <w:pPr>
                    <w:pStyle w:val="4"/>
                    <w:jc w:val="center"/>
                  </w:pPr>
                  <w:r>
                    <w:rPr>
                      <w:rFonts w:ascii="仿宋_GB2312" w:hAnsi="仿宋_GB2312" w:eastAsia="仿宋_GB2312" w:cs="仿宋_GB2312"/>
                      <w:color w:val="000000"/>
                      <w:sz w:val="21"/>
                    </w:rPr>
                    <w:t>快球摄像机</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D2CC7F8">
                  <w:pPr>
                    <w:pStyle w:val="4"/>
                    <w:jc w:val="center"/>
                  </w:pPr>
                  <w:r>
                    <w:rPr>
                      <w:rFonts w:ascii="仿宋_GB2312" w:hAnsi="仿宋_GB2312" w:eastAsia="仿宋_GB2312" w:cs="仿宋_GB2312"/>
                      <w:color w:val="000000"/>
                      <w:sz w:val="21"/>
                    </w:rPr>
                    <w:t>套</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20FFA8B">
                  <w:pPr>
                    <w:pStyle w:val="4"/>
                    <w:jc w:val="center"/>
                  </w:pPr>
                  <w:r>
                    <w:rPr>
                      <w:rFonts w:ascii="仿宋_GB2312" w:hAnsi="仿宋_GB2312" w:eastAsia="仿宋_GB2312" w:cs="仿宋_GB2312"/>
                      <w:color w:val="000000"/>
                      <w:sz w:val="21"/>
                    </w:rPr>
                    <w:t>18</w:t>
                  </w:r>
                </w:p>
              </w:tc>
              <w:tc>
                <w:tcPr>
                  <w:tcW w:w="17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75A13FD">
                  <w:pPr>
                    <w:pStyle w:val="4"/>
                    <w:jc w:val="both"/>
                  </w:pPr>
                  <w:r>
                    <w:rPr>
                      <w:rFonts w:ascii="仿宋_GB2312" w:hAnsi="仿宋_GB2312" w:eastAsia="仿宋_GB2312" w:cs="仿宋_GB2312"/>
                      <w:color w:val="000000"/>
                      <w:sz w:val="21"/>
                    </w:rPr>
                    <w:t>1、≥2路全景摄像机和1路细节摄像机，CMOS靶面尺寸≥1/1.8英寸；</w:t>
                  </w:r>
                  <w:r>
                    <w:br w:type="textWrapping"/>
                  </w:r>
                  <w:r>
                    <w:rPr>
                      <w:rFonts w:ascii="仿宋_GB2312" w:hAnsi="仿宋_GB2312" w:eastAsia="仿宋_GB2312" w:cs="仿宋_GB2312"/>
                      <w:color w:val="000000"/>
                      <w:sz w:val="21"/>
                    </w:rPr>
                    <w:t>2、全景像素≥600万，细节像素≥400万；</w:t>
                  </w:r>
                  <w:r>
                    <w:br w:type="textWrapping"/>
                  </w:r>
                  <w:r>
                    <w:rPr>
                      <w:rFonts w:ascii="仿宋_GB2312" w:hAnsi="仿宋_GB2312" w:eastAsia="仿宋_GB2312" w:cs="仿宋_GB2312"/>
                      <w:color w:val="000000"/>
                      <w:sz w:val="21"/>
                    </w:rPr>
                    <w:t>3、最大支持输出分辨率全景：≥3632×1632；细节：≥2688×1520；</w:t>
                  </w:r>
                  <w:r>
                    <w:br w:type="textWrapping"/>
                  </w:r>
                  <w:r>
                    <w:rPr>
                      <w:rFonts w:ascii="仿宋_GB2312" w:hAnsi="仿宋_GB2312" w:eastAsia="仿宋_GB2312" w:cs="仿宋_GB2312"/>
                      <w:color w:val="000000"/>
                      <w:sz w:val="21"/>
                    </w:rPr>
                    <w:t>4、摄像机内置镜头，支持不小于32倍光学变倍；</w:t>
                  </w:r>
                  <w:r>
                    <w:br w:type="textWrapping"/>
                  </w:r>
                  <w:r>
                    <w:rPr>
                      <w:rFonts w:ascii="仿宋_GB2312" w:hAnsi="仿宋_GB2312" w:eastAsia="仿宋_GB2312" w:cs="仿宋_GB2312"/>
                      <w:color w:val="000000"/>
                      <w:sz w:val="21"/>
                    </w:rPr>
                    <w:t>5、▲全景通道需输出不小于2个镜头无缝拼接的全景图像，全景摄像机水平视场角≥ 190°，垂直视场角≥ 80°；</w:t>
                  </w:r>
                  <w:r>
                    <w:br w:type="textWrapping"/>
                  </w:r>
                  <w:r>
                    <w:rPr>
                      <w:rFonts w:ascii="仿宋_GB2312" w:hAnsi="仿宋_GB2312" w:eastAsia="仿宋_GB2312" w:cs="仿宋_GB2312"/>
                      <w:color w:val="000000"/>
                      <w:sz w:val="21"/>
                    </w:rPr>
                    <w:t>6、支持水平旋转范围360°连续旋转，垂直旋转范围-20°~90°；</w:t>
                  </w:r>
                  <w:r>
                    <w:br w:type="textWrapping"/>
                  </w:r>
                  <w:r>
                    <w:rPr>
                      <w:rFonts w:ascii="仿宋_GB2312" w:hAnsi="仿宋_GB2312" w:eastAsia="仿宋_GB2312" w:cs="仿宋_GB2312"/>
                      <w:color w:val="000000"/>
                      <w:sz w:val="21"/>
                    </w:rPr>
                    <w:t>7、全景摄像机≥4颗补光灯，细节摄像机≥ 10颗红外灯和1颗白光灯；</w:t>
                  </w:r>
                  <w:r>
                    <w:br w:type="textWrapping"/>
                  </w:r>
                  <w:r>
                    <w:rPr>
                      <w:rFonts w:ascii="仿宋_GB2312" w:hAnsi="仿宋_GB2312" w:eastAsia="仿宋_GB2312" w:cs="仿宋_GB2312"/>
                      <w:color w:val="000000"/>
                      <w:sz w:val="21"/>
                    </w:rPr>
                    <w:t>8、联动模式下，需支持全景通道检测到触发规则的目标（行人、机动车、非机动车）后联动细节通道跟踪及报警；</w:t>
                  </w:r>
                  <w:r>
                    <w:br w:type="textWrapping"/>
                  </w:r>
                  <w:r>
                    <w:rPr>
                      <w:rFonts w:ascii="仿宋_GB2312" w:hAnsi="仿宋_GB2312" w:eastAsia="仿宋_GB2312" w:cs="仿宋_GB2312"/>
                      <w:color w:val="000000"/>
                      <w:sz w:val="21"/>
                    </w:rPr>
                    <w:t>9、支持同时对行人、非机动车、机动车进行检测、跟踪、抓拍,可支持人脸与人体、车牌与车辆关联显示；</w:t>
                  </w:r>
                  <w:r>
                    <w:br w:type="textWrapping"/>
                  </w:r>
                  <w:r>
                    <w:rPr>
                      <w:rFonts w:ascii="仿宋_GB2312" w:hAnsi="仿宋_GB2312" w:eastAsia="仿宋_GB2312" w:cs="仿宋_GB2312"/>
                      <w:color w:val="000000"/>
                      <w:sz w:val="21"/>
                    </w:rPr>
                    <w:t>10、支持多种智能资源切换；</w:t>
                  </w:r>
                  <w:r>
                    <w:br w:type="textWrapping"/>
                  </w:r>
                  <w:r>
                    <w:rPr>
                      <w:rFonts w:ascii="仿宋_GB2312" w:hAnsi="仿宋_GB2312" w:eastAsia="仿宋_GB2312" w:cs="仿宋_GB2312"/>
                      <w:color w:val="000000"/>
                      <w:sz w:val="21"/>
                    </w:rPr>
                    <w:t>11、支持不小于1路音频输入和1路音频输出；</w:t>
                  </w:r>
                  <w:r>
                    <w:br w:type="textWrapping"/>
                  </w:r>
                  <w:r>
                    <w:rPr>
                      <w:rFonts w:ascii="仿宋_GB2312" w:hAnsi="仿宋_GB2312" w:eastAsia="仿宋_GB2312" w:cs="仿宋_GB2312"/>
                      <w:color w:val="000000"/>
                      <w:sz w:val="21"/>
                    </w:rPr>
                    <w:t>12、内置不小于7路报警输入、2路报警输出，支持报警联动功能；</w:t>
                  </w:r>
                  <w:r>
                    <w:br w:type="textWrapping"/>
                  </w:r>
                  <w:r>
                    <w:rPr>
                      <w:rFonts w:ascii="仿宋_GB2312" w:hAnsi="仿宋_GB2312" w:eastAsia="仿宋_GB2312" w:cs="仿宋_GB2312"/>
                      <w:color w:val="000000"/>
                      <w:sz w:val="21"/>
                    </w:rPr>
                    <w:t>13、内置喇叭；</w:t>
                  </w:r>
                  <w:r>
                    <w:br w:type="textWrapping"/>
                  </w:r>
                  <w:r>
                    <w:rPr>
                      <w:rFonts w:ascii="仿宋_GB2312" w:hAnsi="仿宋_GB2312" w:eastAsia="仿宋_GB2312" w:cs="仿宋_GB2312"/>
                      <w:color w:val="000000"/>
                      <w:sz w:val="21"/>
                    </w:rPr>
                    <w:t>14、支持GB35114 A级</w:t>
                  </w:r>
                  <w:r>
                    <w:br w:type="textWrapping"/>
                  </w:r>
                  <w:r>
                    <w:rPr>
                      <w:rFonts w:ascii="仿宋_GB2312" w:hAnsi="仿宋_GB2312" w:eastAsia="仿宋_GB2312" w:cs="仿宋_GB2312"/>
                      <w:color w:val="000000"/>
                      <w:sz w:val="21"/>
                    </w:rPr>
                    <w:t>15、防护等级≥IP67。</w:t>
                  </w:r>
                </w:p>
              </w:tc>
            </w:tr>
            <w:tr w14:paraId="38307AE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21425E1">
                  <w:pPr>
                    <w:pStyle w:val="4"/>
                    <w:jc w:val="center"/>
                  </w:pPr>
                  <w:r>
                    <w:rPr>
                      <w:rFonts w:ascii="仿宋_GB2312" w:hAnsi="仿宋_GB2312" w:eastAsia="仿宋_GB2312" w:cs="仿宋_GB2312"/>
                      <w:color w:val="000000"/>
                      <w:sz w:val="21"/>
                    </w:rPr>
                    <w:t>2</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95358D">
                  <w:pPr>
                    <w:pStyle w:val="4"/>
                    <w:jc w:val="center"/>
                  </w:pPr>
                  <w:r>
                    <w:rPr>
                      <w:rFonts w:ascii="仿宋_GB2312" w:hAnsi="仿宋_GB2312" w:eastAsia="仿宋_GB2312" w:cs="仿宋_GB2312"/>
                      <w:color w:val="000000"/>
                      <w:sz w:val="21"/>
                    </w:rPr>
                    <w:t>抱杆机柜</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D98D66">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A243F9">
                  <w:pPr>
                    <w:pStyle w:val="4"/>
                    <w:jc w:val="center"/>
                  </w:pPr>
                  <w:r>
                    <w:rPr>
                      <w:rFonts w:ascii="仿宋_GB2312" w:hAnsi="仿宋_GB2312" w:eastAsia="仿宋_GB2312" w:cs="仿宋_GB2312"/>
                      <w:color w:val="000000"/>
                      <w:sz w:val="21"/>
                    </w:rPr>
                    <w:t>10</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249CE0">
                  <w:pPr>
                    <w:pStyle w:val="4"/>
                    <w:jc w:val="both"/>
                  </w:pPr>
                  <w:r>
                    <w:rPr>
                      <w:rFonts w:ascii="仿宋_GB2312" w:hAnsi="仿宋_GB2312" w:eastAsia="仿宋_GB2312" w:cs="仿宋_GB2312"/>
                      <w:color w:val="000000"/>
                      <w:sz w:val="21"/>
                    </w:rPr>
                    <w:t>规格要求;</w:t>
                  </w:r>
                </w:p>
                <w:p w14:paraId="734FD4F7">
                  <w:pPr>
                    <w:pStyle w:val="4"/>
                    <w:jc w:val="both"/>
                  </w:pPr>
                  <w:r>
                    <w:rPr>
                      <w:rFonts w:ascii="仿宋_GB2312" w:hAnsi="仿宋_GB2312" w:eastAsia="仿宋_GB2312" w:cs="仿宋_GB2312"/>
                      <w:color w:val="000000"/>
                      <w:sz w:val="21"/>
                    </w:rPr>
                    <w:t>1、厚度：采用优质冷轧钢材质，箱体、门板、顶盖、安装板≥1.0mm；</w:t>
                  </w:r>
                  <w:r>
                    <w:br w:type="textWrapping"/>
                  </w:r>
                  <w:r>
                    <w:rPr>
                      <w:rFonts w:ascii="仿宋_GB2312" w:hAnsi="仿宋_GB2312" w:eastAsia="仿宋_GB2312" w:cs="仿宋_GB2312"/>
                      <w:color w:val="000000"/>
                      <w:sz w:val="21"/>
                    </w:rPr>
                    <w:t>2、隔板：≥1个可拆卸式隔板，厚度≥1.2mm；</w:t>
                  </w:r>
                  <w:r>
                    <w:br w:type="textWrapping"/>
                  </w:r>
                  <w:r>
                    <w:rPr>
                      <w:rFonts w:ascii="仿宋_GB2312" w:hAnsi="仿宋_GB2312" w:eastAsia="仿宋_GB2312" w:cs="仿宋_GB2312"/>
                      <w:color w:val="000000"/>
                      <w:sz w:val="21"/>
                    </w:rPr>
                    <w:t>3、产品尺寸：≥400mm(宽)×300mm(深)×500mm(高)</w:t>
                  </w:r>
                  <w:r>
                    <w:br w:type="textWrapping"/>
                  </w:r>
                  <w:r>
                    <w:rPr>
                      <w:rFonts w:ascii="仿宋_GB2312" w:hAnsi="仿宋_GB2312" w:eastAsia="仿宋_GB2312" w:cs="仿宋_GB2312"/>
                      <w:color w:val="000000"/>
                      <w:sz w:val="21"/>
                    </w:rPr>
                    <w:t>4、内部配置：≥1个双路电源防雷器，≥1个双路10A电源空开模块，≥1个3芯插座。</w:t>
                  </w:r>
                  <w:r>
                    <w:br w:type="textWrapping"/>
                  </w:r>
                  <w:r>
                    <w:rPr>
                      <w:rFonts w:ascii="仿宋_GB2312" w:hAnsi="仿宋_GB2312" w:eastAsia="仿宋_GB2312" w:cs="仿宋_GB2312"/>
                      <w:color w:val="000000"/>
                      <w:sz w:val="21"/>
                    </w:rPr>
                    <w:t>5、安装方式：抱杆安装；</w:t>
                  </w:r>
                  <w:r>
                    <w:br w:type="textWrapping"/>
                  </w:r>
                  <w:r>
                    <w:rPr>
                      <w:rFonts w:ascii="仿宋_GB2312" w:hAnsi="仿宋_GB2312" w:eastAsia="仿宋_GB2312" w:cs="仿宋_GB2312"/>
                      <w:color w:val="000000"/>
                      <w:sz w:val="21"/>
                    </w:rPr>
                    <w:t>6、防护等级：≥IP54</w:t>
                  </w:r>
                </w:p>
              </w:tc>
            </w:tr>
            <w:tr w14:paraId="7436394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B49259">
                  <w:pPr>
                    <w:pStyle w:val="4"/>
                    <w:jc w:val="center"/>
                  </w:pPr>
                  <w:r>
                    <w:rPr>
                      <w:rFonts w:ascii="仿宋_GB2312" w:hAnsi="仿宋_GB2312" w:eastAsia="仿宋_GB2312" w:cs="仿宋_GB2312"/>
                      <w:color w:val="000000"/>
                      <w:sz w:val="21"/>
                    </w:rPr>
                    <w:t>3</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ACC698">
                  <w:pPr>
                    <w:pStyle w:val="4"/>
                    <w:jc w:val="center"/>
                  </w:pPr>
                  <w:r>
                    <w:rPr>
                      <w:rFonts w:ascii="仿宋_GB2312" w:hAnsi="仿宋_GB2312" w:eastAsia="仿宋_GB2312" w:cs="仿宋_GB2312"/>
                      <w:color w:val="000000"/>
                      <w:sz w:val="21"/>
                    </w:rPr>
                    <w:t>稳压电源</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FC3583">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76477A">
                  <w:pPr>
                    <w:pStyle w:val="4"/>
                    <w:jc w:val="center"/>
                  </w:pPr>
                  <w:r>
                    <w:rPr>
                      <w:rFonts w:ascii="仿宋_GB2312" w:hAnsi="仿宋_GB2312" w:eastAsia="仿宋_GB2312" w:cs="仿宋_GB2312"/>
                      <w:color w:val="000000"/>
                      <w:sz w:val="21"/>
                    </w:rPr>
                    <w:t>10</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F28AA8">
                  <w:pPr>
                    <w:pStyle w:val="4"/>
                    <w:jc w:val="both"/>
                  </w:pPr>
                  <w:r>
                    <w:rPr>
                      <w:rFonts w:ascii="仿宋_GB2312" w:hAnsi="仿宋_GB2312" w:eastAsia="仿宋_GB2312" w:cs="仿宋_GB2312"/>
                      <w:color w:val="000000"/>
                      <w:sz w:val="21"/>
                    </w:rPr>
                    <w:t>500/AC220V需磁饱和型</w:t>
                  </w:r>
                </w:p>
              </w:tc>
            </w:tr>
            <w:tr w14:paraId="557DCED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5EF774">
                  <w:pPr>
                    <w:pStyle w:val="4"/>
                    <w:jc w:val="center"/>
                  </w:pPr>
                  <w:r>
                    <w:rPr>
                      <w:rFonts w:ascii="仿宋_GB2312" w:hAnsi="仿宋_GB2312" w:eastAsia="仿宋_GB2312" w:cs="仿宋_GB2312"/>
                      <w:color w:val="000000"/>
                      <w:sz w:val="21"/>
                    </w:rPr>
                    <w:t>4</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ABF9763">
                  <w:pPr>
                    <w:pStyle w:val="4"/>
                    <w:jc w:val="center"/>
                  </w:pPr>
                  <w:r>
                    <w:rPr>
                      <w:rFonts w:ascii="仿宋_GB2312" w:hAnsi="仿宋_GB2312" w:eastAsia="仿宋_GB2312" w:cs="仿宋_GB2312"/>
                      <w:color w:val="000000"/>
                      <w:sz w:val="21"/>
                    </w:rPr>
                    <w:t>交换机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8C1BC1">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28EF6F">
                  <w:pPr>
                    <w:pStyle w:val="4"/>
                    <w:jc w:val="center"/>
                  </w:pPr>
                  <w:r>
                    <w:rPr>
                      <w:rFonts w:ascii="仿宋_GB2312" w:hAnsi="仿宋_GB2312" w:eastAsia="仿宋_GB2312" w:cs="仿宋_GB2312"/>
                      <w:color w:val="000000"/>
                      <w:sz w:val="21"/>
                    </w:rPr>
                    <w:t>10</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1A6328">
                  <w:pPr>
                    <w:pStyle w:val="4"/>
                    <w:jc w:val="both"/>
                  </w:pPr>
                  <w:r>
                    <w:rPr>
                      <w:rFonts w:ascii="仿宋_GB2312" w:hAnsi="仿宋_GB2312" w:eastAsia="仿宋_GB2312" w:cs="仿宋_GB2312"/>
                      <w:color w:val="000000"/>
                      <w:sz w:val="21"/>
                    </w:rPr>
                    <w:t>1、工业级千兆交换机，含电源</w:t>
                  </w:r>
                  <w:r>
                    <w:br w:type="textWrapping"/>
                  </w:r>
                  <w:r>
                    <w:rPr>
                      <w:rFonts w:ascii="仿宋_GB2312" w:hAnsi="仿宋_GB2312" w:eastAsia="仿宋_GB2312" w:cs="仿宋_GB2312"/>
                      <w:color w:val="000000"/>
                      <w:sz w:val="21"/>
                    </w:rPr>
                    <w:t>2、交换容量：≥256Gbps；</w:t>
                  </w:r>
                  <w:r>
                    <w:br w:type="textWrapping"/>
                  </w:r>
                  <w:r>
                    <w:rPr>
                      <w:rFonts w:ascii="仿宋_GB2312" w:hAnsi="仿宋_GB2312" w:eastAsia="仿宋_GB2312" w:cs="仿宋_GB2312"/>
                      <w:color w:val="000000"/>
                      <w:sz w:val="21"/>
                    </w:rPr>
                    <w:t>3、包转发率：≥30Mpps；</w:t>
                  </w:r>
                  <w:r>
                    <w:br w:type="textWrapping"/>
                  </w:r>
                  <w:r>
                    <w:rPr>
                      <w:rFonts w:ascii="仿宋_GB2312" w:hAnsi="仿宋_GB2312" w:eastAsia="仿宋_GB2312" w:cs="仿宋_GB2312"/>
                      <w:color w:val="000000"/>
                      <w:sz w:val="21"/>
                    </w:rPr>
                    <w:t>4、业务端口：≥8个千兆电口；</w:t>
                  </w:r>
                  <w:r>
                    <w:br w:type="textWrapping"/>
                  </w:r>
                  <w:r>
                    <w:rPr>
                      <w:rFonts w:ascii="仿宋_GB2312" w:hAnsi="仿宋_GB2312" w:eastAsia="仿宋_GB2312" w:cs="仿宋_GB2312"/>
                      <w:color w:val="000000"/>
                      <w:sz w:val="21"/>
                    </w:rPr>
                    <w:t>5、外壳材料要求：铝壳</w:t>
                  </w:r>
                  <w:r>
                    <w:br w:type="textWrapping"/>
                  </w:r>
                  <w:r>
                    <w:rPr>
                      <w:rFonts w:ascii="仿宋_GB2312" w:hAnsi="仿宋_GB2312" w:eastAsia="仿宋_GB2312" w:cs="仿宋_GB2312"/>
                      <w:color w:val="000000"/>
                      <w:sz w:val="21"/>
                    </w:rPr>
                    <w:t>6、工作温度：-30℃～75℃；</w:t>
                  </w:r>
                  <w:r>
                    <w:br w:type="textWrapping"/>
                  </w:r>
                  <w:r>
                    <w:rPr>
                      <w:rFonts w:ascii="仿宋_GB2312" w:hAnsi="仿宋_GB2312" w:eastAsia="仿宋_GB2312" w:cs="仿宋_GB2312"/>
                      <w:color w:val="000000"/>
                      <w:sz w:val="21"/>
                    </w:rPr>
                    <w:t>7、防护等级：≥IP40；</w:t>
                  </w:r>
                </w:p>
              </w:tc>
            </w:tr>
            <w:tr w14:paraId="008934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4C95A0">
                  <w:pPr>
                    <w:pStyle w:val="4"/>
                    <w:jc w:val="center"/>
                  </w:pPr>
                  <w:r>
                    <w:rPr>
                      <w:rFonts w:ascii="仿宋_GB2312" w:hAnsi="仿宋_GB2312" w:eastAsia="仿宋_GB2312" w:cs="仿宋_GB2312"/>
                      <w:color w:val="000000"/>
                      <w:sz w:val="21"/>
                    </w:rPr>
                    <w:t>5</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A0B733">
                  <w:pPr>
                    <w:pStyle w:val="4"/>
                    <w:jc w:val="center"/>
                  </w:pPr>
                  <w:r>
                    <w:rPr>
                      <w:rFonts w:ascii="仿宋_GB2312" w:hAnsi="仿宋_GB2312" w:eastAsia="仿宋_GB2312" w:cs="仿宋_GB2312"/>
                      <w:color w:val="000000"/>
                      <w:sz w:val="21"/>
                    </w:rPr>
                    <w:t>智能快球摄像机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119717">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E040796">
                  <w:pPr>
                    <w:pStyle w:val="4"/>
                    <w:jc w:val="center"/>
                  </w:pPr>
                  <w:r>
                    <w:rPr>
                      <w:rFonts w:ascii="仿宋_GB2312" w:hAnsi="仿宋_GB2312" w:eastAsia="仿宋_GB2312" w:cs="仿宋_GB2312"/>
                      <w:color w:val="000000"/>
                      <w:sz w:val="21"/>
                    </w:rPr>
                    <w:t>2</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17DFC2">
                  <w:pPr>
                    <w:pStyle w:val="4"/>
                    <w:jc w:val="both"/>
                  </w:pPr>
                  <w:r>
                    <w:rPr>
                      <w:rFonts w:ascii="仿宋_GB2312" w:hAnsi="仿宋_GB2312" w:eastAsia="仿宋_GB2312" w:cs="仿宋_GB2312"/>
                      <w:color w:val="000000"/>
                      <w:sz w:val="21"/>
                    </w:rPr>
                    <w:t>1、≥2路全景摄像机和1路细节摄像机，CMOS靶面尺寸≥1/1.8英寸；</w:t>
                  </w:r>
                  <w:r>
                    <w:br w:type="textWrapping"/>
                  </w:r>
                  <w:r>
                    <w:rPr>
                      <w:rFonts w:ascii="仿宋_GB2312" w:hAnsi="仿宋_GB2312" w:eastAsia="仿宋_GB2312" w:cs="仿宋_GB2312"/>
                      <w:color w:val="000000"/>
                      <w:sz w:val="21"/>
                    </w:rPr>
                    <w:t>2、全景像素≥600万，细节像素≥400万；</w:t>
                  </w:r>
                  <w:r>
                    <w:br w:type="textWrapping"/>
                  </w:r>
                  <w:r>
                    <w:rPr>
                      <w:rFonts w:ascii="仿宋_GB2312" w:hAnsi="仿宋_GB2312" w:eastAsia="仿宋_GB2312" w:cs="仿宋_GB2312"/>
                      <w:color w:val="000000"/>
                      <w:sz w:val="21"/>
                    </w:rPr>
                    <w:t>3、最大支持输出分辨率全景：≥3632×1632；细节：≥2688×1520；</w:t>
                  </w:r>
                  <w:r>
                    <w:br w:type="textWrapping"/>
                  </w:r>
                  <w:r>
                    <w:rPr>
                      <w:rFonts w:ascii="仿宋_GB2312" w:hAnsi="仿宋_GB2312" w:eastAsia="仿宋_GB2312" w:cs="仿宋_GB2312"/>
                      <w:color w:val="000000"/>
                      <w:sz w:val="21"/>
                    </w:rPr>
                    <w:t>4、摄像机内置镜头，支持不小于32倍光学变倍；</w:t>
                  </w:r>
                  <w:r>
                    <w:br w:type="textWrapping"/>
                  </w:r>
                  <w:r>
                    <w:rPr>
                      <w:rFonts w:ascii="仿宋_GB2312" w:hAnsi="仿宋_GB2312" w:eastAsia="仿宋_GB2312" w:cs="仿宋_GB2312"/>
                      <w:color w:val="000000"/>
                      <w:sz w:val="21"/>
                    </w:rPr>
                    <w:t>5、▲全景通道需输出不小于2个镜头无缝拼接的全景图像，全景摄像机水平视场角≥ 190°，垂直视场角≥ 80°；</w:t>
                  </w:r>
                  <w:r>
                    <w:br w:type="textWrapping"/>
                  </w:r>
                  <w:r>
                    <w:rPr>
                      <w:rFonts w:ascii="仿宋_GB2312" w:hAnsi="仿宋_GB2312" w:eastAsia="仿宋_GB2312" w:cs="仿宋_GB2312"/>
                      <w:color w:val="000000"/>
                      <w:sz w:val="21"/>
                    </w:rPr>
                    <w:t>6、支持水平旋转范围360°连续旋转，垂直旋转范围-20°~90°；</w:t>
                  </w:r>
                  <w:r>
                    <w:br w:type="textWrapping"/>
                  </w:r>
                  <w:r>
                    <w:rPr>
                      <w:rFonts w:ascii="仿宋_GB2312" w:hAnsi="仿宋_GB2312" w:eastAsia="仿宋_GB2312" w:cs="仿宋_GB2312"/>
                      <w:color w:val="000000"/>
                      <w:sz w:val="21"/>
                    </w:rPr>
                    <w:t>7、全景摄像机≥4颗补光灯，细节摄像机≥ 10颗红外灯和1颗白光灯；</w:t>
                  </w:r>
                  <w:r>
                    <w:br w:type="textWrapping"/>
                  </w:r>
                  <w:r>
                    <w:rPr>
                      <w:rFonts w:ascii="仿宋_GB2312" w:hAnsi="仿宋_GB2312" w:eastAsia="仿宋_GB2312" w:cs="仿宋_GB2312"/>
                      <w:color w:val="000000"/>
                      <w:sz w:val="21"/>
                    </w:rPr>
                    <w:t>8、联动模式下，需支持全景通道检测到触发规则的目标（行人、机动车、非机动车）后联动细节通道跟踪及报警；</w:t>
                  </w:r>
                  <w:r>
                    <w:br w:type="textWrapping"/>
                  </w:r>
                  <w:r>
                    <w:rPr>
                      <w:rFonts w:ascii="仿宋_GB2312" w:hAnsi="仿宋_GB2312" w:eastAsia="仿宋_GB2312" w:cs="仿宋_GB2312"/>
                      <w:color w:val="000000"/>
                      <w:sz w:val="21"/>
                    </w:rPr>
                    <w:t>9、支持同时对行人、非机动车、机动车进行检测、跟踪、抓拍,可支持人脸与人体、车牌与车辆关联显示；</w:t>
                  </w:r>
                  <w:r>
                    <w:br w:type="textWrapping"/>
                  </w:r>
                  <w:r>
                    <w:rPr>
                      <w:rFonts w:ascii="仿宋_GB2312" w:hAnsi="仿宋_GB2312" w:eastAsia="仿宋_GB2312" w:cs="仿宋_GB2312"/>
                      <w:color w:val="000000"/>
                      <w:sz w:val="21"/>
                    </w:rPr>
                    <w:t>10、支持违法停车抓拍、违法变道抓拍、逆行抓拍功能；</w:t>
                  </w:r>
                </w:p>
                <w:p w14:paraId="23811CF1">
                  <w:pPr>
                    <w:pStyle w:val="4"/>
                    <w:jc w:val="both"/>
                  </w:pPr>
                  <w:r>
                    <w:rPr>
                      <w:rFonts w:ascii="仿宋_GB2312" w:hAnsi="仿宋_GB2312" w:eastAsia="仿宋_GB2312" w:cs="仿宋_GB2312"/>
                      <w:color w:val="000000"/>
                      <w:sz w:val="21"/>
                    </w:rPr>
                    <w:t>11、支持抛洒物、拥堵、施工等道路事件检测；</w:t>
                  </w:r>
                  <w:r>
                    <w:br w:type="textWrapping"/>
                  </w:r>
                  <w:r>
                    <w:rPr>
                      <w:rFonts w:ascii="仿宋_GB2312" w:hAnsi="仿宋_GB2312" w:eastAsia="仿宋_GB2312" w:cs="仿宋_GB2312"/>
                      <w:color w:val="000000"/>
                      <w:sz w:val="21"/>
                    </w:rPr>
                    <w:t>12、支持多种智能资源切换；</w:t>
                  </w:r>
                  <w:r>
                    <w:br w:type="textWrapping"/>
                  </w:r>
                  <w:r>
                    <w:rPr>
                      <w:rFonts w:ascii="仿宋_GB2312" w:hAnsi="仿宋_GB2312" w:eastAsia="仿宋_GB2312" w:cs="仿宋_GB2312"/>
                      <w:color w:val="000000"/>
                      <w:sz w:val="21"/>
                    </w:rPr>
                    <w:t>13、支持不小于1路音频输入和1路音频输出；</w:t>
                  </w:r>
                  <w:r>
                    <w:br w:type="textWrapping"/>
                  </w:r>
                  <w:r>
                    <w:rPr>
                      <w:rFonts w:ascii="仿宋_GB2312" w:hAnsi="仿宋_GB2312" w:eastAsia="仿宋_GB2312" w:cs="仿宋_GB2312"/>
                      <w:color w:val="000000"/>
                      <w:sz w:val="21"/>
                    </w:rPr>
                    <w:t>14、内置不小于7路报警输入、2路报警输出，支持报警联动功能；</w:t>
                  </w:r>
                  <w:r>
                    <w:br w:type="textWrapping"/>
                  </w:r>
                  <w:r>
                    <w:rPr>
                      <w:rFonts w:ascii="仿宋_GB2312" w:hAnsi="仿宋_GB2312" w:eastAsia="仿宋_GB2312" w:cs="仿宋_GB2312"/>
                      <w:color w:val="000000"/>
                      <w:sz w:val="21"/>
                    </w:rPr>
                    <w:t>15、内置喇叭；</w:t>
                  </w:r>
                  <w:r>
                    <w:br w:type="textWrapping"/>
                  </w:r>
                  <w:r>
                    <w:rPr>
                      <w:rFonts w:ascii="仿宋_GB2312" w:hAnsi="仿宋_GB2312" w:eastAsia="仿宋_GB2312" w:cs="仿宋_GB2312"/>
                      <w:color w:val="000000"/>
                      <w:sz w:val="21"/>
                    </w:rPr>
                    <w:t>16、支持GB35114 A级</w:t>
                  </w:r>
                </w:p>
              </w:tc>
            </w:tr>
            <w:tr w14:paraId="142C4C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CD9A33">
                  <w:pPr>
                    <w:pStyle w:val="4"/>
                    <w:jc w:val="center"/>
                  </w:pPr>
                  <w:r>
                    <w:rPr>
                      <w:rFonts w:ascii="仿宋_GB2312" w:hAnsi="仿宋_GB2312" w:eastAsia="仿宋_GB2312" w:cs="仿宋_GB2312"/>
                      <w:color w:val="000000"/>
                      <w:sz w:val="21"/>
                    </w:rPr>
                    <w:t>6</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1A04CB">
                  <w:pPr>
                    <w:pStyle w:val="4"/>
                    <w:jc w:val="center"/>
                  </w:pPr>
                  <w:r>
                    <w:rPr>
                      <w:rFonts w:ascii="仿宋_GB2312" w:hAnsi="仿宋_GB2312" w:eastAsia="仿宋_GB2312" w:cs="仿宋_GB2312"/>
                      <w:color w:val="000000"/>
                      <w:sz w:val="21"/>
                    </w:rPr>
                    <w:t>控制主机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7D54599">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2C3155">
                  <w:pPr>
                    <w:pStyle w:val="4"/>
                    <w:jc w:val="center"/>
                  </w:pPr>
                  <w:r>
                    <w:rPr>
                      <w:rFonts w:ascii="仿宋_GB2312" w:hAnsi="仿宋_GB2312" w:eastAsia="仿宋_GB2312" w:cs="仿宋_GB2312"/>
                      <w:color w:val="000000"/>
                      <w:sz w:val="21"/>
                    </w:rPr>
                    <w:t>10</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B7F351C">
                  <w:pPr>
                    <w:pStyle w:val="4"/>
                    <w:jc w:val="both"/>
                  </w:pPr>
                  <w:r>
                    <w:rPr>
                      <w:rFonts w:ascii="仿宋_GB2312" w:hAnsi="仿宋_GB2312" w:eastAsia="仿宋_GB2312" w:cs="仿宋_GB2312"/>
                      <w:color w:val="000000"/>
                      <w:sz w:val="21"/>
                    </w:rPr>
                    <w:t>1、需内置16个10M/100M自适应以太网口；</w:t>
                  </w:r>
                  <w:r>
                    <w:br w:type="textWrapping"/>
                  </w:r>
                  <w:r>
                    <w:rPr>
                      <w:rFonts w:ascii="仿宋_GB2312" w:hAnsi="仿宋_GB2312" w:eastAsia="仿宋_GB2312" w:cs="仿宋_GB2312"/>
                      <w:color w:val="000000"/>
                      <w:sz w:val="21"/>
                    </w:rPr>
                    <w:t>2、支持设置最大速度阈值，控制最大显示速度；支持开启速度控制，设置安全速度阈值、告警速度阈值、超速速度阈值及对应的字体颜色，按速度区段区分显示字体颜色；</w:t>
                  </w:r>
                  <w:r>
                    <w:br w:type="textWrapping"/>
                  </w:r>
                  <w:r>
                    <w:rPr>
                      <w:rFonts w:ascii="仿宋_GB2312" w:hAnsi="仿宋_GB2312" w:eastAsia="仿宋_GB2312" w:cs="仿宋_GB2312"/>
                      <w:color w:val="000000"/>
                      <w:sz w:val="21"/>
                    </w:rPr>
                    <w:t>3、支持仅超速显示车速、卡口合成上传、违法合成上传、无牌车上传、警牌上传、车牌隐私保护多种个性发布方式；</w:t>
                  </w:r>
                  <w:r>
                    <w:br w:type="textWrapping"/>
                  </w:r>
                  <w:r>
                    <w:rPr>
                      <w:rFonts w:ascii="仿宋_GB2312" w:hAnsi="仿宋_GB2312" w:eastAsia="仿宋_GB2312" w:cs="仿宋_GB2312"/>
                      <w:color w:val="000000"/>
                      <w:sz w:val="21"/>
                    </w:rPr>
                    <w:t>4、支持接收与储存违法图片；</w:t>
                  </w:r>
                  <w:r>
                    <w:br w:type="textWrapping"/>
                  </w:r>
                  <w:r>
                    <w:rPr>
                      <w:rFonts w:ascii="仿宋_GB2312" w:hAnsi="仿宋_GB2312" w:eastAsia="仿宋_GB2312" w:cs="仿宋_GB2312"/>
                      <w:color w:val="000000"/>
                      <w:sz w:val="21"/>
                    </w:rPr>
                    <w:t>5、▲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w:t>
                  </w:r>
                  <w:r>
                    <w:br w:type="textWrapping"/>
                  </w:r>
                  <w:r>
                    <w:rPr>
                      <w:rFonts w:ascii="仿宋_GB2312" w:hAnsi="仿宋_GB2312" w:eastAsia="仿宋_GB2312" w:cs="仿宋_GB2312"/>
                      <w:color w:val="000000"/>
                      <w:sz w:val="21"/>
                    </w:rPr>
                    <w:t>6、支持按照抓拍时间查询和存储时间查询两种方式查询图片</w:t>
                  </w:r>
                  <w:r>
                    <w:br w:type="textWrapping"/>
                  </w:r>
                  <w:r>
                    <w:rPr>
                      <w:rFonts w:ascii="仿宋_GB2312" w:hAnsi="仿宋_GB2312" w:eastAsia="仿宋_GB2312" w:cs="仿宋_GB2312"/>
                      <w:color w:val="000000"/>
                      <w:sz w:val="21"/>
                    </w:rPr>
                    <w:t>7、可添加IP摄像机≥16路，支持网络高清视频和图片同时接入，总码率不小于300Mbps；</w:t>
                  </w:r>
                  <w:r>
                    <w:br w:type="textWrapping"/>
                  </w:r>
                  <w:r>
                    <w:rPr>
                      <w:rFonts w:ascii="仿宋_GB2312" w:hAnsi="仿宋_GB2312" w:eastAsia="仿宋_GB2312" w:cs="仿宋_GB2312"/>
                      <w:color w:val="000000"/>
                      <w:sz w:val="21"/>
                    </w:rPr>
                    <w:t>8、▲支持将1张、2张、3张、4张、5张、6张图片合成，支持选择图片形状，修改顺序，支持原始图片去黑边；</w:t>
                  </w:r>
                  <w:r>
                    <w:br w:type="textWrapping"/>
                  </w:r>
                  <w:r>
                    <w:rPr>
                      <w:rFonts w:ascii="仿宋_GB2312" w:hAnsi="仿宋_GB2312" w:eastAsia="仿宋_GB2312" w:cs="仿宋_GB2312"/>
                      <w:color w:val="000000"/>
                      <w:sz w:val="21"/>
                    </w:rPr>
                    <w:t>9、支持超速检测和欠速检测。可分别设定高限速和低限速值；</w:t>
                  </w:r>
                  <w:r>
                    <w:br w:type="textWrapping"/>
                  </w:r>
                  <w:r>
                    <w:rPr>
                      <w:rFonts w:ascii="仿宋_GB2312" w:hAnsi="仿宋_GB2312" w:eastAsia="仿宋_GB2312" w:cs="仿宋_GB2312"/>
                      <w:color w:val="000000"/>
                      <w:sz w:val="21"/>
                    </w:rPr>
                    <w:t>10、当抓拍到车辆在卡口有多种违法行为时，可以将多违法抓拍图片进行合成；</w:t>
                  </w:r>
                  <w:r>
                    <w:br w:type="textWrapping"/>
                  </w:r>
                  <w:r>
                    <w:rPr>
                      <w:rFonts w:ascii="仿宋_GB2312" w:hAnsi="仿宋_GB2312" w:eastAsia="仿宋_GB2312" w:cs="仿宋_GB2312"/>
                      <w:color w:val="000000"/>
                      <w:sz w:val="21"/>
                    </w:rPr>
                    <w:t>11、需配置8T容量硬盘</w:t>
                  </w:r>
                </w:p>
              </w:tc>
            </w:tr>
            <w:tr w14:paraId="6B84CD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BF40B0">
                  <w:pPr>
                    <w:pStyle w:val="4"/>
                    <w:jc w:val="both"/>
                  </w:pPr>
                  <w:r>
                    <w:rPr>
                      <w:rFonts w:ascii="仿宋_GB2312" w:hAnsi="仿宋_GB2312" w:eastAsia="仿宋_GB2312" w:cs="仿宋_GB2312"/>
                      <w:b/>
                      <w:color w:val="000000"/>
                      <w:sz w:val="21"/>
                    </w:rPr>
                    <w:t>电子警察</w:t>
                  </w:r>
                </w:p>
              </w:tc>
            </w:tr>
            <w:tr w14:paraId="6BC4D0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76FD53">
                  <w:pPr>
                    <w:pStyle w:val="4"/>
                    <w:jc w:val="center"/>
                  </w:pPr>
                  <w:r>
                    <w:rPr>
                      <w:rFonts w:ascii="仿宋_GB2312" w:hAnsi="仿宋_GB2312" w:eastAsia="仿宋_GB2312" w:cs="仿宋_GB2312"/>
                      <w:color w:val="000000"/>
                      <w:sz w:val="21"/>
                    </w:rPr>
                    <w:t>1</w:t>
                  </w:r>
                </w:p>
              </w:tc>
              <w:tc>
                <w:tcPr>
                  <w:tcW w:w="2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A147690">
                  <w:pPr>
                    <w:pStyle w:val="4"/>
                    <w:jc w:val="center"/>
                  </w:pPr>
                  <w:r>
                    <w:rPr>
                      <w:rFonts w:ascii="仿宋_GB2312" w:hAnsi="仿宋_GB2312" w:eastAsia="仿宋_GB2312" w:cs="仿宋_GB2312"/>
                      <w:color w:val="000000"/>
                      <w:sz w:val="21"/>
                    </w:rPr>
                    <w:t>900万像素电警高清抓拍相机</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F9D2F74">
                  <w:pPr>
                    <w:pStyle w:val="4"/>
                    <w:jc w:val="center"/>
                  </w:pPr>
                  <w:r>
                    <w:rPr>
                      <w:rFonts w:ascii="仿宋_GB2312" w:hAnsi="仿宋_GB2312" w:eastAsia="仿宋_GB2312" w:cs="仿宋_GB2312"/>
                      <w:color w:val="000000"/>
                      <w:sz w:val="21"/>
                    </w:rPr>
                    <w:t>套</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54962BE">
                  <w:pPr>
                    <w:pStyle w:val="4"/>
                    <w:jc w:val="center"/>
                  </w:pPr>
                  <w:r>
                    <w:rPr>
                      <w:rFonts w:ascii="仿宋_GB2312" w:hAnsi="仿宋_GB2312" w:eastAsia="仿宋_GB2312" w:cs="仿宋_GB2312"/>
                      <w:color w:val="000000"/>
                      <w:sz w:val="21"/>
                    </w:rPr>
                    <w:t>18</w:t>
                  </w:r>
                </w:p>
              </w:tc>
              <w:tc>
                <w:tcPr>
                  <w:tcW w:w="17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ADCED68">
                  <w:pPr>
                    <w:pStyle w:val="4"/>
                    <w:jc w:val="both"/>
                  </w:pPr>
                  <w:r>
                    <w:rPr>
                      <w:rFonts w:ascii="仿宋_GB2312" w:hAnsi="仿宋_GB2312" w:eastAsia="仿宋_GB2312" w:cs="仿宋_GB2312"/>
                      <w:color w:val="000000"/>
                      <w:sz w:val="21"/>
                    </w:rPr>
                    <w:t>1、需包含摄像机、镜头、室外防护罩、电源适配器、万向节支架；</w:t>
                  </w:r>
                  <w:r>
                    <w:br w:type="textWrapping"/>
                  </w:r>
                  <w:r>
                    <w:rPr>
                      <w:rFonts w:ascii="仿宋_GB2312" w:hAnsi="仿宋_GB2312" w:eastAsia="仿宋_GB2312" w:cs="仿宋_GB2312"/>
                      <w:color w:val="000000"/>
                      <w:sz w:val="21"/>
                    </w:rPr>
                    <w:t>2、镜头焦距：16mm/25mm/35mm/50mm可选；</w:t>
                  </w:r>
                  <w:r>
                    <w:br w:type="textWrapping"/>
                  </w:r>
                  <w:r>
                    <w:rPr>
                      <w:rFonts w:ascii="仿宋_GB2312" w:hAnsi="仿宋_GB2312" w:eastAsia="仿宋_GB2312" w:cs="仿宋_GB2312"/>
                      <w:color w:val="000000"/>
                      <w:sz w:val="21"/>
                    </w:rPr>
                    <w:t>3、像素≥900万；</w:t>
                  </w:r>
                  <w:r>
                    <w:br w:type="textWrapping"/>
                  </w:r>
                  <w:r>
                    <w:rPr>
                      <w:rFonts w:ascii="仿宋_GB2312" w:hAnsi="仿宋_GB2312" w:eastAsia="仿宋_GB2312" w:cs="仿宋_GB2312"/>
                      <w:color w:val="000000"/>
                      <w:sz w:val="21"/>
                    </w:rPr>
                    <w:t>4、人脸检测功能：支持车辆前排人脸检测，可通过OSD叠加到抓拍图中。</w:t>
                  </w:r>
                  <w:r>
                    <w:br w:type="textWrapping"/>
                  </w:r>
                  <w:r>
                    <w:rPr>
                      <w:rFonts w:ascii="仿宋_GB2312" w:hAnsi="仿宋_GB2312" w:eastAsia="仿宋_GB2312" w:cs="仿宋_GB2312"/>
                      <w:color w:val="000000"/>
                      <w:sz w:val="21"/>
                    </w:rPr>
                    <w:t>5、支持配合外接补光灯控制使用，支持闪光灯和频闪灯同步补光；</w:t>
                  </w:r>
                  <w:r>
                    <w:br w:type="textWrapping"/>
                  </w:r>
                  <w:r>
                    <w:rPr>
                      <w:rFonts w:ascii="仿宋_GB2312" w:hAnsi="仿宋_GB2312" w:eastAsia="仿宋_GB2312" w:cs="仿宋_GB2312"/>
                      <w:color w:val="000000"/>
                      <w:sz w:val="21"/>
                    </w:rPr>
                    <w:t>6、▲支持自动采集车道、车流量、平均速度、车辆类型、占有率、平均车头时距、平均排队长度、时间段交通信息数据并进行统计；</w:t>
                  </w:r>
                  <w:r>
                    <w:br w:type="textWrapping"/>
                  </w:r>
                  <w:r>
                    <w:rPr>
                      <w:rFonts w:ascii="仿宋_GB2312" w:hAnsi="仿宋_GB2312" w:eastAsia="仿宋_GB2312" w:cs="仿宋_GB2312"/>
                      <w:color w:val="000000"/>
                      <w:sz w:val="21"/>
                    </w:rPr>
                    <w:t>7、可实时检测行人，并进行计数统计；</w:t>
                  </w:r>
                  <w:r>
                    <w:br w:type="textWrapping"/>
                  </w:r>
                  <w:r>
                    <w:rPr>
                      <w:rFonts w:ascii="仿宋_GB2312" w:hAnsi="仿宋_GB2312" w:eastAsia="仿宋_GB2312" w:cs="仿宋_GB2312"/>
                      <w:color w:val="000000"/>
                      <w:sz w:val="21"/>
                    </w:rPr>
                    <w:t>8、支持对抓图特写区域的范围进行设置。</w:t>
                  </w:r>
                  <w:r>
                    <w:br w:type="textWrapping"/>
                  </w:r>
                  <w:r>
                    <w:rPr>
                      <w:rFonts w:ascii="仿宋_GB2312" w:hAnsi="仿宋_GB2312" w:eastAsia="仿宋_GB2312" w:cs="仿宋_GB2312"/>
                      <w:color w:val="000000"/>
                      <w:sz w:val="21"/>
                    </w:rPr>
                    <w:t>9、支持车牌识别功能：白天识别准确率≥99%；晚上识别准确率≥99%；</w:t>
                  </w:r>
                  <w:r>
                    <w:br w:type="textWrapping"/>
                  </w:r>
                  <w:r>
                    <w:rPr>
                      <w:rFonts w:ascii="仿宋_GB2312" w:hAnsi="仿宋_GB2312" w:eastAsia="仿宋_GB2312" w:cs="仿宋_GB2312"/>
                      <w:color w:val="000000"/>
                      <w:sz w:val="21"/>
                    </w:rPr>
                    <w:t>10、▲支持车辆违章变道检测抓拍功能，白天捕获率≥99%； 晚上捕获率≥99%；</w:t>
                  </w:r>
                  <w:r>
                    <w:br w:type="textWrapping"/>
                  </w:r>
                  <w:r>
                    <w:rPr>
                      <w:rFonts w:ascii="仿宋_GB2312" w:hAnsi="仿宋_GB2312" w:eastAsia="仿宋_GB2312" w:cs="仿宋_GB2312"/>
                      <w:color w:val="000000"/>
                      <w:sz w:val="21"/>
                    </w:rPr>
                    <w:t>11、支持对超速(按所设超速阈值)行使的车辆进行检测抓拍功能， 白天捕获率≥99%； 晚上捕获率≥99%；</w:t>
                  </w:r>
                  <w:r>
                    <w:br w:type="textWrapping"/>
                  </w:r>
                  <w:r>
                    <w:rPr>
                      <w:rFonts w:ascii="仿宋_GB2312" w:hAnsi="仿宋_GB2312" w:eastAsia="仿宋_GB2312" w:cs="仿宋_GB2312"/>
                      <w:color w:val="000000"/>
                      <w:sz w:val="21"/>
                    </w:rPr>
                    <w:t>12、透雾功能：支持设置早晨/傍晚/白天/夜晚等不同场景下的透雾模式状态。</w:t>
                  </w:r>
                  <w:r>
                    <w:br w:type="textWrapping"/>
                  </w:r>
                  <w:r>
                    <w:rPr>
                      <w:rFonts w:ascii="仿宋_GB2312" w:hAnsi="仿宋_GB2312" w:eastAsia="仿宋_GB2312" w:cs="仿宋_GB2312"/>
                      <w:color w:val="000000"/>
                      <w:sz w:val="21"/>
                    </w:rPr>
                    <w:t>13、支持车辆逆行检测抓拍功能， 白天捕获率≥99%； 晚上捕获率≥99%；</w:t>
                  </w:r>
                  <w:r>
                    <w:br w:type="textWrapping"/>
                  </w:r>
                  <w:r>
                    <w:rPr>
                      <w:rFonts w:ascii="仿宋_GB2312" w:hAnsi="仿宋_GB2312" w:eastAsia="仿宋_GB2312" w:cs="仿宋_GB2312"/>
                      <w:color w:val="000000"/>
                      <w:sz w:val="21"/>
                    </w:rPr>
                    <w:t>14、支持通过视频触发进行车辆抓拍，支持车牌识别、车身颜色识别、车型识别，通行车辆信息捕获和违章检测功能；</w:t>
                  </w:r>
                  <w:r>
                    <w:br w:type="textWrapping"/>
                  </w:r>
                  <w:r>
                    <w:rPr>
                      <w:rFonts w:ascii="仿宋_GB2312" w:hAnsi="仿宋_GB2312" w:eastAsia="仿宋_GB2312" w:cs="仿宋_GB2312"/>
                      <w:color w:val="000000"/>
                      <w:sz w:val="21"/>
                    </w:rPr>
                    <w:t>15、支持对驾驶员行车时是否有打电话动作的检测。白天识别准确率≥99%；晚上识别准确率≥99%；</w:t>
                  </w:r>
                  <w:r>
                    <w:br w:type="textWrapping"/>
                  </w:r>
                  <w:r>
                    <w:rPr>
                      <w:rFonts w:ascii="仿宋_GB2312" w:hAnsi="仿宋_GB2312" w:eastAsia="仿宋_GB2312" w:cs="仿宋_GB2312"/>
                      <w:color w:val="000000"/>
                      <w:sz w:val="21"/>
                    </w:rPr>
                    <w:t>16、支持检测并跟踪指定区域内≥200个目标，目标包括机动车、非机动车以及行人。</w:t>
                  </w:r>
                </w:p>
              </w:tc>
            </w:tr>
            <w:tr w14:paraId="3F0FAF6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E94075">
                  <w:pPr>
                    <w:pStyle w:val="4"/>
                    <w:jc w:val="center"/>
                  </w:pPr>
                  <w:r>
                    <w:rPr>
                      <w:rFonts w:ascii="仿宋_GB2312" w:hAnsi="仿宋_GB2312" w:eastAsia="仿宋_GB2312" w:cs="仿宋_GB2312"/>
                      <w:color w:val="000000"/>
                      <w:sz w:val="21"/>
                    </w:rPr>
                    <w:t>2</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D6DA6D8">
                  <w:pPr>
                    <w:pStyle w:val="4"/>
                    <w:jc w:val="center"/>
                  </w:pPr>
                  <w:r>
                    <w:rPr>
                      <w:rFonts w:ascii="仿宋_GB2312" w:hAnsi="仿宋_GB2312" w:eastAsia="仿宋_GB2312" w:cs="仿宋_GB2312"/>
                      <w:color w:val="000000"/>
                      <w:sz w:val="21"/>
                    </w:rPr>
                    <w:t>900万像素卡口高清抓拍相机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47C796">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D5390C">
                  <w:pPr>
                    <w:pStyle w:val="4"/>
                    <w:jc w:val="center"/>
                  </w:pPr>
                  <w:r>
                    <w:rPr>
                      <w:rFonts w:ascii="仿宋_GB2312" w:hAnsi="仿宋_GB2312" w:eastAsia="仿宋_GB2312" w:cs="仿宋_GB2312"/>
                      <w:color w:val="000000"/>
                      <w:sz w:val="21"/>
                    </w:rPr>
                    <w:t>18</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3D4367E">
                  <w:pPr>
                    <w:pStyle w:val="4"/>
                    <w:jc w:val="both"/>
                  </w:pPr>
                  <w:r>
                    <w:rPr>
                      <w:rFonts w:ascii="仿宋_GB2312" w:hAnsi="仿宋_GB2312" w:eastAsia="仿宋_GB2312" w:cs="仿宋_GB2312"/>
                      <w:color w:val="000000"/>
                      <w:sz w:val="21"/>
                    </w:rPr>
                    <w:t>1、需包含摄像机、镜头、室外防护罩、电源适配器、万向节支架；</w:t>
                  </w:r>
                  <w:r>
                    <w:br w:type="textWrapping"/>
                  </w:r>
                  <w:r>
                    <w:rPr>
                      <w:rFonts w:ascii="仿宋_GB2312" w:hAnsi="仿宋_GB2312" w:eastAsia="仿宋_GB2312" w:cs="仿宋_GB2312"/>
                      <w:color w:val="000000"/>
                      <w:sz w:val="21"/>
                    </w:rPr>
                    <w:t>2、镜头焦距：16mm/25mm/35mm/50mm可选；</w:t>
                  </w:r>
                  <w:r>
                    <w:br w:type="textWrapping"/>
                  </w:r>
                  <w:r>
                    <w:rPr>
                      <w:rFonts w:ascii="仿宋_GB2312" w:hAnsi="仿宋_GB2312" w:eastAsia="仿宋_GB2312" w:cs="仿宋_GB2312"/>
                      <w:color w:val="000000"/>
                      <w:sz w:val="21"/>
                    </w:rPr>
                    <w:t>3、像素≥900万；</w:t>
                  </w:r>
                  <w:r>
                    <w:br w:type="textWrapping"/>
                  </w:r>
                  <w:r>
                    <w:rPr>
                      <w:rFonts w:ascii="仿宋_GB2312" w:hAnsi="仿宋_GB2312" w:eastAsia="仿宋_GB2312" w:cs="仿宋_GB2312"/>
                      <w:color w:val="000000"/>
                      <w:sz w:val="21"/>
                    </w:rPr>
                    <w:t>4、人脸检测功能：支持车辆前排人脸检测，可通过OSD叠加到抓拍图中。</w:t>
                  </w:r>
                  <w:r>
                    <w:br w:type="textWrapping"/>
                  </w:r>
                  <w:r>
                    <w:rPr>
                      <w:rFonts w:ascii="仿宋_GB2312" w:hAnsi="仿宋_GB2312" w:eastAsia="仿宋_GB2312" w:cs="仿宋_GB2312"/>
                      <w:color w:val="000000"/>
                      <w:sz w:val="21"/>
                    </w:rPr>
                    <w:t>5、支持配合外接补光灯控制使用，支持闪光灯和频闪灯同步补光；</w:t>
                  </w:r>
                  <w:r>
                    <w:br w:type="textWrapping"/>
                  </w:r>
                  <w:r>
                    <w:rPr>
                      <w:rFonts w:ascii="仿宋_GB2312" w:hAnsi="仿宋_GB2312" w:eastAsia="仿宋_GB2312" w:cs="仿宋_GB2312"/>
                      <w:color w:val="000000"/>
                      <w:sz w:val="21"/>
                    </w:rPr>
                    <w:t>6、支持自动采集车道、车流量、平均速度、车辆类型、占有率、平均车头时距、平均排队长度、时间段交通信息数据并进行统计；</w:t>
                  </w:r>
                  <w:r>
                    <w:br w:type="textWrapping"/>
                  </w:r>
                  <w:r>
                    <w:rPr>
                      <w:rFonts w:ascii="仿宋_GB2312" w:hAnsi="仿宋_GB2312" w:eastAsia="仿宋_GB2312" w:cs="仿宋_GB2312"/>
                      <w:color w:val="000000"/>
                      <w:sz w:val="21"/>
                    </w:rPr>
                    <w:t>7、可实时检测行人，并进行计数统计；</w:t>
                  </w:r>
                  <w:r>
                    <w:br w:type="textWrapping"/>
                  </w:r>
                  <w:r>
                    <w:rPr>
                      <w:rFonts w:ascii="仿宋_GB2312" w:hAnsi="仿宋_GB2312" w:eastAsia="仿宋_GB2312" w:cs="仿宋_GB2312"/>
                      <w:color w:val="000000"/>
                      <w:sz w:val="21"/>
                    </w:rPr>
                    <w:t>8、支持对抓图特写区域的范围进行设置。</w:t>
                  </w:r>
                  <w:r>
                    <w:br w:type="textWrapping"/>
                  </w:r>
                  <w:r>
                    <w:rPr>
                      <w:rFonts w:ascii="仿宋_GB2312" w:hAnsi="仿宋_GB2312" w:eastAsia="仿宋_GB2312" w:cs="仿宋_GB2312"/>
                      <w:color w:val="000000"/>
                      <w:sz w:val="21"/>
                    </w:rPr>
                    <w:t>9、支持车牌识别功能：白天识别准确率≥99%；晚上识别准确率≥99%；</w:t>
                  </w:r>
                  <w:r>
                    <w:br w:type="textWrapping"/>
                  </w:r>
                  <w:r>
                    <w:rPr>
                      <w:rFonts w:ascii="仿宋_GB2312" w:hAnsi="仿宋_GB2312" w:eastAsia="仿宋_GB2312" w:cs="仿宋_GB2312"/>
                      <w:color w:val="000000"/>
                      <w:sz w:val="21"/>
                    </w:rPr>
                    <w:t>10、支持车辆违章变道检测抓拍功能， 白天捕获率≥99%； 晚上捕获率≥99%；</w:t>
                  </w:r>
                  <w:r>
                    <w:br w:type="textWrapping"/>
                  </w:r>
                  <w:r>
                    <w:rPr>
                      <w:rFonts w:ascii="仿宋_GB2312" w:hAnsi="仿宋_GB2312" w:eastAsia="仿宋_GB2312" w:cs="仿宋_GB2312"/>
                      <w:color w:val="000000"/>
                      <w:sz w:val="21"/>
                    </w:rPr>
                    <w:t>11、▲支持对超速(按所设超速阈值)行使的车辆进行检测抓拍功能， 白天捕获率≥99%； 晚上捕获率≥99%；</w:t>
                  </w:r>
                  <w:r>
                    <w:br w:type="textWrapping"/>
                  </w:r>
                  <w:r>
                    <w:rPr>
                      <w:rFonts w:ascii="仿宋_GB2312" w:hAnsi="仿宋_GB2312" w:eastAsia="仿宋_GB2312" w:cs="仿宋_GB2312"/>
                      <w:color w:val="000000"/>
                      <w:sz w:val="21"/>
                    </w:rPr>
                    <w:t>12、透雾功能：支持设置早晨/傍晚/白天/夜晚等不同场景下的透雾模式状态。</w:t>
                  </w:r>
                  <w:r>
                    <w:br w:type="textWrapping"/>
                  </w:r>
                  <w:r>
                    <w:rPr>
                      <w:rFonts w:ascii="仿宋_GB2312" w:hAnsi="仿宋_GB2312" w:eastAsia="仿宋_GB2312" w:cs="仿宋_GB2312"/>
                      <w:color w:val="000000"/>
                      <w:sz w:val="21"/>
                    </w:rPr>
                    <w:t>13、支持车辆逆行检测抓拍功能， 白天捕获率≥99%； 晚上捕获率≥99%；</w:t>
                  </w:r>
                  <w:r>
                    <w:br w:type="textWrapping"/>
                  </w:r>
                  <w:r>
                    <w:rPr>
                      <w:rFonts w:ascii="仿宋_GB2312" w:hAnsi="仿宋_GB2312" w:eastAsia="仿宋_GB2312" w:cs="仿宋_GB2312"/>
                      <w:color w:val="000000"/>
                      <w:sz w:val="21"/>
                    </w:rPr>
                    <w:t>14、支持通过视频触发进行车辆抓拍，支持车牌识别、车身颜色识别、车型识别，通行车辆信息捕获和违章检测功能；</w:t>
                  </w:r>
                  <w:r>
                    <w:br w:type="textWrapping"/>
                  </w:r>
                  <w:r>
                    <w:rPr>
                      <w:rFonts w:ascii="仿宋_GB2312" w:hAnsi="仿宋_GB2312" w:eastAsia="仿宋_GB2312" w:cs="仿宋_GB2312"/>
                      <w:color w:val="000000"/>
                      <w:sz w:val="21"/>
                    </w:rPr>
                    <w:t>15、支持对驾驶员行车时是否有打电话动作的检测。白天识别准确率≥99%；晚上识别准确率≥99%；</w:t>
                  </w:r>
                  <w:r>
                    <w:br w:type="textWrapping"/>
                  </w:r>
                  <w:r>
                    <w:rPr>
                      <w:rFonts w:ascii="仿宋_GB2312" w:hAnsi="仿宋_GB2312" w:eastAsia="仿宋_GB2312" w:cs="仿宋_GB2312"/>
                      <w:color w:val="000000"/>
                      <w:sz w:val="21"/>
                    </w:rPr>
                    <w:t>16、▲支持检测并跟踪指定区域内≥200个目标，目标包括机动车、非机动车以及行人。</w:t>
                  </w:r>
                </w:p>
              </w:tc>
            </w:tr>
            <w:tr w14:paraId="252A38C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8037A2">
                  <w:pPr>
                    <w:pStyle w:val="4"/>
                    <w:jc w:val="center"/>
                  </w:pPr>
                  <w:r>
                    <w:rPr>
                      <w:rFonts w:ascii="仿宋_GB2312" w:hAnsi="仿宋_GB2312" w:eastAsia="仿宋_GB2312" w:cs="仿宋_GB2312"/>
                      <w:color w:val="000000"/>
                      <w:sz w:val="21"/>
                    </w:rPr>
                    <w:t>3</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6A7A8E">
                  <w:pPr>
                    <w:pStyle w:val="4"/>
                    <w:jc w:val="center"/>
                  </w:pPr>
                  <w:r>
                    <w:rPr>
                      <w:rFonts w:ascii="仿宋_GB2312" w:hAnsi="仿宋_GB2312" w:eastAsia="仿宋_GB2312" w:cs="仿宋_GB2312"/>
                      <w:color w:val="000000"/>
                      <w:sz w:val="21"/>
                    </w:rPr>
                    <w:t>电警抓拍闪光灯</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693FE1">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AAF28D">
                  <w:pPr>
                    <w:pStyle w:val="4"/>
                    <w:jc w:val="center"/>
                  </w:pPr>
                  <w:r>
                    <w:rPr>
                      <w:rFonts w:ascii="仿宋_GB2312" w:hAnsi="仿宋_GB2312" w:eastAsia="仿宋_GB2312" w:cs="仿宋_GB2312"/>
                      <w:color w:val="000000"/>
                      <w:sz w:val="21"/>
                    </w:rPr>
                    <w:t>21</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EA6CBB">
                  <w:pPr>
                    <w:pStyle w:val="4"/>
                    <w:jc w:val="both"/>
                  </w:pPr>
                  <w:r>
                    <w:rPr>
                      <w:rFonts w:ascii="仿宋_GB2312" w:hAnsi="仿宋_GB2312" w:eastAsia="仿宋_GB2312" w:cs="仿宋_GB2312"/>
                      <w:color w:val="000000"/>
                      <w:sz w:val="21"/>
                    </w:rPr>
                    <w:t>1、≥16颗暖光高性能LED灯珠；</w:t>
                  </w:r>
                  <w:r>
                    <w:br w:type="textWrapping"/>
                  </w:r>
                  <w:r>
                    <w:rPr>
                      <w:rFonts w:ascii="仿宋_GB2312" w:hAnsi="仿宋_GB2312" w:eastAsia="仿宋_GB2312" w:cs="仿宋_GB2312"/>
                      <w:color w:val="000000"/>
                      <w:sz w:val="21"/>
                    </w:rPr>
                    <w:t>2、中心光照度：≤5lx（20m平均光照度），≤20lx（20m有效光照度）；</w:t>
                  </w:r>
                  <w:r>
                    <w:br w:type="textWrapping"/>
                  </w:r>
                  <w:r>
                    <w:rPr>
                      <w:rFonts w:ascii="仿宋_GB2312" w:hAnsi="仿宋_GB2312" w:eastAsia="仿宋_GB2312" w:cs="仿宋_GB2312"/>
                      <w:color w:val="000000"/>
                      <w:sz w:val="21"/>
                    </w:rPr>
                    <w:t>3、光斑覆盖范围：≥1车道；最佳补光距离：16m～25m；</w:t>
                  </w:r>
                  <w:r>
                    <w:br w:type="textWrapping"/>
                  </w:r>
                  <w:r>
                    <w:rPr>
                      <w:rFonts w:ascii="仿宋_GB2312" w:hAnsi="仿宋_GB2312" w:eastAsia="仿宋_GB2312" w:cs="仿宋_GB2312"/>
                      <w:color w:val="000000"/>
                      <w:sz w:val="21"/>
                    </w:rPr>
                    <w:t>4、需稳流技术支持电流控制。</w:t>
                  </w:r>
                </w:p>
              </w:tc>
            </w:tr>
            <w:tr w14:paraId="64A394E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D1CC0A">
                  <w:pPr>
                    <w:pStyle w:val="4"/>
                    <w:jc w:val="center"/>
                  </w:pPr>
                  <w:r>
                    <w:rPr>
                      <w:rFonts w:ascii="仿宋_GB2312" w:hAnsi="仿宋_GB2312" w:eastAsia="仿宋_GB2312" w:cs="仿宋_GB2312"/>
                      <w:color w:val="000000"/>
                      <w:sz w:val="21"/>
                    </w:rPr>
                    <w:t>4</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91462A">
                  <w:pPr>
                    <w:pStyle w:val="4"/>
                    <w:jc w:val="center"/>
                  </w:pPr>
                  <w:r>
                    <w:rPr>
                      <w:rFonts w:ascii="仿宋_GB2312" w:hAnsi="仿宋_GB2312" w:eastAsia="仿宋_GB2312" w:cs="仿宋_GB2312"/>
                      <w:color w:val="000000"/>
                      <w:sz w:val="21"/>
                    </w:rPr>
                    <w:t>卡口多合一补光灯</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172CF1">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753E8F">
                  <w:pPr>
                    <w:pStyle w:val="4"/>
                    <w:jc w:val="center"/>
                  </w:pPr>
                  <w:r>
                    <w:rPr>
                      <w:rFonts w:ascii="仿宋_GB2312" w:hAnsi="仿宋_GB2312" w:eastAsia="仿宋_GB2312" w:cs="仿宋_GB2312"/>
                      <w:color w:val="000000"/>
                      <w:sz w:val="21"/>
                    </w:rPr>
                    <w:t>21</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693880">
                  <w:pPr>
                    <w:pStyle w:val="4"/>
                    <w:jc w:val="both"/>
                  </w:pPr>
                  <w:r>
                    <w:rPr>
                      <w:rFonts w:ascii="仿宋_GB2312" w:hAnsi="仿宋_GB2312" w:eastAsia="仿宋_GB2312" w:cs="仿宋_GB2312"/>
                      <w:color w:val="000000"/>
                      <w:sz w:val="21"/>
                    </w:rPr>
                    <w:t>1、支持LED灯频闪、LED爆闪、白光气体爆闪；</w:t>
                  </w:r>
                  <w:r>
                    <w:br w:type="textWrapping"/>
                  </w:r>
                  <w:r>
                    <w:rPr>
                      <w:rFonts w:ascii="仿宋_GB2312" w:hAnsi="仿宋_GB2312" w:eastAsia="仿宋_GB2312" w:cs="仿宋_GB2312"/>
                      <w:color w:val="000000"/>
                      <w:sz w:val="21"/>
                    </w:rPr>
                    <w:t>2、光斑覆盖范围：不低于1车道；补光距离：16m～25m；灯珠数量：≥24颗（高亮LED）；</w:t>
                  </w:r>
                  <w:r>
                    <w:br w:type="textWrapping"/>
                  </w:r>
                  <w:r>
                    <w:rPr>
                      <w:rFonts w:ascii="仿宋_GB2312" w:hAnsi="仿宋_GB2312" w:eastAsia="仿宋_GB2312" w:cs="仿宋_GB2312"/>
                      <w:color w:val="000000"/>
                      <w:sz w:val="21"/>
                    </w:rPr>
                    <w:t>3、色温：LED≤3500K，气体灯≤5800K；</w:t>
                  </w:r>
                </w:p>
              </w:tc>
            </w:tr>
            <w:tr w14:paraId="4546E54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E8B11B">
                  <w:pPr>
                    <w:pStyle w:val="4"/>
                    <w:jc w:val="center"/>
                  </w:pPr>
                  <w:r>
                    <w:rPr>
                      <w:rFonts w:ascii="仿宋_GB2312" w:hAnsi="仿宋_GB2312" w:eastAsia="仿宋_GB2312" w:cs="仿宋_GB2312"/>
                      <w:color w:val="000000"/>
                      <w:sz w:val="21"/>
                    </w:rPr>
                    <w:t>5</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594C50">
                  <w:pPr>
                    <w:pStyle w:val="4"/>
                    <w:jc w:val="center"/>
                  </w:pPr>
                  <w:r>
                    <w:rPr>
                      <w:rFonts w:ascii="仿宋_GB2312" w:hAnsi="仿宋_GB2312" w:eastAsia="仿宋_GB2312" w:cs="仿宋_GB2312"/>
                      <w:color w:val="000000"/>
                      <w:sz w:val="21"/>
                    </w:rPr>
                    <w:t>八边形长臂信号灯杆（H=6500mm L=8000mm）</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C61BC5">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AA484E">
                  <w:pPr>
                    <w:pStyle w:val="4"/>
                    <w:jc w:val="center"/>
                  </w:pPr>
                  <w:r>
                    <w:rPr>
                      <w:rFonts w:ascii="仿宋_GB2312" w:hAnsi="仿宋_GB2312" w:eastAsia="仿宋_GB2312" w:cs="仿宋_GB2312"/>
                      <w:color w:val="000000"/>
                      <w:sz w:val="21"/>
                    </w:rPr>
                    <w:t>9</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B22A84">
                  <w:pPr>
                    <w:pStyle w:val="4"/>
                    <w:jc w:val="both"/>
                  </w:pPr>
                  <w:r>
                    <w:rPr>
                      <w:rFonts w:ascii="仿宋_GB2312" w:hAnsi="仿宋_GB2312" w:eastAsia="仿宋_GB2312" w:cs="仿宋_GB2312"/>
                      <w:color w:val="000000"/>
                      <w:sz w:val="21"/>
                    </w:rPr>
                    <w:t>1、H=6500mm，L=8000mm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2、杆件整体热镀锌处理，表面进行喷塑处理，杆件配色根据业主单位要求定制喷塑；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28F44C1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7B2915">
                  <w:pPr>
                    <w:pStyle w:val="4"/>
                    <w:jc w:val="center"/>
                  </w:pPr>
                  <w:r>
                    <w:rPr>
                      <w:rFonts w:ascii="仿宋_GB2312" w:hAnsi="仿宋_GB2312" w:eastAsia="仿宋_GB2312" w:cs="仿宋_GB2312"/>
                      <w:color w:val="000000"/>
                      <w:sz w:val="21"/>
                    </w:rPr>
                    <w:t>6</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340BA4">
                  <w:pPr>
                    <w:pStyle w:val="4"/>
                    <w:jc w:val="center"/>
                  </w:pPr>
                  <w:r>
                    <w:rPr>
                      <w:rFonts w:ascii="仿宋_GB2312" w:hAnsi="仿宋_GB2312" w:eastAsia="仿宋_GB2312" w:cs="仿宋_GB2312"/>
                      <w:color w:val="000000"/>
                      <w:sz w:val="21"/>
                    </w:rPr>
                    <w:t>落地机柜</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03BA6B">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619DF7">
                  <w:pPr>
                    <w:pStyle w:val="4"/>
                    <w:jc w:val="center"/>
                  </w:pPr>
                  <w:r>
                    <w:rPr>
                      <w:rFonts w:ascii="仿宋_GB2312" w:hAnsi="仿宋_GB2312" w:eastAsia="仿宋_GB2312" w:cs="仿宋_GB2312"/>
                      <w:color w:val="000000"/>
                      <w:sz w:val="21"/>
                    </w:rPr>
                    <w:t>7</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4A57FD">
                  <w:pPr>
                    <w:pStyle w:val="4"/>
                    <w:jc w:val="both"/>
                  </w:pPr>
                  <w:r>
                    <w:rPr>
                      <w:rFonts w:ascii="仿宋_GB2312" w:hAnsi="仿宋_GB2312" w:eastAsia="仿宋_GB2312" w:cs="仿宋_GB2312"/>
                      <w:color w:val="000000"/>
                      <w:sz w:val="21"/>
                    </w:rPr>
                    <w:t>1、需采用优质冷轧钢材质，箱体、门板、顶盖≥1.2mm，底座：≥1.5mm；</w:t>
                  </w:r>
                  <w:r>
                    <w:br w:type="textWrapping"/>
                  </w:r>
                  <w:r>
                    <w:rPr>
                      <w:rFonts w:ascii="仿宋_GB2312" w:hAnsi="仿宋_GB2312" w:eastAsia="仿宋_GB2312" w:cs="仿宋_GB2312"/>
                      <w:color w:val="000000"/>
                      <w:sz w:val="21"/>
                    </w:rPr>
                    <w:t>2、≥3个可拆卸式隔板，厚度≥1.2mm；</w:t>
                  </w:r>
                  <w:r>
                    <w:br w:type="textWrapping"/>
                  </w:r>
                  <w:r>
                    <w:rPr>
                      <w:rFonts w:ascii="仿宋_GB2312" w:hAnsi="仿宋_GB2312" w:eastAsia="仿宋_GB2312" w:cs="仿宋_GB2312"/>
                      <w:color w:val="000000"/>
                      <w:sz w:val="21"/>
                    </w:rPr>
                    <w:t>3、尺寸：≥600mm(宽)×500mm(深)×950mm(高)</w:t>
                  </w:r>
                  <w:r>
                    <w:br w:type="textWrapping"/>
                  </w:r>
                  <w:r>
                    <w:rPr>
                      <w:rFonts w:ascii="仿宋_GB2312" w:hAnsi="仿宋_GB2312" w:eastAsia="仿宋_GB2312" w:cs="仿宋_GB2312"/>
                      <w:color w:val="000000"/>
                      <w:sz w:val="21"/>
                    </w:rPr>
                    <w:t>4、≥1个双路电源防雷器，≥1个2P 25A、8个单P 10A，≥1个3芯插座，≥1个风扇。</w:t>
                  </w:r>
                  <w:r>
                    <w:br w:type="textWrapping"/>
                  </w:r>
                  <w:r>
                    <w:rPr>
                      <w:rFonts w:ascii="仿宋_GB2312" w:hAnsi="仿宋_GB2312" w:eastAsia="仿宋_GB2312" w:cs="仿宋_GB2312"/>
                      <w:color w:val="000000"/>
                      <w:sz w:val="21"/>
                    </w:rPr>
                    <w:t>5、落地安装方式</w:t>
                  </w:r>
                  <w:r>
                    <w:br w:type="textWrapping"/>
                  </w:r>
                  <w:r>
                    <w:rPr>
                      <w:rFonts w:ascii="仿宋_GB2312" w:hAnsi="仿宋_GB2312" w:eastAsia="仿宋_GB2312" w:cs="仿宋_GB2312"/>
                      <w:color w:val="000000"/>
                      <w:sz w:val="21"/>
                    </w:rPr>
                    <w:t>6、防护等级：≥IP54</w:t>
                  </w:r>
                </w:p>
              </w:tc>
            </w:tr>
            <w:tr w14:paraId="0F968F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336385">
                  <w:pPr>
                    <w:pStyle w:val="4"/>
                    <w:jc w:val="center"/>
                  </w:pPr>
                  <w:r>
                    <w:rPr>
                      <w:rFonts w:ascii="仿宋_GB2312" w:hAnsi="仿宋_GB2312" w:eastAsia="仿宋_GB2312" w:cs="仿宋_GB2312"/>
                      <w:color w:val="000000"/>
                      <w:sz w:val="21"/>
                    </w:rPr>
                    <w:t>7</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C3F8501">
                  <w:pPr>
                    <w:pStyle w:val="4"/>
                    <w:jc w:val="center"/>
                  </w:pPr>
                  <w:r>
                    <w:rPr>
                      <w:rFonts w:ascii="仿宋_GB2312" w:hAnsi="仿宋_GB2312" w:eastAsia="仿宋_GB2312" w:cs="仿宋_GB2312"/>
                      <w:color w:val="000000"/>
                      <w:sz w:val="21"/>
                    </w:rPr>
                    <w:t>信号灯检测器</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4723C8">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9D45E6">
                  <w:pPr>
                    <w:pStyle w:val="4"/>
                    <w:jc w:val="center"/>
                  </w:pPr>
                  <w:r>
                    <w:rPr>
                      <w:rFonts w:ascii="仿宋_GB2312" w:hAnsi="仿宋_GB2312" w:eastAsia="仿宋_GB2312" w:cs="仿宋_GB2312"/>
                      <w:color w:val="000000"/>
                      <w:sz w:val="21"/>
                    </w:rPr>
                    <w:t>7</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5A5031">
                  <w:pPr>
                    <w:pStyle w:val="4"/>
                    <w:jc w:val="both"/>
                  </w:pPr>
                  <w:r>
                    <w:rPr>
                      <w:rFonts w:ascii="仿宋_GB2312" w:hAnsi="仿宋_GB2312" w:eastAsia="仿宋_GB2312" w:cs="仿宋_GB2312"/>
                      <w:color w:val="000000"/>
                      <w:sz w:val="21"/>
                    </w:rPr>
                    <w:t>1、支持≥16路信号灯交流信号输入接口</w:t>
                  </w:r>
                  <w:r>
                    <w:br w:type="textWrapping"/>
                  </w:r>
                  <w:r>
                    <w:rPr>
                      <w:rFonts w:ascii="仿宋_GB2312" w:hAnsi="仿宋_GB2312" w:eastAsia="仿宋_GB2312" w:cs="仿宋_GB2312"/>
                      <w:color w:val="000000"/>
                      <w:sz w:val="21"/>
                    </w:rPr>
                    <w:t>2、支持≥1路100M网口输出</w:t>
                  </w:r>
                </w:p>
              </w:tc>
            </w:tr>
            <w:tr w14:paraId="515120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E7BB27">
                  <w:pPr>
                    <w:pStyle w:val="4"/>
                    <w:jc w:val="center"/>
                  </w:pPr>
                  <w:r>
                    <w:rPr>
                      <w:rFonts w:ascii="仿宋_GB2312" w:hAnsi="仿宋_GB2312" w:eastAsia="仿宋_GB2312" w:cs="仿宋_GB2312"/>
                      <w:color w:val="000000"/>
                      <w:sz w:val="21"/>
                    </w:rPr>
                    <w:t>8</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DFBB95">
                  <w:pPr>
                    <w:pStyle w:val="4"/>
                    <w:jc w:val="center"/>
                  </w:pPr>
                  <w:r>
                    <w:rPr>
                      <w:rFonts w:ascii="仿宋_GB2312" w:hAnsi="仿宋_GB2312" w:eastAsia="仿宋_GB2312" w:cs="仿宋_GB2312"/>
                      <w:color w:val="000000"/>
                      <w:sz w:val="21"/>
                    </w:rPr>
                    <w:t>控制主机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B09781">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AFB545">
                  <w:pPr>
                    <w:pStyle w:val="4"/>
                    <w:jc w:val="center"/>
                  </w:pPr>
                  <w:r>
                    <w:rPr>
                      <w:rFonts w:ascii="仿宋_GB2312" w:hAnsi="仿宋_GB2312" w:eastAsia="仿宋_GB2312" w:cs="仿宋_GB2312"/>
                      <w:color w:val="000000"/>
                      <w:sz w:val="21"/>
                    </w:rPr>
                    <w:t>7</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BBF107">
                  <w:pPr>
                    <w:pStyle w:val="4"/>
                    <w:jc w:val="both"/>
                  </w:pPr>
                  <w:r>
                    <w:rPr>
                      <w:rFonts w:ascii="仿宋_GB2312" w:hAnsi="仿宋_GB2312" w:eastAsia="仿宋_GB2312" w:cs="仿宋_GB2312"/>
                      <w:color w:val="000000"/>
                      <w:sz w:val="21"/>
                    </w:rPr>
                    <w:t>1、需内置16个10M/100M自适应以太网口；</w:t>
                  </w:r>
                  <w:r>
                    <w:br w:type="textWrapping"/>
                  </w:r>
                  <w:r>
                    <w:rPr>
                      <w:rFonts w:ascii="仿宋_GB2312" w:hAnsi="仿宋_GB2312" w:eastAsia="仿宋_GB2312" w:cs="仿宋_GB2312"/>
                      <w:color w:val="000000"/>
                      <w:sz w:val="21"/>
                    </w:rPr>
                    <w:t>2、支持设置最大速度阈值，控制最大显示速度；支持开启速度控制，设置安全速度阈值、告警速度阈值、超速速度阈值及对应的字体颜色，按速度区段区分显示字体颜色；</w:t>
                  </w:r>
                  <w:r>
                    <w:br w:type="textWrapping"/>
                  </w:r>
                  <w:r>
                    <w:rPr>
                      <w:rFonts w:ascii="仿宋_GB2312" w:hAnsi="仿宋_GB2312" w:eastAsia="仿宋_GB2312" w:cs="仿宋_GB2312"/>
                      <w:color w:val="000000"/>
                      <w:sz w:val="21"/>
                    </w:rPr>
                    <w:t>3、支持仅超速显示车速、卡口合成上传、违法合成上传、无牌车上传、警牌上传、车牌隐私保护多种个性发布方式；</w:t>
                  </w:r>
                  <w:r>
                    <w:br w:type="textWrapping"/>
                  </w:r>
                  <w:r>
                    <w:rPr>
                      <w:rFonts w:ascii="仿宋_GB2312" w:hAnsi="仿宋_GB2312" w:eastAsia="仿宋_GB2312" w:cs="仿宋_GB2312"/>
                      <w:color w:val="000000"/>
                      <w:sz w:val="21"/>
                    </w:rPr>
                    <w:t>4、支持接收与储存违法图片；</w:t>
                  </w:r>
                  <w:r>
                    <w:br w:type="textWrapping"/>
                  </w:r>
                  <w:r>
                    <w:rPr>
                      <w:rFonts w:ascii="仿宋_GB2312" w:hAnsi="仿宋_GB2312" w:eastAsia="仿宋_GB2312" w:cs="仿宋_GB2312"/>
                      <w:color w:val="000000"/>
                      <w:sz w:val="21"/>
                    </w:rPr>
                    <w:t>5、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w:t>
                  </w:r>
                  <w:r>
                    <w:br w:type="textWrapping"/>
                  </w:r>
                  <w:r>
                    <w:rPr>
                      <w:rFonts w:ascii="仿宋_GB2312" w:hAnsi="仿宋_GB2312" w:eastAsia="仿宋_GB2312" w:cs="仿宋_GB2312"/>
                      <w:color w:val="000000"/>
                      <w:sz w:val="21"/>
                    </w:rPr>
                    <w:t>6、支持按照抓拍时间查询和存储时间查询两种方式查询图片</w:t>
                  </w:r>
                  <w:r>
                    <w:br w:type="textWrapping"/>
                  </w:r>
                  <w:r>
                    <w:rPr>
                      <w:rFonts w:ascii="仿宋_GB2312" w:hAnsi="仿宋_GB2312" w:eastAsia="仿宋_GB2312" w:cs="仿宋_GB2312"/>
                      <w:color w:val="000000"/>
                      <w:sz w:val="21"/>
                    </w:rPr>
                    <w:t>7、可添加IP摄像机≥16路，支持网络高清视频和图片同时接入，总码率不小于300Mbps；</w:t>
                  </w:r>
                  <w:r>
                    <w:br w:type="textWrapping"/>
                  </w:r>
                  <w:r>
                    <w:rPr>
                      <w:rFonts w:ascii="仿宋_GB2312" w:hAnsi="仿宋_GB2312" w:eastAsia="仿宋_GB2312" w:cs="仿宋_GB2312"/>
                      <w:color w:val="000000"/>
                      <w:sz w:val="21"/>
                    </w:rPr>
                    <w:t>8、支持将1张、2张、3张、4张、5张、6张图片合成，支持选择图片形状，修改顺序，支持原始图片去黑边；</w:t>
                  </w:r>
                  <w:r>
                    <w:br w:type="textWrapping"/>
                  </w:r>
                  <w:r>
                    <w:rPr>
                      <w:rFonts w:ascii="仿宋_GB2312" w:hAnsi="仿宋_GB2312" w:eastAsia="仿宋_GB2312" w:cs="仿宋_GB2312"/>
                      <w:color w:val="000000"/>
                      <w:sz w:val="21"/>
                    </w:rPr>
                    <w:t>9、支持超速检测和欠速检测。可分别设定高限速和低限速值；</w:t>
                  </w:r>
                  <w:r>
                    <w:br w:type="textWrapping"/>
                  </w:r>
                  <w:r>
                    <w:rPr>
                      <w:rFonts w:ascii="仿宋_GB2312" w:hAnsi="仿宋_GB2312" w:eastAsia="仿宋_GB2312" w:cs="仿宋_GB2312"/>
                      <w:color w:val="000000"/>
                      <w:sz w:val="21"/>
                    </w:rPr>
                    <w:t>10、当抓拍到车辆在卡口有多种违法行为时，可以将多违法抓拍图片进行合成；</w:t>
                  </w:r>
                  <w:r>
                    <w:br w:type="textWrapping"/>
                  </w:r>
                  <w:r>
                    <w:rPr>
                      <w:rFonts w:ascii="仿宋_GB2312" w:hAnsi="仿宋_GB2312" w:eastAsia="仿宋_GB2312" w:cs="仿宋_GB2312"/>
                      <w:color w:val="000000"/>
                      <w:sz w:val="21"/>
                    </w:rPr>
                    <w:t>11、需配置8T容量硬盘</w:t>
                  </w:r>
                </w:p>
              </w:tc>
            </w:tr>
            <w:tr w14:paraId="230930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3A666E">
                  <w:pPr>
                    <w:pStyle w:val="4"/>
                    <w:jc w:val="center"/>
                  </w:pPr>
                  <w:r>
                    <w:rPr>
                      <w:rFonts w:ascii="仿宋_GB2312" w:hAnsi="仿宋_GB2312" w:eastAsia="仿宋_GB2312" w:cs="仿宋_GB2312"/>
                      <w:color w:val="000000"/>
                      <w:sz w:val="21"/>
                    </w:rPr>
                    <w:t>9</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5B9544">
                  <w:pPr>
                    <w:pStyle w:val="4"/>
                    <w:jc w:val="center"/>
                  </w:pPr>
                  <w:r>
                    <w:rPr>
                      <w:rFonts w:ascii="仿宋_GB2312" w:hAnsi="仿宋_GB2312" w:eastAsia="仿宋_GB2312" w:cs="仿宋_GB2312"/>
                      <w:color w:val="000000"/>
                      <w:sz w:val="21"/>
                    </w:rPr>
                    <w:t>稳压电源</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2585CE2">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A566F5">
                  <w:pPr>
                    <w:pStyle w:val="4"/>
                    <w:jc w:val="center"/>
                  </w:pPr>
                  <w:r>
                    <w:rPr>
                      <w:rFonts w:ascii="仿宋_GB2312" w:hAnsi="仿宋_GB2312" w:eastAsia="仿宋_GB2312" w:cs="仿宋_GB2312"/>
                      <w:color w:val="000000"/>
                      <w:sz w:val="21"/>
                    </w:rPr>
                    <w:t>7</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110096">
                  <w:pPr>
                    <w:pStyle w:val="4"/>
                    <w:jc w:val="both"/>
                  </w:pPr>
                  <w:r>
                    <w:rPr>
                      <w:rFonts w:ascii="仿宋_GB2312" w:hAnsi="仿宋_GB2312" w:eastAsia="仿宋_GB2312" w:cs="仿宋_GB2312"/>
                      <w:color w:val="000000"/>
                      <w:sz w:val="21"/>
                    </w:rPr>
                    <w:t>500/AC220V、需磁饱和型</w:t>
                  </w:r>
                </w:p>
              </w:tc>
            </w:tr>
            <w:tr w14:paraId="520839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DB7A2E">
                  <w:pPr>
                    <w:pStyle w:val="4"/>
                    <w:jc w:val="center"/>
                  </w:pPr>
                  <w:r>
                    <w:rPr>
                      <w:rFonts w:ascii="仿宋_GB2312" w:hAnsi="仿宋_GB2312" w:eastAsia="仿宋_GB2312" w:cs="仿宋_GB2312"/>
                      <w:color w:val="000000"/>
                      <w:sz w:val="21"/>
                    </w:rPr>
                    <w:t>10</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0E29C6C">
                  <w:pPr>
                    <w:pStyle w:val="4"/>
                    <w:jc w:val="center"/>
                  </w:pPr>
                  <w:r>
                    <w:rPr>
                      <w:rFonts w:ascii="仿宋_GB2312" w:hAnsi="仿宋_GB2312" w:eastAsia="仿宋_GB2312" w:cs="仿宋_GB2312"/>
                      <w:color w:val="000000"/>
                      <w:sz w:val="21"/>
                    </w:rPr>
                    <w:t>抱杆机柜</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22B38F">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A308693">
                  <w:pPr>
                    <w:pStyle w:val="4"/>
                    <w:jc w:val="center"/>
                  </w:pPr>
                  <w:r>
                    <w:rPr>
                      <w:rFonts w:ascii="仿宋_GB2312" w:hAnsi="仿宋_GB2312" w:eastAsia="仿宋_GB2312" w:cs="仿宋_GB2312"/>
                      <w:color w:val="000000"/>
                      <w:sz w:val="21"/>
                    </w:rPr>
                    <w:t>13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D80E38">
                  <w:pPr>
                    <w:pStyle w:val="4"/>
                    <w:jc w:val="both"/>
                  </w:pPr>
                  <w:r>
                    <w:rPr>
                      <w:rFonts w:ascii="仿宋_GB2312" w:hAnsi="仿宋_GB2312" w:eastAsia="仿宋_GB2312" w:cs="仿宋_GB2312"/>
                      <w:color w:val="000000"/>
                      <w:sz w:val="21"/>
                    </w:rPr>
                    <w:t>1、需采用优质冷轧钢材质，箱体、门板、顶盖、安装板≥1.0mm；</w:t>
                  </w:r>
                  <w:r>
                    <w:br w:type="textWrapping"/>
                  </w:r>
                  <w:r>
                    <w:rPr>
                      <w:rFonts w:ascii="仿宋_GB2312" w:hAnsi="仿宋_GB2312" w:eastAsia="仿宋_GB2312" w:cs="仿宋_GB2312"/>
                      <w:color w:val="000000"/>
                      <w:sz w:val="21"/>
                    </w:rPr>
                    <w:t>2、≥1个可拆卸式隔板，厚度≥1.2mm；</w:t>
                  </w:r>
                  <w:r>
                    <w:br w:type="textWrapping"/>
                  </w:r>
                  <w:r>
                    <w:rPr>
                      <w:rFonts w:ascii="仿宋_GB2312" w:hAnsi="仿宋_GB2312" w:eastAsia="仿宋_GB2312" w:cs="仿宋_GB2312"/>
                      <w:color w:val="000000"/>
                      <w:sz w:val="21"/>
                    </w:rPr>
                    <w:t>3、尺寸：≥400mm(宽)×300mm(深)×500mm(高)</w:t>
                  </w:r>
                  <w:r>
                    <w:br w:type="textWrapping"/>
                  </w:r>
                  <w:r>
                    <w:rPr>
                      <w:rFonts w:ascii="仿宋_GB2312" w:hAnsi="仿宋_GB2312" w:eastAsia="仿宋_GB2312" w:cs="仿宋_GB2312"/>
                      <w:color w:val="000000"/>
                      <w:sz w:val="21"/>
                    </w:rPr>
                    <w:t>4、≥1个双路电源防雷器，≥1个双路10A电源空开模块，≥1个3芯插座。</w:t>
                  </w:r>
                  <w:r>
                    <w:br w:type="textWrapping"/>
                  </w:r>
                  <w:r>
                    <w:rPr>
                      <w:rFonts w:ascii="仿宋_GB2312" w:hAnsi="仿宋_GB2312" w:eastAsia="仿宋_GB2312" w:cs="仿宋_GB2312"/>
                      <w:color w:val="000000"/>
                      <w:sz w:val="21"/>
                    </w:rPr>
                    <w:t>5、抱杆安装方式；</w:t>
                  </w:r>
                  <w:r>
                    <w:br w:type="textWrapping"/>
                  </w:r>
                  <w:r>
                    <w:rPr>
                      <w:rFonts w:ascii="仿宋_GB2312" w:hAnsi="仿宋_GB2312" w:eastAsia="仿宋_GB2312" w:cs="仿宋_GB2312"/>
                      <w:color w:val="000000"/>
                      <w:sz w:val="21"/>
                    </w:rPr>
                    <w:t>6、防护等级：≥IP54</w:t>
                  </w:r>
                </w:p>
              </w:tc>
            </w:tr>
            <w:tr w14:paraId="0E7951E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516D91">
                  <w:pPr>
                    <w:pStyle w:val="4"/>
                    <w:jc w:val="center"/>
                  </w:pPr>
                  <w:r>
                    <w:rPr>
                      <w:rFonts w:ascii="仿宋_GB2312" w:hAnsi="仿宋_GB2312" w:eastAsia="仿宋_GB2312" w:cs="仿宋_GB2312"/>
                      <w:color w:val="000000"/>
                      <w:sz w:val="21"/>
                    </w:rPr>
                    <w:t>11</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2EDDDB">
                  <w:pPr>
                    <w:pStyle w:val="4"/>
                    <w:jc w:val="center"/>
                  </w:pPr>
                  <w:r>
                    <w:rPr>
                      <w:rFonts w:ascii="仿宋_GB2312" w:hAnsi="仿宋_GB2312" w:eastAsia="仿宋_GB2312" w:cs="仿宋_GB2312"/>
                      <w:color w:val="000000"/>
                      <w:sz w:val="21"/>
                    </w:rPr>
                    <w:t>交换机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6D2F5D">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536515A">
                  <w:pPr>
                    <w:pStyle w:val="4"/>
                    <w:jc w:val="center"/>
                  </w:pPr>
                  <w:r>
                    <w:rPr>
                      <w:rFonts w:ascii="仿宋_GB2312" w:hAnsi="仿宋_GB2312" w:eastAsia="仿宋_GB2312" w:cs="仿宋_GB2312"/>
                      <w:color w:val="000000"/>
                      <w:sz w:val="21"/>
                    </w:rPr>
                    <w:t>8</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79FB49D">
                  <w:pPr>
                    <w:pStyle w:val="4"/>
                    <w:jc w:val="both"/>
                  </w:pPr>
                  <w:r>
                    <w:rPr>
                      <w:rFonts w:ascii="仿宋_GB2312" w:hAnsi="仿宋_GB2312" w:eastAsia="仿宋_GB2312" w:cs="仿宋_GB2312"/>
                      <w:color w:val="000000"/>
                      <w:sz w:val="21"/>
                    </w:rPr>
                    <w:t>1、工业级千兆交换机，含电源</w:t>
                  </w:r>
                  <w:r>
                    <w:br w:type="textWrapping"/>
                  </w:r>
                  <w:r>
                    <w:rPr>
                      <w:rFonts w:ascii="仿宋_GB2312" w:hAnsi="仿宋_GB2312" w:eastAsia="仿宋_GB2312" w:cs="仿宋_GB2312"/>
                      <w:color w:val="000000"/>
                      <w:sz w:val="21"/>
                    </w:rPr>
                    <w:t>2、交换容量：≥256Gbps；</w:t>
                  </w:r>
                  <w:r>
                    <w:br w:type="textWrapping"/>
                  </w:r>
                  <w:r>
                    <w:rPr>
                      <w:rFonts w:ascii="仿宋_GB2312" w:hAnsi="仿宋_GB2312" w:eastAsia="仿宋_GB2312" w:cs="仿宋_GB2312"/>
                      <w:color w:val="000000"/>
                      <w:sz w:val="21"/>
                    </w:rPr>
                    <w:t>3、包转发率：≥30Mpps；</w:t>
                  </w:r>
                  <w:r>
                    <w:br w:type="textWrapping"/>
                  </w:r>
                  <w:r>
                    <w:rPr>
                      <w:rFonts w:ascii="仿宋_GB2312" w:hAnsi="仿宋_GB2312" w:eastAsia="仿宋_GB2312" w:cs="仿宋_GB2312"/>
                      <w:color w:val="000000"/>
                      <w:sz w:val="21"/>
                    </w:rPr>
                    <w:t>4、业务端口：≥8个千兆电口；</w:t>
                  </w:r>
                  <w:r>
                    <w:br w:type="textWrapping"/>
                  </w:r>
                  <w:r>
                    <w:rPr>
                      <w:rFonts w:ascii="仿宋_GB2312" w:hAnsi="仿宋_GB2312" w:eastAsia="仿宋_GB2312" w:cs="仿宋_GB2312"/>
                      <w:color w:val="000000"/>
                      <w:sz w:val="21"/>
                    </w:rPr>
                    <w:t>5、防护等级：≥IP40</w:t>
                  </w:r>
                </w:p>
              </w:tc>
            </w:tr>
            <w:tr w14:paraId="5E7DB3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761729">
                  <w:pPr>
                    <w:pStyle w:val="4"/>
                    <w:jc w:val="center"/>
                  </w:pPr>
                  <w:r>
                    <w:rPr>
                      <w:rFonts w:ascii="仿宋_GB2312" w:hAnsi="仿宋_GB2312" w:eastAsia="仿宋_GB2312" w:cs="仿宋_GB2312"/>
                      <w:color w:val="000000"/>
                      <w:sz w:val="21"/>
                    </w:rPr>
                    <w:t>12</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0C89CC">
                  <w:pPr>
                    <w:pStyle w:val="4"/>
                    <w:jc w:val="center"/>
                  </w:pPr>
                  <w:r>
                    <w:rPr>
                      <w:rFonts w:ascii="仿宋_GB2312" w:hAnsi="仿宋_GB2312" w:eastAsia="仿宋_GB2312" w:cs="仿宋_GB2312"/>
                      <w:color w:val="000000"/>
                      <w:sz w:val="21"/>
                    </w:rPr>
                    <w:t>光纤收发器</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53B836">
                  <w:pPr>
                    <w:pStyle w:val="4"/>
                    <w:jc w:val="center"/>
                  </w:pPr>
                  <w:r>
                    <w:rPr>
                      <w:rFonts w:ascii="仿宋_GB2312" w:hAnsi="仿宋_GB2312" w:eastAsia="仿宋_GB2312" w:cs="仿宋_GB2312"/>
                      <w:color w:val="000000"/>
                      <w:sz w:val="21"/>
                    </w:rPr>
                    <w:t>对</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29A4D5">
                  <w:pPr>
                    <w:pStyle w:val="4"/>
                    <w:jc w:val="center"/>
                  </w:pPr>
                  <w:r>
                    <w:rPr>
                      <w:rFonts w:ascii="仿宋_GB2312" w:hAnsi="仿宋_GB2312" w:eastAsia="仿宋_GB2312" w:cs="仿宋_GB2312"/>
                      <w:color w:val="000000"/>
                      <w:sz w:val="21"/>
                    </w:rPr>
                    <w:t>13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F336CB">
                  <w:pPr>
                    <w:pStyle w:val="4"/>
                    <w:jc w:val="both"/>
                  </w:pPr>
                  <w:r>
                    <w:rPr>
                      <w:rFonts w:ascii="仿宋_GB2312" w:hAnsi="仿宋_GB2312" w:eastAsia="仿宋_GB2312" w:cs="仿宋_GB2312"/>
                      <w:color w:val="000000"/>
                      <w:sz w:val="21"/>
                    </w:rPr>
                    <w:t>1、企业级千兆光纤收发器</w:t>
                  </w:r>
                  <w:r>
                    <w:br w:type="textWrapping"/>
                  </w:r>
                  <w:r>
                    <w:rPr>
                      <w:rFonts w:ascii="仿宋_GB2312" w:hAnsi="仿宋_GB2312" w:eastAsia="仿宋_GB2312" w:cs="仿宋_GB2312"/>
                      <w:color w:val="000000"/>
                      <w:sz w:val="21"/>
                    </w:rPr>
                    <w:t>2、≥1个千兆FC光口、≥1个千兆RJ45；</w:t>
                  </w:r>
                  <w:r>
                    <w:br w:type="textWrapping"/>
                  </w:r>
                  <w:r>
                    <w:rPr>
                      <w:rFonts w:ascii="仿宋_GB2312" w:hAnsi="仿宋_GB2312" w:eastAsia="仿宋_GB2312" w:cs="仿宋_GB2312"/>
                      <w:color w:val="000000"/>
                      <w:sz w:val="21"/>
                    </w:rPr>
                    <w:t>3、光纤类型：单模单纤；</w:t>
                  </w:r>
                  <w:r>
                    <w:br w:type="textWrapping"/>
                  </w:r>
                  <w:r>
                    <w:rPr>
                      <w:rFonts w:ascii="仿宋_GB2312" w:hAnsi="仿宋_GB2312" w:eastAsia="仿宋_GB2312" w:cs="仿宋_GB2312"/>
                      <w:color w:val="000000"/>
                      <w:sz w:val="21"/>
                    </w:rPr>
                    <w:t>4、光接口类型：FC；</w:t>
                  </w:r>
                  <w:r>
                    <w:br w:type="textWrapping"/>
                  </w:r>
                  <w:r>
                    <w:rPr>
                      <w:rFonts w:ascii="仿宋_GB2312" w:hAnsi="仿宋_GB2312" w:eastAsia="仿宋_GB2312" w:cs="仿宋_GB2312"/>
                      <w:color w:val="000000"/>
                      <w:sz w:val="21"/>
                    </w:rPr>
                    <w:t>5、光传输距离：≥20km；</w:t>
                  </w:r>
                </w:p>
              </w:tc>
            </w:tr>
            <w:tr w14:paraId="74FB51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6E3C62">
                  <w:pPr>
                    <w:pStyle w:val="4"/>
                    <w:jc w:val="center"/>
                  </w:pPr>
                  <w:r>
                    <w:rPr>
                      <w:rFonts w:ascii="仿宋_GB2312" w:hAnsi="仿宋_GB2312" w:eastAsia="仿宋_GB2312" w:cs="仿宋_GB2312"/>
                      <w:color w:val="000000"/>
                      <w:sz w:val="21"/>
                    </w:rPr>
                    <w:t>13</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83ECF2">
                  <w:pPr>
                    <w:pStyle w:val="4"/>
                    <w:jc w:val="center"/>
                  </w:pPr>
                  <w:r>
                    <w:rPr>
                      <w:rFonts w:ascii="仿宋_GB2312" w:hAnsi="仿宋_GB2312" w:eastAsia="仿宋_GB2312" w:cs="仿宋_GB2312"/>
                      <w:color w:val="000000"/>
                      <w:sz w:val="21"/>
                    </w:rPr>
                    <w:t>八边形长臂信号灯杆（H=6500mm L=12000mm）</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6C175E">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50F9FE5">
                  <w:pPr>
                    <w:pStyle w:val="4"/>
                    <w:jc w:val="center"/>
                  </w:pPr>
                  <w:r>
                    <w:rPr>
                      <w:rFonts w:ascii="仿宋_GB2312" w:hAnsi="仿宋_GB2312" w:eastAsia="仿宋_GB2312" w:cs="仿宋_GB2312"/>
                      <w:color w:val="000000"/>
                      <w:sz w:val="21"/>
                    </w:rPr>
                    <w:t>5</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9D73926">
                  <w:pPr>
                    <w:pStyle w:val="4"/>
                    <w:jc w:val="both"/>
                  </w:pPr>
                  <w:r>
                    <w:rPr>
                      <w:rFonts w:ascii="仿宋_GB2312" w:hAnsi="仿宋_GB2312" w:eastAsia="仿宋_GB2312" w:cs="仿宋_GB2312"/>
                      <w:color w:val="000000"/>
                      <w:sz w:val="21"/>
                    </w:rPr>
                    <w:t>1、H=6500mm，L=12000mm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2、杆件整体热镀锌处理，表面需进行喷塑处理，杆件配色根据业主单位要求定制喷塑；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2638E59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A33F2F">
                  <w:pPr>
                    <w:pStyle w:val="4"/>
                    <w:jc w:val="center"/>
                  </w:pPr>
                  <w:r>
                    <w:rPr>
                      <w:rFonts w:ascii="仿宋_GB2312" w:hAnsi="仿宋_GB2312" w:eastAsia="仿宋_GB2312" w:cs="仿宋_GB2312"/>
                      <w:color w:val="000000"/>
                      <w:sz w:val="21"/>
                    </w:rPr>
                    <w:t>14</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C2DBE2">
                  <w:pPr>
                    <w:pStyle w:val="4"/>
                    <w:jc w:val="center"/>
                  </w:pPr>
                  <w:r>
                    <w:rPr>
                      <w:rFonts w:ascii="仿宋_GB2312" w:hAnsi="仿宋_GB2312" w:eastAsia="仿宋_GB2312" w:cs="仿宋_GB2312"/>
                      <w:color w:val="000000"/>
                      <w:sz w:val="21"/>
                    </w:rPr>
                    <w:t>八边形长臂信号灯杆（H=6500mm L=6000mm）</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42CA15">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B358EF1">
                  <w:pPr>
                    <w:pStyle w:val="4"/>
                    <w:jc w:val="center"/>
                  </w:pPr>
                  <w:r>
                    <w:rPr>
                      <w:rFonts w:ascii="仿宋_GB2312" w:hAnsi="仿宋_GB2312" w:eastAsia="仿宋_GB2312" w:cs="仿宋_GB2312"/>
                      <w:color w:val="000000"/>
                      <w:sz w:val="21"/>
                    </w:rPr>
                    <w:t>4</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E0B6AA">
                  <w:pPr>
                    <w:pStyle w:val="4"/>
                    <w:jc w:val="both"/>
                  </w:pPr>
                  <w:r>
                    <w:rPr>
                      <w:rFonts w:ascii="仿宋_GB2312" w:hAnsi="仿宋_GB2312" w:eastAsia="仿宋_GB2312" w:cs="仿宋_GB2312"/>
                      <w:color w:val="000000"/>
                      <w:sz w:val="21"/>
                    </w:rPr>
                    <w:t>1、H=6500mm，L=6000mm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2、杆件整体热镀锌处理，表面需进行喷塑处理，杆件配色根据业主单位要求定制喷塑；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5A3E07B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F2BCD9">
                  <w:pPr>
                    <w:pStyle w:val="4"/>
                    <w:jc w:val="both"/>
                  </w:pPr>
                  <w:r>
                    <w:rPr>
                      <w:rFonts w:ascii="仿宋_GB2312" w:hAnsi="仿宋_GB2312" w:eastAsia="仿宋_GB2312" w:cs="仿宋_GB2312"/>
                      <w:b/>
                      <w:color w:val="000000"/>
                      <w:sz w:val="21"/>
                    </w:rPr>
                    <w:t>卡口测速工程</w:t>
                  </w:r>
                </w:p>
              </w:tc>
            </w:tr>
            <w:tr w14:paraId="4282B0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68F467">
                  <w:pPr>
                    <w:pStyle w:val="4"/>
                    <w:jc w:val="center"/>
                  </w:pPr>
                  <w:r>
                    <w:rPr>
                      <w:rFonts w:ascii="仿宋_GB2312" w:hAnsi="仿宋_GB2312" w:eastAsia="仿宋_GB2312" w:cs="仿宋_GB2312"/>
                      <w:color w:val="000000"/>
                      <w:sz w:val="21"/>
                    </w:rPr>
                    <w:t>1</w:t>
                  </w:r>
                </w:p>
              </w:tc>
              <w:tc>
                <w:tcPr>
                  <w:tcW w:w="2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9979D1B">
                  <w:pPr>
                    <w:pStyle w:val="4"/>
                    <w:jc w:val="center"/>
                  </w:pPr>
                  <w:r>
                    <w:rPr>
                      <w:rFonts w:ascii="仿宋_GB2312" w:hAnsi="仿宋_GB2312" w:eastAsia="仿宋_GB2312" w:cs="仿宋_GB2312"/>
                      <w:color w:val="000000"/>
                      <w:sz w:val="21"/>
                    </w:rPr>
                    <w:t>测速雷达</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A4DCB03">
                  <w:pPr>
                    <w:pStyle w:val="4"/>
                    <w:jc w:val="center"/>
                  </w:pPr>
                  <w:r>
                    <w:rPr>
                      <w:rFonts w:ascii="仿宋_GB2312" w:hAnsi="仿宋_GB2312" w:eastAsia="仿宋_GB2312" w:cs="仿宋_GB2312"/>
                      <w:color w:val="000000"/>
                      <w:sz w:val="21"/>
                    </w:rPr>
                    <w:t>套</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D73C359">
                  <w:pPr>
                    <w:pStyle w:val="4"/>
                    <w:jc w:val="center"/>
                  </w:pPr>
                  <w:r>
                    <w:rPr>
                      <w:rFonts w:ascii="仿宋_GB2312" w:hAnsi="仿宋_GB2312" w:eastAsia="仿宋_GB2312" w:cs="仿宋_GB2312"/>
                      <w:color w:val="000000"/>
                      <w:sz w:val="21"/>
                    </w:rPr>
                    <w:t>53</w:t>
                  </w:r>
                </w:p>
              </w:tc>
              <w:tc>
                <w:tcPr>
                  <w:tcW w:w="17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5560D4E">
                  <w:pPr>
                    <w:pStyle w:val="4"/>
                    <w:jc w:val="both"/>
                  </w:pPr>
                  <w:r>
                    <w:rPr>
                      <w:rFonts w:ascii="仿宋_GB2312" w:hAnsi="仿宋_GB2312" w:eastAsia="仿宋_GB2312" w:cs="仿宋_GB2312"/>
                      <w:color w:val="000000"/>
                      <w:sz w:val="21"/>
                    </w:rPr>
                    <w:t>1、24G毫米波雷达</w:t>
                  </w:r>
                  <w:r>
                    <w:br w:type="textWrapping"/>
                  </w:r>
                  <w:r>
                    <w:rPr>
                      <w:rFonts w:ascii="仿宋_GB2312" w:hAnsi="仿宋_GB2312" w:eastAsia="仿宋_GB2312" w:cs="仿宋_GB2312"/>
                      <w:color w:val="000000"/>
                      <w:sz w:val="21"/>
                    </w:rPr>
                    <w:t>2、测速范围：(10~250) Km/h；</w:t>
                  </w:r>
                  <w:r>
                    <w:br w:type="textWrapping"/>
                  </w:r>
                  <w:r>
                    <w:rPr>
                      <w:rFonts w:ascii="仿宋_GB2312" w:hAnsi="仿宋_GB2312" w:eastAsia="仿宋_GB2312" w:cs="仿宋_GB2312"/>
                      <w:color w:val="000000"/>
                      <w:sz w:val="21"/>
                    </w:rPr>
                    <w:t>3、测速精度：(-4～0) Km/h；</w:t>
                  </w:r>
                  <w:r>
                    <w:br w:type="textWrapping"/>
                  </w:r>
                  <w:r>
                    <w:rPr>
                      <w:rFonts w:ascii="仿宋_GB2312" w:hAnsi="仿宋_GB2312" w:eastAsia="仿宋_GB2312" w:cs="仿宋_GB2312"/>
                      <w:color w:val="000000"/>
                      <w:sz w:val="21"/>
                    </w:rPr>
                    <w:t>4、监控车道数：单车道；</w:t>
                  </w:r>
                  <w:r>
                    <w:br w:type="textWrapping"/>
                  </w:r>
                  <w:r>
                    <w:rPr>
                      <w:rFonts w:ascii="仿宋_GB2312" w:hAnsi="仿宋_GB2312" w:eastAsia="仿宋_GB2312" w:cs="仿宋_GB2312"/>
                      <w:color w:val="000000"/>
                      <w:sz w:val="21"/>
                    </w:rPr>
                    <w:t>5、探测范围：18m～28m；探测角度：6°(H) ×6°(V)</w:t>
                  </w:r>
                  <w:r>
                    <w:br w:type="textWrapping"/>
                  </w:r>
                  <w:r>
                    <w:rPr>
                      <w:rFonts w:ascii="仿宋_GB2312" w:hAnsi="仿宋_GB2312" w:eastAsia="仿宋_GB2312" w:cs="仿宋_GB2312"/>
                      <w:color w:val="000000"/>
                      <w:sz w:val="21"/>
                    </w:rPr>
                    <w:t>6、距离精度：± 1 米；</w:t>
                  </w:r>
                  <w:r>
                    <w:br w:type="textWrapping"/>
                  </w:r>
                  <w:r>
                    <w:rPr>
                      <w:rFonts w:ascii="仿宋_GB2312" w:hAnsi="仿宋_GB2312" w:eastAsia="仿宋_GB2312" w:cs="仿宋_GB2312"/>
                      <w:color w:val="000000"/>
                      <w:sz w:val="21"/>
                    </w:rPr>
                    <w:t>7、响应时间：≤25ms</w:t>
                  </w:r>
                  <w:r>
                    <w:br w:type="textWrapping"/>
                  </w:r>
                  <w:r>
                    <w:rPr>
                      <w:rFonts w:ascii="仿宋_GB2312" w:hAnsi="仿宋_GB2312" w:eastAsia="仿宋_GB2312" w:cs="仿宋_GB2312"/>
                      <w:color w:val="000000"/>
                      <w:sz w:val="21"/>
                    </w:rPr>
                    <w:t>8、支持WIFI远程调试，可通过雷达WIFI进行雷达各项参数设置</w:t>
                  </w:r>
                </w:p>
              </w:tc>
            </w:tr>
            <w:tr w14:paraId="0138B95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3F6FC7">
                  <w:pPr>
                    <w:pStyle w:val="4"/>
                    <w:jc w:val="center"/>
                  </w:pPr>
                  <w:r>
                    <w:rPr>
                      <w:rFonts w:ascii="仿宋_GB2312" w:hAnsi="仿宋_GB2312" w:eastAsia="仿宋_GB2312" w:cs="仿宋_GB2312"/>
                      <w:color w:val="000000"/>
                      <w:sz w:val="21"/>
                    </w:rPr>
                    <w:t>2</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ECA4DA3">
                  <w:pPr>
                    <w:pStyle w:val="4"/>
                    <w:jc w:val="center"/>
                  </w:pPr>
                  <w:r>
                    <w:rPr>
                      <w:rFonts w:ascii="仿宋_GB2312" w:hAnsi="仿宋_GB2312" w:eastAsia="仿宋_GB2312" w:cs="仿宋_GB2312"/>
                      <w:color w:val="000000"/>
                      <w:sz w:val="21"/>
                    </w:rPr>
                    <w:t>500万像素卡口高清抓拍相机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C06D95E">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FD9E911">
                  <w:pPr>
                    <w:pStyle w:val="4"/>
                    <w:jc w:val="center"/>
                  </w:pPr>
                  <w:r>
                    <w:rPr>
                      <w:rFonts w:ascii="仿宋_GB2312" w:hAnsi="仿宋_GB2312" w:eastAsia="仿宋_GB2312" w:cs="仿宋_GB2312"/>
                      <w:color w:val="000000"/>
                      <w:sz w:val="21"/>
                    </w:rPr>
                    <w:t>53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25321F">
                  <w:pPr>
                    <w:pStyle w:val="4"/>
                    <w:jc w:val="both"/>
                  </w:pPr>
                  <w:r>
                    <w:rPr>
                      <w:rFonts w:ascii="仿宋_GB2312" w:hAnsi="仿宋_GB2312" w:eastAsia="仿宋_GB2312" w:cs="仿宋_GB2312"/>
                      <w:color w:val="000000"/>
                      <w:sz w:val="21"/>
                    </w:rPr>
                    <w:t>1、像素≥500万；</w:t>
                  </w:r>
                  <w:r>
                    <w:br w:type="textWrapping"/>
                  </w:r>
                  <w:r>
                    <w:rPr>
                      <w:rFonts w:ascii="仿宋_GB2312" w:hAnsi="仿宋_GB2312" w:eastAsia="仿宋_GB2312" w:cs="仿宋_GB2312"/>
                      <w:color w:val="000000"/>
                      <w:sz w:val="21"/>
                    </w:rPr>
                    <w:t>2、支持非机动车的抓拍；</w:t>
                  </w:r>
                  <w:r>
                    <w:br w:type="textWrapping"/>
                  </w:r>
                  <w:r>
                    <w:rPr>
                      <w:rFonts w:ascii="仿宋_GB2312" w:hAnsi="仿宋_GB2312" w:eastAsia="仿宋_GB2312" w:cs="仿宋_GB2312"/>
                      <w:color w:val="000000"/>
                      <w:sz w:val="21"/>
                    </w:rPr>
                    <w:t>3、支持视频全结构化；</w:t>
                  </w:r>
                  <w:r>
                    <w:br w:type="textWrapping"/>
                  </w:r>
                  <w:r>
                    <w:rPr>
                      <w:rFonts w:ascii="仿宋_GB2312" w:hAnsi="仿宋_GB2312" w:eastAsia="仿宋_GB2312" w:cs="仿宋_GB2312"/>
                      <w:color w:val="000000"/>
                      <w:sz w:val="21"/>
                    </w:rPr>
                    <w:t>4、支持机动车的车牌，车身颜色，车型，子品牌，支持机动车的过车记录和违章行为检测抓拍；</w:t>
                  </w:r>
                  <w:r>
                    <w:br w:type="textWrapping"/>
                  </w:r>
                  <w:r>
                    <w:rPr>
                      <w:rFonts w:ascii="仿宋_GB2312" w:hAnsi="仿宋_GB2312" w:eastAsia="仿宋_GB2312" w:cs="仿宋_GB2312"/>
                      <w:color w:val="000000"/>
                      <w:sz w:val="21"/>
                    </w:rPr>
                    <w:t>5、车辆捕获率：车辆捕获率≥99%；</w:t>
                  </w:r>
                  <w:r>
                    <w:br w:type="textWrapping"/>
                  </w:r>
                  <w:r>
                    <w:rPr>
                      <w:rFonts w:ascii="仿宋_GB2312" w:hAnsi="仿宋_GB2312" w:eastAsia="仿宋_GB2312" w:cs="仿宋_GB2312"/>
                      <w:color w:val="000000"/>
                      <w:sz w:val="21"/>
                    </w:rPr>
                    <w:t>6、▲支持车辆流量、平均速度、占有率、平均车头时距、平均排队长度、道路状态流量信息采集；</w:t>
                  </w:r>
                  <w:r>
                    <w:br w:type="textWrapping"/>
                  </w:r>
                  <w:r>
                    <w:rPr>
                      <w:rFonts w:ascii="仿宋_GB2312" w:hAnsi="仿宋_GB2312" w:eastAsia="仿宋_GB2312" w:cs="仿宋_GB2312"/>
                      <w:color w:val="000000"/>
                      <w:sz w:val="21"/>
                    </w:rPr>
                    <w:t>7、支持视频检测、雷达、线圈三种触发方式；</w:t>
                  </w:r>
                  <w:r>
                    <w:br w:type="textWrapping"/>
                  </w:r>
                  <w:r>
                    <w:rPr>
                      <w:rFonts w:ascii="仿宋_GB2312" w:hAnsi="仿宋_GB2312" w:eastAsia="仿宋_GB2312" w:cs="仿宋_GB2312"/>
                      <w:color w:val="000000"/>
                      <w:sz w:val="21"/>
                    </w:rPr>
                    <w:t>8、网络接口：≥2个RJ-45以太网口；</w:t>
                  </w:r>
                  <w:r>
                    <w:br w:type="textWrapping"/>
                  </w:r>
                  <w:r>
                    <w:rPr>
                      <w:rFonts w:ascii="仿宋_GB2312" w:hAnsi="仿宋_GB2312" w:eastAsia="仿宋_GB2312" w:cs="仿宋_GB2312"/>
                      <w:color w:val="000000"/>
                      <w:sz w:val="21"/>
                    </w:rPr>
                    <w:t>9、RS-485接口：≥2个；</w:t>
                  </w:r>
                  <w:r>
                    <w:br w:type="textWrapping"/>
                  </w:r>
                  <w:r>
                    <w:rPr>
                      <w:rFonts w:ascii="仿宋_GB2312" w:hAnsi="仿宋_GB2312" w:eastAsia="仿宋_GB2312" w:cs="仿宋_GB2312"/>
                      <w:color w:val="000000"/>
                      <w:sz w:val="21"/>
                    </w:rPr>
                    <w:t>10、RS-232接口：≥1个；</w:t>
                  </w:r>
                </w:p>
              </w:tc>
            </w:tr>
            <w:tr w14:paraId="0D717BC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415413">
                  <w:pPr>
                    <w:pStyle w:val="4"/>
                    <w:jc w:val="center"/>
                  </w:pPr>
                  <w:r>
                    <w:rPr>
                      <w:rFonts w:ascii="仿宋_GB2312" w:hAnsi="仿宋_GB2312" w:eastAsia="仿宋_GB2312" w:cs="仿宋_GB2312"/>
                      <w:color w:val="000000"/>
                      <w:sz w:val="21"/>
                    </w:rPr>
                    <w:t>3</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2D569E">
                  <w:pPr>
                    <w:pStyle w:val="4"/>
                    <w:jc w:val="center"/>
                  </w:pPr>
                  <w:r>
                    <w:rPr>
                      <w:rFonts w:ascii="仿宋_GB2312" w:hAnsi="仿宋_GB2312" w:eastAsia="仿宋_GB2312" w:cs="仿宋_GB2312"/>
                      <w:color w:val="000000"/>
                      <w:sz w:val="21"/>
                    </w:rPr>
                    <w:t>卡口多合一补光灯</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1C55F1">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28594C">
                  <w:pPr>
                    <w:pStyle w:val="4"/>
                    <w:jc w:val="center"/>
                  </w:pPr>
                  <w:r>
                    <w:rPr>
                      <w:rFonts w:ascii="仿宋_GB2312" w:hAnsi="仿宋_GB2312" w:eastAsia="仿宋_GB2312" w:cs="仿宋_GB2312"/>
                      <w:color w:val="000000"/>
                      <w:sz w:val="21"/>
                    </w:rPr>
                    <w:t>53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E14FC5">
                  <w:pPr>
                    <w:pStyle w:val="4"/>
                    <w:jc w:val="both"/>
                  </w:pPr>
                  <w:r>
                    <w:rPr>
                      <w:rFonts w:ascii="仿宋_GB2312" w:hAnsi="仿宋_GB2312" w:eastAsia="仿宋_GB2312" w:cs="仿宋_GB2312"/>
                      <w:color w:val="000000"/>
                      <w:sz w:val="21"/>
                    </w:rPr>
                    <w:t>1、支持LED灯频闪、LED爆闪、白光气体爆闪；</w:t>
                  </w:r>
                  <w:r>
                    <w:br w:type="textWrapping"/>
                  </w:r>
                  <w:r>
                    <w:rPr>
                      <w:rFonts w:ascii="仿宋_GB2312" w:hAnsi="仿宋_GB2312" w:eastAsia="仿宋_GB2312" w:cs="仿宋_GB2312"/>
                      <w:color w:val="000000"/>
                      <w:sz w:val="21"/>
                    </w:rPr>
                    <w:t>2、光斑覆盖范围：不低于1车道；补光距离：16m～25m；灯珠数量：≥24颗（高亮LED）；</w:t>
                  </w:r>
                  <w:r>
                    <w:br w:type="textWrapping"/>
                  </w:r>
                  <w:r>
                    <w:rPr>
                      <w:rFonts w:ascii="仿宋_GB2312" w:hAnsi="仿宋_GB2312" w:eastAsia="仿宋_GB2312" w:cs="仿宋_GB2312"/>
                      <w:color w:val="000000"/>
                      <w:sz w:val="21"/>
                    </w:rPr>
                    <w:t>3、色温：LED≤3500K，气体灯≤5800K；</w:t>
                  </w:r>
                </w:p>
              </w:tc>
            </w:tr>
            <w:tr w14:paraId="4F5C580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C0E6674">
                  <w:pPr>
                    <w:pStyle w:val="4"/>
                    <w:jc w:val="center"/>
                  </w:pPr>
                  <w:r>
                    <w:rPr>
                      <w:rFonts w:ascii="仿宋_GB2312" w:hAnsi="仿宋_GB2312" w:eastAsia="仿宋_GB2312" w:cs="仿宋_GB2312"/>
                      <w:color w:val="000000"/>
                      <w:sz w:val="21"/>
                    </w:rPr>
                    <w:t>4</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7B15CC">
                  <w:pPr>
                    <w:pStyle w:val="4"/>
                    <w:jc w:val="center"/>
                  </w:pPr>
                  <w:r>
                    <w:rPr>
                      <w:rFonts w:ascii="仿宋_GB2312" w:hAnsi="仿宋_GB2312" w:eastAsia="仿宋_GB2312" w:cs="仿宋_GB2312"/>
                      <w:color w:val="000000"/>
                      <w:sz w:val="21"/>
                    </w:rPr>
                    <w:t>八边形长臂信号灯杆（H=6500mm L=8000mm）</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3404E6">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3B8EFA7">
                  <w:pPr>
                    <w:pStyle w:val="4"/>
                    <w:jc w:val="center"/>
                  </w:pPr>
                  <w:r>
                    <w:rPr>
                      <w:rFonts w:ascii="仿宋_GB2312" w:hAnsi="仿宋_GB2312" w:eastAsia="仿宋_GB2312" w:cs="仿宋_GB2312"/>
                      <w:color w:val="000000"/>
                      <w:sz w:val="21"/>
                    </w:rPr>
                    <w:t>29</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D10F05">
                  <w:pPr>
                    <w:pStyle w:val="4"/>
                    <w:jc w:val="both"/>
                  </w:pPr>
                  <w:r>
                    <w:rPr>
                      <w:rFonts w:ascii="仿宋_GB2312" w:hAnsi="仿宋_GB2312" w:eastAsia="仿宋_GB2312" w:cs="仿宋_GB2312"/>
                      <w:color w:val="000000"/>
                      <w:sz w:val="21"/>
                    </w:rPr>
                    <w:t>1、H=6500mm，L=8000mm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3B8DEF4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554588">
                  <w:pPr>
                    <w:pStyle w:val="4"/>
                    <w:jc w:val="center"/>
                  </w:pPr>
                  <w:r>
                    <w:rPr>
                      <w:rFonts w:ascii="仿宋_GB2312" w:hAnsi="仿宋_GB2312" w:eastAsia="仿宋_GB2312" w:cs="仿宋_GB2312"/>
                      <w:color w:val="000000"/>
                      <w:sz w:val="21"/>
                    </w:rPr>
                    <w:t>5</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2818F7">
                  <w:pPr>
                    <w:pStyle w:val="4"/>
                    <w:jc w:val="center"/>
                  </w:pPr>
                  <w:r>
                    <w:rPr>
                      <w:rFonts w:ascii="仿宋_GB2312" w:hAnsi="仿宋_GB2312" w:eastAsia="仿宋_GB2312" w:cs="仿宋_GB2312"/>
                      <w:color w:val="000000"/>
                      <w:sz w:val="21"/>
                    </w:rPr>
                    <w:t>落地机柜</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F3109F">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8CEA36">
                  <w:pPr>
                    <w:pStyle w:val="4"/>
                    <w:jc w:val="center"/>
                  </w:pPr>
                  <w:r>
                    <w:rPr>
                      <w:rFonts w:ascii="仿宋_GB2312" w:hAnsi="仿宋_GB2312" w:eastAsia="仿宋_GB2312" w:cs="仿宋_GB2312"/>
                      <w:color w:val="000000"/>
                      <w:sz w:val="21"/>
                    </w:rPr>
                    <w:t>23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8ADACA">
                  <w:pPr>
                    <w:pStyle w:val="4"/>
                    <w:jc w:val="both"/>
                  </w:pPr>
                  <w:r>
                    <w:rPr>
                      <w:rFonts w:ascii="仿宋_GB2312" w:hAnsi="仿宋_GB2312" w:eastAsia="仿宋_GB2312" w:cs="仿宋_GB2312"/>
                      <w:color w:val="000000"/>
                      <w:sz w:val="21"/>
                    </w:rPr>
                    <w:t>1、采用优质冷轧钢材质，箱体、门板、顶盖≥1.2mm，底座：≥1.5mm；</w:t>
                  </w:r>
                  <w:r>
                    <w:br w:type="textWrapping"/>
                  </w:r>
                  <w:r>
                    <w:rPr>
                      <w:rFonts w:ascii="仿宋_GB2312" w:hAnsi="仿宋_GB2312" w:eastAsia="仿宋_GB2312" w:cs="仿宋_GB2312"/>
                      <w:color w:val="000000"/>
                      <w:sz w:val="21"/>
                    </w:rPr>
                    <w:t>2、≥3个可拆卸式隔板，厚度≥1.2mm；</w:t>
                  </w:r>
                  <w:r>
                    <w:br w:type="textWrapping"/>
                  </w:r>
                  <w:r>
                    <w:rPr>
                      <w:rFonts w:ascii="仿宋_GB2312" w:hAnsi="仿宋_GB2312" w:eastAsia="仿宋_GB2312" w:cs="仿宋_GB2312"/>
                      <w:color w:val="000000"/>
                      <w:sz w:val="21"/>
                    </w:rPr>
                    <w:t>3、尺寸：≥630mm(宽)×510mm(深)×955mm(高)</w:t>
                  </w:r>
                  <w:r>
                    <w:br w:type="textWrapping"/>
                  </w:r>
                  <w:r>
                    <w:rPr>
                      <w:rFonts w:ascii="仿宋_GB2312" w:hAnsi="仿宋_GB2312" w:eastAsia="仿宋_GB2312" w:cs="仿宋_GB2312"/>
                      <w:color w:val="000000"/>
                      <w:sz w:val="21"/>
                    </w:rPr>
                    <w:t>4、≥1个双路电源防雷器，≥1个2P 25A、8个单P 10A，≥1个3芯插座，≥1个风扇。</w:t>
                  </w:r>
                  <w:r>
                    <w:br w:type="textWrapping"/>
                  </w:r>
                  <w:r>
                    <w:rPr>
                      <w:rFonts w:ascii="仿宋_GB2312" w:hAnsi="仿宋_GB2312" w:eastAsia="仿宋_GB2312" w:cs="仿宋_GB2312"/>
                      <w:color w:val="000000"/>
                      <w:sz w:val="21"/>
                    </w:rPr>
                    <w:t>5、安装方式：落地安装；</w:t>
                  </w:r>
                  <w:r>
                    <w:br w:type="textWrapping"/>
                  </w:r>
                  <w:r>
                    <w:rPr>
                      <w:rFonts w:ascii="仿宋_GB2312" w:hAnsi="仿宋_GB2312" w:eastAsia="仿宋_GB2312" w:cs="仿宋_GB2312"/>
                      <w:color w:val="000000"/>
                      <w:sz w:val="21"/>
                    </w:rPr>
                    <w:t>6、防护等级：≥IP54</w:t>
                  </w:r>
                </w:p>
              </w:tc>
            </w:tr>
            <w:tr w14:paraId="64F231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0B9344">
                  <w:pPr>
                    <w:pStyle w:val="4"/>
                    <w:jc w:val="center"/>
                  </w:pPr>
                  <w:r>
                    <w:rPr>
                      <w:rFonts w:ascii="仿宋_GB2312" w:hAnsi="仿宋_GB2312" w:eastAsia="仿宋_GB2312" w:cs="仿宋_GB2312"/>
                      <w:color w:val="000000"/>
                      <w:sz w:val="21"/>
                    </w:rPr>
                    <w:t>6</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BCBEC6">
                  <w:pPr>
                    <w:pStyle w:val="4"/>
                    <w:jc w:val="center"/>
                  </w:pPr>
                  <w:r>
                    <w:rPr>
                      <w:rFonts w:ascii="仿宋_GB2312" w:hAnsi="仿宋_GB2312" w:eastAsia="仿宋_GB2312" w:cs="仿宋_GB2312"/>
                      <w:color w:val="000000"/>
                      <w:sz w:val="21"/>
                    </w:rPr>
                    <w:t>控制主机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A3EB305">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0848216">
                  <w:pPr>
                    <w:pStyle w:val="4"/>
                    <w:jc w:val="center"/>
                  </w:pPr>
                  <w:r>
                    <w:rPr>
                      <w:rFonts w:ascii="仿宋_GB2312" w:hAnsi="仿宋_GB2312" w:eastAsia="仿宋_GB2312" w:cs="仿宋_GB2312"/>
                      <w:color w:val="000000"/>
                      <w:sz w:val="21"/>
                    </w:rPr>
                    <w:t>23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F4C1099">
                  <w:pPr>
                    <w:pStyle w:val="4"/>
                    <w:jc w:val="both"/>
                  </w:pPr>
                  <w:r>
                    <w:rPr>
                      <w:rFonts w:ascii="仿宋_GB2312" w:hAnsi="仿宋_GB2312" w:eastAsia="仿宋_GB2312" w:cs="仿宋_GB2312"/>
                      <w:color w:val="000000"/>
                      <w:sz w:val="21"/>
                    </w:rPr>
                    <w:t>1、内置16个10M/100M自适应以太网口；</w:t>
                  </w:r>
                  <w:r>
                    <w:br w:type="textWrapping"/>
                  </w:r>
                  <w:r>
                    <w:rPr>
                      <w:rFonts w:ascii="仿宋_GB2312" w:hAnsi="仿宋_GB2312" w:eastAsia="仿宋_GB2312" w:cs="仿宋_GB2312"/>
                      <w:color w:val="000000"/>
                      <w:sz w:val="21"/>
                    </w:rPr>
                    <w:t>2、支持设置最大速度阈值，控制最大显示速度；支持开启速度控制，设置安全速度阈值、告警速度阈值、超速速度阈值及对应的字体颜色，按速度区段区分显示字体颜色；</w:t>
                  </w:r>
                  <w:r>
                    <w:br w:type="textWrapping"/>
                  </w:r>
                  <w:r>
                    <w:rPr>
                      <w:rFonts w:ascii="仿宋_GB2312" w:hAnsi="仿宋_GB2312" w:eastAsia="仿宋_GB2312" w:cs="仿宋_GB2312"/>
                      <w:color w:val="000000"/>
                      <w:sz w:val="21"/>
                    </w:rPr>
                    <w:t>3、支持仅超速显示车速、卡口合成上传、违法合成上传、无牌车上传、警牌上传、车牌隐私保护多种个性发布方式；</w:t>
                  </w:r>
                  <w:r>
                    <w:br w:type="textWrapping"/>
                  </w:r>
                  <w:r>
                    <w:rPr>
                      <w:rFonts w:ascii="仿宋_GB2312" w:hAnsi="仿宋_GB2312" w:eastAsia="仿宋_GB2312" w:cs="仿宋_GB2312"/>
                      <w:color w:val="000000"/>
                      <w:sz w:val="21"/>
                    </w:rPr>
                    <w:t>4、支持接收与储存违法图片；</w:t>
                  </w:r>
                  <w:r>
                    <w:br w:type="textWrapping"/>
                  </w:r>
                  <w:r>
                    <w:rPr>
                      <w:rFonts w:ascii="仿宋_GB2312" w:hAnsi="仿宋_GB2312" w:eastAsia="仿宋_GB2312" w:cs="仿宋_GB2312"/>
                      <w:color w:val="000000"/>
                      <w:sz w:val="21"/>
                    </w:rPr>
                    <w:t>5、支持按图片类型区分设置显示内容和字体颜色、是否启用语音播报及播报内容，支持的图片类型有超速、违法变道、违法停车、预违停、违法倒车、逆行、卡口、未礼让行人、闯红灯、不按导向箭头行驶、车辆拥堵禁入、压白线、机占非、占用应急车道、右转不礼让行人、大弯小转、禁货；</w:t>
                  </w:r>
                  <w:r>
                    <w:br w:type="textWrapping"/>
                  </w:r>
                  <w:r>
                    <w:rPr>
                      <w:rFonts w:ascii="仿宋_GB2312" w:hAnsi="仿宋_GB2312" w:eastAsia="仿宋_GB2312" w:cs="仿宋_GB2312"/>
                      <w:color w:val="000000"/>
                      <w:sz w:val="21"/>
                    </w:rPr>
                    <w:t>6、支持按照抓拍时间查询和存储时间查询两种方式查询图片</w:t>
                  </w:r>
                  <w:r>
                    <w:br w:type="textWrapping"/>
                  </w:r>
                  <w:r>
                    <w:rPr>
                      <w:rFonts w:ascii="仿宋_GB2312" w:hAnsi="仿宋_GB2312" w:eastAsia="仿宋_GB2312" w:cs="仿宋_GB2312"/>
                      <w:color w:val="000000"/>
                      <w:sz w:val="21"/>
                    </w:rPr>
                    <w:t>7、可添加IP摄像机≥16路，支持网络高清视频和图片同时接入，总码率不小于300Mbps；</w:t>
                  </w:r>
                  <w:r>
                    <w:br w:type="textWrapping"/>
                  </w:r>
                  <w:r>
                    <w:rPr>
                      <w:rFonts w:ascii="仿宋_GB2312" w:hAnsi="仿宋_GB2312" w:eastAsia="仿宋_GB2312" w:cs="仿宋_GB2312"/>
                      <w:color w:val="000000"/>
                      <w:sz w:val="21"/>
                    </w:rPr>
                    <w:t>8、支持将1张、2张、3张、4张、5张、6张图片合成，支持选择图片形状，修改顺序，支持原始图片去黑边；</w:t>
                  </w:r>
                  <w:r>
                    <w:br w:type="textWrapping"/>
                  </w:r>
                  <w:r>
                    <w:rPr>
                      <w:rFonts w:ascii="仿宋_GB2312" w:hAnsi="仿宋_GB2312" w:eastAsia="仿宋_GB2312" w:cs="仿宋_GB2312"/>
                      <w:color w:val="000000"/>
                      <w:sz w:val="21"/>
                    </w:rPr>
                    <w:t>9、支持超速检测和欠速检测。可分别设定高限速和低限速值；</w:t>
                  </w:r>
                  <w:r>
                    <w:br w:type="textWrapping"/>
                  </w:r>
                  <w:r>
                    <w:rPr>
                      <w:rFonts w:ascii="仿宋_GB2312" w:hAnsi="仿宋_GB2312" w:eastAsia="仿宋_GB2312" w:cs="仿宋_GB2312"/>
                      <w:color w:val="000000"/>
                      <w:sz w:val="21"/>
                    </w:rPr>
                    <w:t>10、当抓拍到车辆在卡口有多种违法行为时，可以将多违法抓拍图片进行合成；</w:t>
                  </w:r>
                  <w:r>
                    <w:br w:type="textWrapping"/>
                  </w:r>
                  <w:r>
                    <w:rPr>
                      <w:rFonts w:ascii="仿宋_GB2312" w:hAnsi="仿宋_GB2312" w:eastAsia="仿宋_GB2312" w:cs="仿宋_GB2312"/>
                      <w:color w:val="000000"/>
                      <w:sz w:val="21"/>
                    </w:rPr>
                    <w:t>11、需配置8T容量硬盘</w:t>
                  </w:r>
                </w:p>
              </w:tc>
            </w:tr>
            <w:tr w14:paraId="657AEBF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E3F237">
                  <w:pPr>
                    <w:pStyle w:val="4"/>
                    <w:jc w:val="center"/>
                  </w:pPr>
                  <w:r>
                    <w:rPr>
                      <w:rFonts w:ascii="仿宋_GB2312" w:hAnsi="仿宋_GB2312" w:eastAsia="仿宋_GB2312" w:cs="仿宋_GB2312"/>
                      <w:color w:val="000000"/>
                      <w:sz w:val="21"/>
                    </w:rPr>
                    <w:t>7</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FEFC89">
                  <w:pPr>
                    <w:pStyle w:val="4"/>
                    <w:jc w:val="center"/>
                  </w:pPr>
                  <w:r>
                    <w:rPr>
                      <w:rFonts w:ascii="仿宋_GB2312" w:hAnsi="仿宋_GB2312" w:eastAsia="仿宋_GB2312" w:cs="仿宋_GB2312"/>
                      <w:color w:val="000000"/>
                      <w:sz w:val="21"/>
                    </w:rPr>
                    <w:t>稳压电源</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2C11B7">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76B275">
                  <w:pPr>
                    <w:pStyle w:val="4"/>
                    <w:jc w:val="center"/>
                  </w:pPr>
                  <w:r>
                    <w:rPr>
                      <w:rFonts w:ascii="仿宋_GB2312" w:hAnsi="仿宋_GB2312" w:eastAsia="仿宋_GB2312" w:cs="仿宋_GB2312"/>
                      <w:color w:val="000000"/>
                      <w:sz w:val="21"/>
                    </w:rPr>
                    <w:t>23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B72F20">
                  <w:pPr>
                    <w:pStyle w:val="4"/>
                    <w:jc w:val="both"/>
                  </w:pPr>
                  <w:r>
                    <w:rPr>
                      <w:rFonts w:ascii="仿宋_GB2312" w:hAnsi="仿宋_GB2312" w:eastAsia="仿宋_GB2312" w:cs="仿宋_GB2312"/>
                      <w:color w:val="000000"/>
                      <w:sz w:val="21"/>
                    </w:rPr>
                    <w:t>500/AC220V、需磁饱和型</w:t>
                  </w:r>
                </w:p>
              </w:tc>
            </w:tr>
            <w:tr w14:paraId="642132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E9A429">
                  <w:pPr>
                    <w:pStyle w:val="4"/>
                    <w:jc w:val="center"/>
                  </w:pPr>
                  <w:r>
                    <w:rPr>
                      <w:rFonts w:ascii="仿宋_GB2312" w:hAnsi="仿宋_GB2312" w:eastAsia="仿宋_GB2312" w:cs="仿宋_GB2312"/>
                      <w:color w:val="000000"/>
                      <w:sz w:val="21"/>
                    </w:rPr>
                    <w:t>8</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5A94C9">
                  <w:pPr>
                    <w:pStyle w:val="4"/>
                    <w:jc w:val="center"/>
                  </w:pPr>
                  <w:r>
                    <w:rPr>
                      <w:rFonts w:ascii="仿宋_GB2312" w:hAnsi="仿宋_GB2312" w:eastAsia="仿宋_GB2312" w:cs="仿宋_GB2312"/>
                      <w:color w:val="000000"/>
                      <w:sz w:val="21"/>
                    </w:rPr>
                    <w:t>抱杆机柜</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FA457D">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62B4B2FE">
                  <w:pPr>
                    <w:pStyle w:val="4"/>
                    <w:jc w:val="center"/>
                  </w:pPr>
                  <w:r>
                    <w:rPr>
                      <w:rFonts w:ascii="仿宋_GB2312" w:hAnsi="仿宋_GB2312" w:eastAsia="仿宋_GB2312" w:cs="仿宋_GB2312"/>
                      <w:color w:val="000000"/>
                      <w:sz w:val="21"/>
                    </w:rPr>
                    <w:t>43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59DBCE">
                  <w:pPr>
                    <w:pStyle w:val="4"/>
                    <w:jc w:val="both"/>
                  </w:pPr>
                  <w:r>
                    <w:rPr>
                      <w:rFonts w:ascii="仿宋_GB2312" w:hAnsi="仿宋_GB2312" w:eastAsia="仿宋_GB2312" w:cs="仿宋_GB2312"/>
                      <w:color w:val="000000"/>
                      <w:sz w:val="21"/>
                    </w:rPr>
                    <w:t>1、需采用优质冷轧钢材质，箱体、门板、顶盖、安装板≥1.0mm；</w:t>
                  </w:r>
                  <w:r>
                    <w:br w:type="textWrapping"/>
                  </w:r>
                  <w:r>
                    <w:rPr>
                      <w:rFonts w:ascii="仿宋_GB2312" w:hAnsi="仿宋_GB2312" w:eastAsia="仿宋_GB2312" w:cs="仿宋_GB2312"/>
                      <w:color w:val="000000"/>
                      <w:sz w:val="21"/>
                    </w:rPr>
                    <w:t>2、≥1个可拆卸式隔板，厚度≥1.2mm；</w:t>
                  </w:r>
                  <w:r>
                    <w:br w:type="textWrapping"/>
                  </w:r>
                  <w:r>
                    <w:rPr>
                      <w:rFonts w:ascii="仿宋_GB2312" w:hAnsi="仿宋_GB2312" w:eastAsia="仿宋_GB2312" w:cs="仿宋_GB2312"/>
                      <w:color w:val="000000"/>
                      <w:sz w:val="21"/>
                    </w:rPr>
                    <w:t>3、尺寸：≥400mm(宽)×300mm(深)×500mm(高)</w:t>
                  </w:r>
                  <w:r>
                    <w:br w:type="textWrapping"/>
                  </w:r>
                  <w:r>
                    <w:rPr>
                      <w:rFonts w:ascii="仿宋_GB2312" w:hAnsi="仿宋_GB2312" w:eastAsia="仿宋_GB2312" w:cs="仿宋_GB2312"/>
                      <w:color w:val="000000"/>
                      <w:sz w:val="21"/>
                    </w:rPr>
                    <w:t>4、≥1个双路电源防雷器，≥1个双路10A电源空开模块，≥1个3芯插座。</w:t>
                  </w:r>
                  <w:r>
                    <w:br w:type="textWrapping"/>
                  </w:r>
                  <w:r>
                    <w:rPr>
                      <w:rFonts w:ascii="仿宋_GB2312" w:hAnsi="仿宋_GB2312" w:eastAsia="仿宋_GB2312" w:cs="仿宋_GB2312"/>
                      <w:color w:val="000000"/>
                      <w:sz w:val="21"/>
                    </w:rPr>
                    <w:t>5、安装方式：抱杆安装；</w:t>
                  </w:r>
                  <w:r>
                    <w:br w:type="textWrapping"/>
                  </w:r>
                  <w:r>
                    <w:rPr>
                      <w:rFonts w:ascii="仿宋_GB2312" w:hAnsi="仿宋_GB2312" w:eastAsia="仿宋_GB2312" w:cs="仿宋_GB2312"/>
                      <w:color w:val="000000"/>
                      <w:sz w:val="21"/>
                    </w:rPr>
                    <w:t>6、防护等级：≥IP54</w:t>
                  </w:r>
                </w:p>
              </w:tc>
            </w:tr>
            <w:tr w14:paraId="2F1707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957B40">
                  <w:pPr>
                    <w:pStyle w:val="4"/>
                    <w:jc w:val="center"/>
                  </w:pPr>
                  <w:r>
                    <w:rPr>
                      <w:rFonts w:ascii="仿宋_GB2312" w:hAnsi="仿宋_GB2312" w:eastAsia="仿宋_GB2312" w:cs="仿宋_GB2312"/>
                      <w:color w:val="000000"/>
                      <w:sz w:val="21"/>
                    </w:rPr>
                    <w:t>9</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FA97CED">
                  <w:pPr>
                    <w:pStyle w:val="4"/>
                    <w:jc w:val="center"/>
                  </w:pPr>
                  <w:r>
                    <w:rPr>
                      <w:rFonts w:ascii="仿宋_GB2312" w:hAnsi="仿宋_GB2312" w:eastAsia="仿宋_GB2312" w:cs="仿宋_GB2312"/>
                      <w:color w:val="000000"/>
                      <w:sz w:val="21"/>
                    </w:rPr>
                    <w:t>交换机</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867F8B3">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7B03E0">
                  <w:pPr>
                    <w:pStyle w:val="4"/>
                    <w:jc w:val="center"/>
                  </w:pPr>
                  <w:r>
                    <w:rPr>
                      <w:rFonts w:ascii="仿宋_GB2312" w:hAnsi="仿宋_GB2312" w:eastAsia="仿宋_GB2312" w:cs="仿宋_GB2312"/>
                      <w:color w:val="000000"/>
                      <w:sz w:val="21"/>
                    </w:rPr>
                    <w:t>23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5FFB0B">
                  <w:pPr>
                    <w:pStyle w:val="4"/>
                    <w:jc w:val="both"/>
                  </w:pPr>
                  <w:r>
                    <w:rPr>
                      <w:rFonts w:ascii="仿宋_GB2312" w:hAnsi="仿宋_GB2312" w:eastAsia="仿宋_GB2312" w:cs="仿宋_GB2312"/>
                      <w:color w:val="000000"/>
                      <w:sz w:val="21"/>
                    </w:rPr>
                    <w:t>1、工业级千兆交换机，含电源</w:t>
                  </w:r>
                  <w:r>
                    <w:br w:type="textWrapping"/>
                  </w:r>
                  <w:r>
                    <w:rPr>
                      <w:rFonts w:ascii="仿宋_GB2312" w:hAnsi="仿宋_GB2312" w:eastAsia="仿宋_GB2312" w:cs="仿宋_GB2312"/>
                      <w:color w:val="000000"/>
                      <w:sz w:val="21"/>
                    </w:rPr>
                    <w:t>2、交换容量：≥256Gbps；</w:t>
                  </w:r>
                  <w:r>
                    <w:br w:type="textWrapping"/>
                  </w:r>
                  <w:r>
                    <w:rPr>
                      <w:rFonts w:ascii="仿宋_GB2312" w:hAnsi="仿宋_GB2312" w:eastAsia="仿宋_GB2312" w:cs="仿宋_GB2312"/>
                      <w:color w:val="000000"/>
                      <w:sz w:val="21"/>
                    </w:rPr>
                    <w:t>3、包转发率：≥30Mpps；</w:t>
                  </w:r>
                  <w:r>
                    <w:br w:type="textWrapping"/>
                  </w:r>
                  <w:r>
                    <w:rPr>
                      <w:rFonts w:ascii="仿宋_GB2312" w:hAnsi="仿宋_GB2312" w:eastAsia="仿宋_GB2312" w:cs="仿宋_GB2312"/>
                      <w:color w:val="000000"/>
                      <w:sz w:val="21"/>
                    </w:rPr>
                    <w:t>4、业务端口：≥8个千兆电口；</w:t>
                  </w:r>
                  <w:r>
                    <w:br w:type="textWrapping"/>
                  </w:r>
                  <w:r>
                    <w:rPr>
                      <w:rFonts w:ascii="仿宋_GB2312" w:hAnsi="仿宋_GB2312" w:eastAsia="仿宋_GB2312" w:cs="仿宋_GB2312"/>
                      <w:color w:val="000000"/>
                      <w:sz w:val="21"/>
                    </w:rPr>
                    <w:t>5、防护等级：≥IP40；</w:t>
                  </w:r>
                </w:p>
              </w:tc>
            </w:tr>
            <w:tr w14:paraId="36CAC67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28CDA8">
                  <w:pPr>
                    <w:pStyle w:val="4"/>
                    <w:jc w:val="center"/>
                  </w:pPr>
                  <w:r>
                    <w:rPr>
                      <w:rFonts w:ascii="仿宋_GB2312" w:hAnsi="仿宋_GB2312" w:eastAsia="仿宋_GB2312" w:cs="仿宋_GB2312"/>
                      <w:color w:val="000000"/>
                      <w:sz w:val="21"/>
                    </w:rPr>
                    <w:t>10</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8543C6">
                  <w:pPr>
                    <w:pStyle w:val="4"/>
                    <w:jc w:val="center"/>
                  </w:pPr>
                  <w:r>
                    <w:rPr>
                      <w:rFonts w:ascii="仿宋_GB2312" w:hAnsi="仿宋_GB2312" w:eastAsia="仿宋_GB2312" w:cs="仿宋_GB2312"/>
                      <w:color w:val="000000"/>
                      <w:sz w:val="21"/>
                    </w:rPr>
                    <w:t>光纤收发器</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DAB33D8">
                  <w:pPr>
                    <w:pStyle w:val="4"/>
                    <w:jc w:val="center"/>
                  </w:pPr>
                  <w:r>
                    <w:rPr>
                      <w:rFonts w:ascii="仿宋_GB2312" w:hAnsi="仿宋_GB2312" w:eastAsia="仿宋_GB2312" w:cs="仿宋_GB2312"/>
                      <w:color w:val="000000"/>
                      <w:sz w:val="21"/>
                    </w:rPr>
                    <w:t>对</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02F67D">
                  <w:pPr>
                    <w:pStyle w:val="4"/>
                    <w:jc w:val="center"/>
                  </w:pPr>
                  <w:r>
                    <w:rPr>
                      <w:rFonts w:ascii="仿宋_GB2312" w:hAnsi="仿宋_GB2312" w:eastAsia="仿宋_GB2312" w:cs="仿宋_GB2312"/>
                      <w:color w:val="000000"/>
                      <w:sz w:val="21"/>
                    </w:rPr>
                    <w:t>43</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3F6879">
                  <w:pPr>
                    <w:pStyle w:val="4"/>
                    <w:jc w:val="both"/>
                  </w:pPr>
                  <w:r>
                    <w:rPr>
                      <w:rFonts w:ascii="仿宋_GB2312" w:hAnsi="仿宋_GB2312" w:eastAsia="仿宋_GB2312" w:cs="仿宋_GB2312"/>
                      <w:color w:val="000000"/>
                      <w:sz w:val="21"/>
                    </w:rPr>
                    <w:t>1、企业级千兆光纤收发器</w:t>
                  </w:r>
                  <w:r>
                    <w:br w:type="textWrapping"/>
                  </w:r>
                  <w:r>
                    <w:rPr>
                      <w:rFonts w:ascii="仿宋_GB2312" w:hAnsi="仿宋_GB2312" w:eastAsia="仿宋_GB2312" w:cs="仿宋_GB2312"/>
                      <w:color w:val="000000"/>
                      <w:sz w:val="21"/>
                    </w:rPr>
                    <w:t>2、≥1个千兆FC光口、≥1个千兆RJ45；</w:t>
                  </w:r>
                  <w:r>
                    <w:br w:type="textWrapping"/>
                  </w:r>
                  <w:r>
                    <w:rPr>
                      <w:rFonts w:ascii="仿宋_GB2312" w:hAnsi="仿宋_GB2312" w:eastAsia="仿宋_GB2312" w:cs="仿宋_GB2312"/>
                      <w:color w:val="000000"/>
                      <w:sz w:val="21"/>
                    </w:rPr>
                    <w:t>3、光纤类型：单模单纤；</w:t>
                  </w:r>
                  <w:r>
                    <w:br w:type="textWrapping"/>
                  </w:r>
                  <w:r>
                    <w:rPr>
                      <w:rFonts w:ascii="仿宋_GB2312" w:hAnsi="仿宋_GB2312" w:eastAsia="仿宋_GB2312" w:cs="仿宋_GB2312"/>
                      <w:color w:val="000000"/>
                      <w:sz w:val="21"/>
                    </w:rPr>
                    <w:t>4、光接口类型：FC；</w:t>
                  </w:r>
                  <w:r>
                    <w:br w:type="textWrapping"/>
                  </w:r>
                  <w:r>
                    <w:rPr>
                      <w:rFonts w:ascii="仿宋_GB2312" w:hAnsi="仿宋_GB2312" w:eastAsia="仿宋_GB2312" w:cs="仿宋_GB2312"/>
                      <w:color w:val="000000"/>
                      <w:sz w:val="21"/>
                    </w:rPr>
                    <w:t>5、光传输距离：≥20km；</w:t>
                  </w:r>
                </w:p>
              </w:tc>
            </w:tr>
            <w:tr w14:paraId="318A60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2C16F8">
                  <w:pPr>
                    <w:pStyle w:val="4"/>
                    <w:jc w:val="center"/>
                  </w:pPr>
                  <w:r>
                    <w:rPr>
                      <w:rFonts w:ascii="仿宋_GB2312" w:hAnsi="仿宋_GB2312" w:eastAsia="仿宋_GB2312" w:cs="仿宋_GB2312"/>
                      <w:color w:val="000000"/>
                      <w:sz w:val="21"/>
                    </w:rPr>
                    <w:t>11</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306A0B">
                  <w:pPr>
                    <w:pStyle w:val="4"/>
                    <w:jc w:val="center"/>
                  </w:pPr>
                  <w:r>
                    <w:rPr>
                      <w:rFonts w:ascii="仿宋_GB2312" w:hAnsi="仿宋_GB2312" w:eastAsia="仿宋_GB2312" w:cs="仿宋_GB2312"/>
                      <w:color w:val="000000"/>
                      <w:sz w:val="21"/>
                    </w:rPr>
                    <w:t>八边形长臂信号灯杆（H=6500mm L=6000mm）</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F02D733">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14CC0A">
                  <w:pPr>
                    <w:pStyle w:val="4"/>
                    <w:jc w:val="center"/>
                  </w:pPr>
                  <w:r>
                    <w:rPr>
                      <w:rFonts w:ascii="仿宋_GB2312" w:hAnsi="仿宋_GB2312" w:eastAsia="仿宋_GB2312" w:cs="仿宋_GB2312"/>
                      <w:color w:val="000000"/>
                      <w:sz w:val="21"/>
                    </w:rPr>
                    <w:t>4</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D5746A">
                  <w:pPr>
                    <w:pStyle w:val="4"/>
                    <w:jc w:val="both"/>
                  </w:pPr>
                  <w:r>
                    <w:rPr>
                      <w:rFonts w:ascii="仿宋_GB2312" w:hAnsi="仿宋_GB2312" w:eastAsia="仿宋_GB2312" w:cs="仿宋_GB2312"/>
                      <w:color w:val="000000"/>
                      <w:sz w:val="21"/>
                    </w:rPr>
                    <w:t>1、H=6500mm，L=6000mm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3、含配套法兰盘、柱帽、加劲肋及连接螺栓、螺母、垫圈钢铁件，需做热镀锌处理；</w:t>
                  </w:r>
                  <w:r>
                    <w:br w:type="textWrapping"/>
                  </w:r>
                  <w:r>
                    <w:rPr>
                      <w:rFonts w:ascii="仿宋_GB2312" w:hAnsi="仿宋_GB2312" w:eastAsia="仿宋_GB2312" w:cs="仿宋_GB2312"/>
                      <w:color w:val="000000"/>
                      <w:sz w:val="21"/>
                    </w:rPr>
                    <w:t>4、杆体距地面0.3m～1.0m处应留有检修孔；</w:t>
                  </w:r>
                </w:p>
              </w:tc>
            </w:tr>
            <w:tr w14:paraId="32C7D3F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55945E">
                  <w:pPr>
                    <w:pStyle w:val="4"/>
                    <w:jc w:val="center"/>
                  </w:pPr>
                  <w:r>
                    <w:rPr>
                      <w:rFonts w:ascii="仿宋_GB2312" w:hAnsi="仿宋_GB2312" w:eastAsia="仿宋_GB2312" w:cs="仿宋_GB2312"/>
                      <w:color w:val="000000"/>
                      <w:sz w:val="21"/>
                    </w:rPr>
                    <w:t>12</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F71CC0">
                  <w:pPr>
                    <w:pStyle w:val="4"/>
                    <w:jc w:val="center"/>
                  </w:pPr>
                  <w:r>
                    <w:rPr>
                      <w:rFonts w:ascii="仿宋_GB2312" w:hAnsi="仿宋_GB2312" w:eastAsia="仿宋_GB2312" w:cs="仿宋_GB2312"/>
                      <w:color w:val="000000"/>
                      <w:sz w:val="21"/>
                    </w:rPr>
                    <w:t>信号灯检测器</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1706D5F">
                  <w:pPr>
                    <w:pStyle w:val="4"/>
                    <w:jc w:val="center"/>
                  </w:pPr>
                  <w:r>
                    <w:rPr>
                      <w:rFonts w:ascii="仿宋_GB2312" w:hAnsi="仿宋_GB2312" w:eastAsia="仿宋_GB2312" w:cs="仿宋_GB2312"/>
                      <w:color w:val="000000"/>
                      <w:sz w:val="21"/>
                    </w:rPr>
                    <w:t>台</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3E22C4">
                  <w:pPr>
                    <w:pStyle w:val="4"/>
                    <w:jc w:val="center"/>
                  </w:pPr>
                  <w:r>
                    <w:rPr>
                      <w:rFonts w:ascii="仿宋_GB2312" w:hAnsi="仿宋_GB2312" w:eastAsia="仿宋_GB2312" w:cs="仿宋_GB2312"/>
                      <w:color w:val="000000"/>
                      <w:sz w:val="21"/>
                    </w:rPr>
                    <w:t>7</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964BFCC">
                  <w:pPr>
                    <w:pStyle w:val="4"/>
                    <w:jc w:val="both"/>
                  </w:pPr>
                  <w:r>
                    <w:rPr>
                      <w:rFonts w:ascii="仿宋_GB2312" w:hAnsi="仿宋_GB2312" w:eastAsia="仿宋_GB2312" w:cs="仿宋_GB2312"/>
                      <w:color w:val="000000"/>
                      <w:sz w:val="21"/>
                    </w:rPr>
                    <w:t>1、支持≥16路信号灯交流信号输入接口</w:t>
                  </w:r>
                  <w:r>
                    <w:br w:type="textWrapping"/>
                  </w:r>
                  <w:r>
                    <w:rPr>
                      <w:rFonts w:ascii="仿宋_GB2312" w:hAnsi="仿宋_GB2312" w:eastAsia="仿宋_GB2312" w:cs="仿宋_GB2312"/>
                      <w:color w:val="000000"/>
                      <w:sz w:val="21"/>
                    </w:rPr>
                    <w:t>2、支持≥1路100M网口输出</w:t>
                  </w:r>
                </w:p>
              </w:tc>
            </w:tr>
            <w:tr w14:paraId="46BCA3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A2B6BD">
                  <w:pPr>
                    <w:pStyle w:val="4"/>
                    <w:jc w:val="center"/>
                  </w:pPr>
                  <w:r>
                    <w:rPr>
                      <w:rFonts w:ascii="仿宋_GB2312" w:hAnsi="仿宋_GB2312" w:eastAsia="仿宋_GB2312" w:cs="仿宋_GB2312"/>
                      <w:color w:val="000000"/>
                      <w:sz w:val="21"/>
                    </w:rPr>
                    <w:t>13</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4A9117">
                  <w:pPr>
                    <w:pStyle w:val="4"/>
                    <w:jc w:val="center"/>
                  </w:pPr>
                  <w:r>
                    <w:rPr>
                      <w:rFonts w:ascii="仿宋_GB2312" w:hAnsi="仿宋_GB2312" w:eastAsia="仿宋_GB2312" w:cs="仿宋_GB2312"/>
                      <w:color w:val="000000"/>
                      <w:sz w:val="21"/>
                    </w:rPr>
                    <w:t>电警抓拍闪光灯</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A249B9">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F2320F">
                  <w:pPr>
                    <w:pStyle w:val="4"/>
                    <w:jc w:val="center"/>
                  </w:pPr>
                  <w:r>
                    <w:rPr>
                      <w:rFonts w:ascii="仿宋_GB2312" w:hAnsi="仿宋_GB2312" w:eastAsia="仿宋_GB2312" w:cs="仿宋_GB2312"/>
                      <w:color w:val="000000"/>
                      <w:sz w:val="21"/>
                    </w:rPr>
                    <w:t>4</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1EA4EF3">
                  <w:pPr>
                    <w:pStyle w:val="4"/>
                    <w:jc w:val="both"/>
                  </w:pPr>
                  <w:r>
                    <w:rPr>
                      <w:rFonts w:ascii="仿宋_GB2312" w:hAnsi="仿宋_GB2312" w:eastAsia="仿宋_GB2312" w:cs="仿宋_GB2312"/>
                      <w:color w:val="000000"/>
                      <w:sz w:val="21"/>
                    </w:rPr>
                    <w:t>1、需采用≥16颗暖光高性能LED灯珠；</w:t>
                  </w:r>
                  <w:r>
                    <w:br w:type="textWrapping"/>
                  </w:r>
                  <w:r>
                    <w:rPr>
                      <w:rFonts w:ascii="仿宋_GB2312" w:hAnsi="仿宋_GB2312" w:eastAsia="仿宋_GB2312" w:cs="仿宋_GB2312"/>
                      <w:color w:val="000000"/>
                      <w:sz w:val="21"/>
                    </w:rPr>
                    <w:t>2、中心光照度：≤5lx（20m平均光照度），≤20lx（20m有效光照度）；</w:t>
                  </w:r>
                  <w:r>
                    <w:br w:type="textWrapping"/>
                  </w:r>
                  <w:r>
                    <w:rPr>
                      <w:rFonts w:ascii="仿宋_GB2312" w:hAnsi="仿宋_GB2312" w:eastAsia="仿宋_GB2312" w:cs="仿宋_GB2312"/>
                      <w:color w:val="000000"/>
                      <w:sz w:val="21"/>
                    </w:rPr>
                    <w:t>3、光斑覆盖范围：≥1车道；最佳补光距离：16m～25m；</w:t>
                  </w:r>
                  <w:r>
                    <w:br w:type="textWrapping"/>
                  </w:r>
                  <w:r>
                    <w:rPr>
                      <w:rFonts w:ascii="仿宋_GB2312" w:hAnsi="仿宋_GB2312" w:eastAsia="仿宋_GB2312" w:cs="仿宋_GB2312"/>
                      <w:color w:val="000000"/>
                      <w:sz w:val="21"/>
                    </w:rPr>
                    <w:t>4、稳流技术，保证电流控制；</w:t>
                  </w:r>
                </w:p>
              </w:tc>
            </w:tr>
            <w:tr w14:paraId="6F07B86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9C8542">
                  <w:pPr>
                    <w:pStyle w:val="4"/>
                    <w:jc w:val="center"/>
                  </w:pPr>
                  <w:r>
                    <w:rPr>
                      <w:rFonts w:ascii="仿宋_GB2312" w:hAnsi="仿宋_GB2312" w:eastAsia="仿宋_GB2312" w:cs="仿宋_GB2312"/>
                      <w:color w:val="000000"/>
                      <w:sz w:val="21"/>
                    </w:rPr>
                    <w:t>14</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CE20C2">
                  <w:pPr>
                    <w:pStyle w:val="4"/>
                    <w:jc w:val="center"/>
                  </w:pPr>
                  <w:r>
                    <w:rPr>
                      <w:rFonts w:ascii="仿宋_GB2312" w:hAnsi="仿宋_GB2312" w:eastAsia="仿宋_GB2312" w:cs="仿宋_GB2312"/>
                      <w:color w:val="000000"/>
                      <w:sz w:val="21"/>
                    </w:rPr>
                    <w:t>八边形长臂信号灯杆（H=6500mm L=4000mm）</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4DA43B">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13089B1">
                  <w:pPr>
                    <w:pStyle w:val="4"/>
                    <w:jc w:val="center"/>
                  </w:pPr>
                  <w:r>
                    <w:rPr>
                      <w:rFonts w:ascii="仿宋_GB2312" w:hAnsi="仿宋_GB2312" w:eastAsia="仿宋_GB2312" w:cs="仿宋_GB2312"/>
                      <w:color w:val="000000"/>
                      <w:sz w:val="21"/>
                    </w:rPr>
                    <w:t>10</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212381">
                  <w:pPr>
                    <w:pStyle w:val="4"/>
                    <w:jc w:val="both"/>
                  </w:pPr>
                  <w:r>
                    <w:rPr>
                      <w:rFonts w:ascii="仿宋_GB2312" w:hAnsi="仿宋_GB2312" w:eastAsia="仿宋_GB2312" w:cs="仿宋_GB2312"/>
                      <w:color w:val="000000"/>
                      <w:sz w:val="21"/>
                    </w:rPr>
                    <w:t>1、H=6500mm，L=4000mm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2、杆件整体热镀锌处理，表面进行喷塑处理，杆件配色根据业主单位要求定制喷塑；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5390594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5FFC66">
                  <w:pPr>
                    <w:pStyle w:val="4"/>
                    <w:jc w:val="both"/>
                  </w:pPr>
                  <w:r>
                    <w:rPr>
                      <w:rFonts w:ascii="仿宋_GB2312" w:hAnsi="仿宋_GB2312" w:eastAsia="仿宋_GB2312" w:cs="仿宋_GB2312"/>
                      <w:b/>
                      <w:color w:val="000000"/>
                      <w:sz w:val="21"/>
                    </w:rPr>
                    <w:t>信号灯工程</w:t>
                  </w:r>
                </w:p>
              </w:tc>
            </w:tr>
            <w:tr w14:paraId="6C47C39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3360C3">
                  <w:pPr>
                    <w:pStyle w:val="4"/>
                    <w:jc w:val="center"/>
                  </w:pPr>
                  <w:r>
                    <w:rPr>
                      <w:rFonts w:ascii="仿宋_GB2312" w:hAnsi="仿宋_GB2312" w:eastAsia="仿宋_GB2312" w:cs="仿宋_GB2312"/>
                      <w:color w:val="000000"/>
                      <w:sz w:val="21"/>
                    </w:rPr>
                    <w:t>1</w:t>
                  </w:r>
                </w:p>
              </w:tc>
              <w:tc>
                <w:tcPr>
                  <w:tcW w:w="2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1B4F1B4">
                  <w:pPr>
                    <w:pStyle w:val="4"/>
                    <w:jc w:val="center"/>
                  </w:pPr>
                  <w:r>
                    <w:rPr>
                      <w:rFonts w:ascii="仿宋_GB2312" w:hAnsi="仿宋_GB2312" w:eastAsia="仿宋_GB2312" w:cs="仿宋_GB2312"/>
                      <w:color w:val="000000"/>
                      <w:sz w:val="21"/>
                    </w:rPr>
                    <w:t>智能交通信号控制机（含基础）</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AB0BF89">
                  <w:pPr>
                    <w:pStyle w:val="4"/>
                    <w:jc w:val="center"/>
                  </w:pPr>
                  <w:r>
                    <w:rPr>
                      <w:rFonts w:ascii="仿宋_GB2312" w:hAnsi="仿宋_GB2312" w:eastAsia="仿宋_GB2312" w:cs="仿宋_GB2312"/>
                      <w:color w:val="000000"/>
                      <w:sz w:val="21"/>
                    </w:rPr>
                    <w:t>套</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1661017">
                  <w:pPr>
                    <w:pStyle w:val="4"/>
                    <w:jc w:val="center"/>
                  </w:pPr>
                  <w:r>
                    <w:rPr>
                      <w:rFonts w:ascii="仿宋_GB2312" w:hAnsi="仿宋_GB2312" w:eastAsia="仿宋_GB2312" w:cs="仿宋_GB2312"/>
                      <w:color w:val="000000"/>
                      <w:sz w:val="21"/>
                    </w:rPr>
                    <w:t>7</w:t>
                  </w:r>
                </w:p>
              </w:tc>
              <w:tc>
                <w:tcPr>
                  <w:tcW w:w="17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332F8C4">
                  <w:pPr>
                    <w:pStyle w:val="4"/>
                    <w:jc w:val="both"/>
                  </w:pPr>
                  <w:r>
                    <w:rPr>
                      <w:rFonts w:ascii="仿宋_GB2312" w:hAnsi="仿宋_GB2312" w:eastAsia="仿宋_GB2312" w:cs="仿宋_GB2312"/>
                      <w:color w:val="000000"/>
                      <w:sz w:val="21"/>
                    </w:rPr>
                    <w:t>1、支持≥44路；</w:t>
                  </w:r>
                  <w:r>
                    <w:br w:type="textWrapping"/>
                  </w:r>
                  <w:r>
                    <w:rPr>
                      <w:rFonts w:ascii="仿宋_GB2312" w:hAnsi="仿宋_GB2312" w:eastAsia="仿宋_GB2312" w:cs="仿宋_GB2312"/>
                      <w:color w:val="000000"/>
                      <w:sz w:val="21"/>
                    </w:rPr>
                    <w:t>2、支持行人按钮检测器输入；</w:t>
                  </w:r>
                  <w:r>
                    <w:br w:type="textWrapping"/>
                  </w:r>
                  <w:r>
                    <w:rPr>
                      <w:rFonts w:ascii="仿宋_GB2312" w:hAnsi="仿宋_GB2312" w:eastAsia="仿宋_GB2312" w:cs="仿宋_GB2312"/>
                      <w:color w:val="000000"/>
                      <w:sz w:val="21"/>
                    </w:rPr>
                    <w:t>3、▲信号机通信协议应符合GB 25280-2016《道路交通信号控制机》的要求；</w:t>
                  </w:r>
                  <w:r>
                    <w:br w:type="textWrapping"/>
                  </w:r>
                  <w:r>
                    <w:rPr>
                      <w:rFonts w:ascii="仿宋_GB2312" w:hAnsi="仿宋_GB2312" w:eastAsia="仿宋_GB2312" w:cs="仿宋_GB2312"/>
                      <w:color w:val="000000"/>
                      <w:sz w:val="21"/>
                    </w:rPr>
                    <w:t>4、支持实时校时；</w:t>
                  </w:r>
                  <w:r>
                    <w:br w:type="textWrapping"/>
                  </w:r>
                  <w:r>
                    <w:rPr>
                      <w:rFonts w:ascii="仿宋_GB2312" w:hAnsi="仿宋_GB2312" w:eastAsia="仿宋_GB2312" w:cs="仿宋_GB2312"/>
                      <w:color w:val="000000"/>
                      <w:sz w:val="21"/>
                    </w:rPr>
                    <w:t>5、≥2个RS232接口，≥2个RS485接口，≥1个USB口 ；</w:t>
                  </w:r>
                  <w:r>
                    <w:br w:type="textWrapping"/>
                  </w:r>
                  <w:r>
                    <w:rPr>
                      <w:rFonts w:ascii="仿宋_GB2312" w:hAnsi="仿宋_GB2312" w:eastAsia="仿宋_GB2312" w:cs="仿宋_GB2312"/>
                      <w:color w:val="000000"/>
                      <w:sz w:val="21"/>
                    </w:rPr>
                    <w:t>6、≥1个百兆网络接口；</w:t>
                  </w:r>
                  <w:r>
                    <w:br w:type="textWrapping"/>
                  </w:r>
                  <w:r>
                    <w:rPr>
                      <w:rFonts w:ascii="仿宋_GB2312" w:hAnsi="仿宋_GB2312" w:eastAsia="仿宋_GB2312" w:cs="仿宋_GB2312"/>
                      <w:color w:val="000000"/>
                      <w:sz w:val="21"/>
                    </w:rPr>
                    <w:t>7、供电方式：AC220V±30%，50Hz±2%；</w:t>
                  </w:r>
                  <w:r>
                    <w:br w:type="textWrapping"/>
                  </w:r>
                  <w:r>
                    <w:rPr>
                      <w:rFonts w:ascii="仿宋_GB2312" w:hAnsi="仿宋_GB2312" w:eastAsia="仿宋_GB2312" w:cs="仿宋_GB2312"/>
                      <w:color w:val="000000"/>
                      <w:sz w:val="21"/>
                    </w:rPr>
                    <w:t>8、落地机柜安装；</w:t>
                  </w:r>
                  <w:r>
                    <w:br w:type="textWrapping"/>
                  </w:r>
                  <w:r>
                    <w:rPr>
                      <w:rFonts w:ascii="仿宋_GB2312" w:hAnsi="仿宋_GB2312" w:eastAsia="仿宋_GB2312" w:cs="仿宋_GB2312"/>
                      <w:color w:val="000000"/>
                      <w:sz w:val="21"/>
                    </w:rPr>
                    <w:t>9、防护等级：≥IP54</w:t>
                  </w:r>
                </w:p>
              </w:tc>
            </w:tr>
            <w:tr w14:paraId="1ED90EE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B9836E">
                  <w:pPr>
                    <w:pStyle w:val="4"/>
                    <w:jc w:val="center"/>
                  </w:pPr>
                  <w:r>
                    <w:rPr>
                      <w:rFonts w:ascii="仿宋_GB2312" w:hAnsi="仿宋_GB2312" w:eastAsia="仿宋_GB2312" w:cs="仿宋_GB2312"/>
                      <w:color w:val="000000"/>
                      <w:sz w:val="21"/>
                    </w:rPr>
                    <w:t>2</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7A866B">
                  <w:pPr>
                    <w:pStyle w:val="4"/>
                    <w:jc w:val="center"/>
                  </w:pPr>
                  <w:r>
                    <w:rPr>
                      <w:rFonts w:ascii="仿宋_GB2312" w:hAnsi="仿宋_GB2312" w:eastAsia="仿宋_GB2312" w:cs="仿宋_GB2312"/>
                      <w:color w:val="000000"/>
                      <w:sz w:val="21"/>
                    </w:rPr>
                    <w:t>八边形长臂信号灯杆（H=6500mm L=4000mm）1灯+倒计时</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55E7A5">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41C611">
                  <w:pPr>
                    <w:pStyle w:val="4"/>
                    <w:jc w:val="center"/>
                  </w:pPr>
                  <w:r>
                    <w:rPr>
                      <w:rFonts w:ascii="仿宋_GB2312" w:hAnsi="仿宋_GB2312" w:eastAsia="仿宋_GB2312" w:cs="仿宋_GB2312"/>
                      <w:color w:val="000000"/>
                      <w:sz w:val="21"/>
                    </w:rPr>
                    <w:t>18</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351AA7">
                  <w:pPr>
                    <w:pStyle w:val="4"/>
                    <w:jc w:val="both"/>
                  </w:pPr>
                  <w:r>
                    <w:rPr>
                      <w:rFonts w:ascii="仿宋_GB2312" w:hAnsi="仿宋_GB2312" w:eastAsia="仿宋_GB2312" w:cs="仿宋_GB2312"/>
                      <w:color w:val="000000"/>
                      <w:sz w:val="21"/>
                    </w:rPr>
                    <w:t>含立杆、圆盘灯、双八倒计时</w:t>
                  </w:r>
                  <w:r>
                    <w:br w:type="textWrapping"/>
                  </w:r>
                  <w:r>
                    <w:rPr>
                      <w:rFonts w:ascii="仿宋_GB2312" w:hAnsi="仿宋_GB2312" w:eastAsia="仿宋_GB2312" w:cs="仿宋_GB2312"/>
                      <w:color w:val="000000"/>
                      <w:sz w:val="21"/>
                    </w:rPr>
                    <w:t>1、信号灯种类：机动车灯；</w:t>
                  </w:r>
                  <w:r>
                    <w:br w:type="textWrapping"/>
                  </w:r>
                  <w:r>
                    <w:rPr>
                      <w:rFonts w:ascii="仿宋_GB2312" w:hAnsi="仿宋_GB2312" w:eastAsia="仿宋_GB2312" w:cs="仿宋_GB2312"/>
                      <w:color w:val="000000"/>
                      <w:sz w:val="21"/>
                    </w:rPr>
                    <w:t xml:space="preserve">2、面罩：≥Φ400mm </w:t>
                  </w:r>
                  <w:r>
                    <w:br w:type="textWrapping"/>
                  </w:r>
                  <w:r>
                    <w:rPr>
                      <w:rFonts w:ascii="仿宋_GB2312" w:hAnsi="仿宋_GB2312" w:eastAsia="仿宋_GB2312" w:cs="仿宋_GB2312"/>
                      <w:color w:val="000000"/>
                      <w:sz w:val="21"/>
                    </w:rPr>
                    <w:t>3、外壳材质要求：铸铝</w:t>
                  </w:r>
                  <w:r>
                    <w:br w:type="textWrapping"/>
                  </w:r>
                  <w:r>
                    <w:rPr>
                      <w:rFonts w:ascii="仿宋_GB2312" w:hAnsi="仿宋_GB2312" w:eastAsia="仿宋_GB2312" w:cs="仿宋_GB2312"/>
                      <w:color w:val="000000"/>
                      <w:sz w:val="21"/>
                    </w:rPr>
                    <w:t>4、红绿灯LED数量：箭头灯（红灯≥90、黄灯≥90、绿灯≥90）；圆盘灯（红灯≥156、黄灯≥156、绿灯≥156）</w:t>
                  </w:r>
                  <w:r>
                    <w:br w:type="textWrapping"/>
                  </w:r>
                  <w:r>
                    <w:rPr>
                      <w:rFonts w:ascii="仿宋_GB2312" w:hAnsi="仿宋_GB2312" w:eastAsia="仿宋_GB2312" w:cs="仿宋_GB2312"/>
                      <w:color w:val="000000"/>
                      <w:sz w:val="21"/>
                    </w:rPr>
                    <w:t>5、倒计时LED数量：红≥392、黄≥196、绿≥350</w:t>
                  </w:r>
                  <w:r>
                    <w:br w:type="textWrapping"/>
                  </w:r>
                  <w:r>
                    <w:rPr>
                      <w:rFonts w:ascii="仿宋_GB2312" w:hAnsi="仿宋_GB2312" w:eastAsia="仿宋_GB2312" w:cs="仿宋_GB2312"/>
                      <w:color w:val="000000"/>
                      <w:sz w:val="21"/>
                    </w:rPr>
                    <w:t>6、工作电压： 220VAC±20%，50Hz±1%</w:t>
                  </w:r>
                  <w:r>
                    <w:br w:type="textWrapping"/>
                  </w:r>
                  <w:r>
                    <w:rPr>
                      <w:rFonts w:ascii="仿宋_GB2312" w:hAnsi="仿宋_GB2312" w:eastAsia="仿宋_GB2312" w:cs="仿宋_GB2312"/>
                      <w:color w:val="000000"/>
                      <w:sz w:val="21"/>
                    </w:rPr>
                    <w:t>7、LED使用寿命：≥70000小时</w:t>
                  </w:r>
                  <w:r>
                    <w:br w:type="textWrapping"/>
                  </w:r>
                  <w:r>
                    <w:rPr>
                      <w:rFonts w:ascii="仿宋_GB2312" w:hAnsi="仿宋_GB2312" w:eastAsia="仿宋_GB2312" w:cs="仿宋_GB2312"/>
                      <w:color w:val="000000"/>
                      <w:sz w:val="21"/>
                    </w:rPr>
                    <w:t>8、安装方式：悬臂式竖向或横装抱箍安装</w:t>
                  </w:r>
                  <w:r>
                    <w:br w:type="textWrapping"/>
                  </w:r>
                  <w:r>
                    <w:rPr>
                      <w:rFonts w:ascii="仿宋_GB2312" w:hAnsi="仿宋_GB2312" w:eastAsia="仿宋_GB2312" w:cs="仿宋_GB2312"/>
                      <w:color w:val="000000"/>
                      <w:sz w:val="21"/>
                    </w:rPr>
                    <w:t>9、防护等级：≥IP53</w:t>
                  </w:r>
                  <w:r>
                    <w:br w:type="textWrapping"/>
                  </w:r>
                  <w:r>
                    <w:rPr>
                      <w:rFonts w:ascii="仿宋_GB2312" w:hAnsi="仿宋_GB2312" w:eastAsia="仿宋_GB2312" w:cs="仿宋_GB2312"/>
                      <w:color w:val="000000"/>
                      <w:sz w:val="21"/>
                    </w:rPr>
                    <w:t>立杆技术规格：</w:t>
                  </w:r>
                  <w:r>
                    <w:br w:type="textWrapping"/>
                  </w:r>
                  <w:r>
                    <w:rPr>
                      <w:rFonts w:ascii="仿宋_GB2312" w:hAnsi="仿宋_GB2312" w:eastAsia="仿宋_GB2312" w:cs="仿宋_GB2312"/>
                      <w:color w:val="000000"/>
                      <w:sz w:val="21"/>
                    </w:rPr>
                    <w:t>1、H=6500mm，L=4000mm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2、杆件整体热镀锌处理，表面需进行喷塑处理，杆件配色根据要求定制喷塑；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7C0211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723898">
                  <w:pPr>
                    <w:pStyle w:val="4"/>
                    <w:jc w:val="center"/>
                  </w:pPr>
                  <w:r>
                    <w:rPr>
                      <w:rFonts w:ascii="仿宋_GB2312" w:hAnsi="仿宋_GB2312" w:eastAsia="仿宋_GB2312" w:cs="仿宋_GB2312"/>
                      <w:color w:val="000000"/>
                      <w:sz w:val="21"/>
                    </w:rPr>
                    <w:t>3</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3DACDD">
                  <w:pPr>
                    <w:pStyle w:val="4"/>
                    <w:jc w:val="center"/>
                  </w:pPr>
                  <w:r>
                    <w:rPr>
                      <w:rFonts w:ascii="仿宋_GB2312" w:hAnsi="仿宋_GB2312" w:eastAsia="仿宋_GB2312" w:cs="仿宋_GB2312"/>
                      <w:color w:val="000000"/>
                      <w:sz w:val="21"/>
                    </w:rPr>
                    <w:t>八边形长臂信号灯杆（H=6500mm L=8000mm）3灯+倒计时</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DD50E4">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E233E2">
                  <w:pPr>
                    <w:pStyle w:val="4"/>
                    <w:jc w:val="center"/>
                  </w:pPr>
                  <w:r>
                    <w:rPr>
                      <w:rFonts w:ascii="仿宋_GB2312" w:hAnsi="仿宋_GB2312" w:eastAsia="仿宋_GB2312" w:cs="仿宋_GB2312"/>
                      <w:color w:val="000000"/>
                      <w:sz w:val="21"/>
                    </w:rPr>
                    <w:t>8</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E8FF962">
                  <w:pPr>
                    <w:pStyle w:val="4"/>
                    <w:jc w:val="both"/>
                  </w:pPr>
                  <w:r>
                    <w:rPr>
                      <w:rFonts w:ascii="仿宋_GB2312" w:hAnsi="仿宋_GB2312" w:eastAsia="仿宋_GB2312" w:cs="仿宋_GB2312"/>
                      <w:color w:val="000000"/>
                      <w:sz w:val="21"/>
                    </w:rPr>
                    <w:t>含立杆、左转箭头灯、圆盘直行灯、右转箭头灯、双八倒计时</w:t>
                  </w:r>
                  <w:r>
                    <w:br w:type="textWrapping"/>
                  </w:r>
                  <w:r>
                    <w:rPr>
                      <w:rFonts w:ascii="仿宋_GB2312" w:hAnsi="仿宋_GB2312" w:eastAsia="仿宋_GB2312" w:cs="仿宋_GB2312"/>
                      <w:color w:val="000000"/>
                      <w:sz w:val="21"/>
                    </w:rPr>
                    <w:t>1、信号灯种类：机动车灯；</w:t>
                  </w:r>
                  <w:r>
                    <w:br w:type="textWrapping"/>
                  </w:r>
                  <w:r>
                    <w:rPr>
                      <w:rFonts w:ascii="仿宋_GB2312" w:hAnsi="仿宋_GB2312" w:eastAsia="仿宋_GB2312" w:cs="仿宋_GB2312"/>
                      <w:color w:val="000000"/>
                      <w:sz w:val="21"/>
                    </w:rPr>
                    <w:t xml:space="preserve">2、面罩：≥Φ400mm </w:t>
                  </w:r>
                  <w:r>
                    <w:br w:type="textWrapping"/>
                  </w:r>
                  <w:r>
                    <w:rPr>
                      <w:rFonts w:ascii="仿宋_GB2312" w:hAnsi="仿宋_GB2312" w:eastAsia="仿宋_GB2312" w:cs="仿宋_GB2312"/>
                      <w:color w:val="000000"/>
                      <w:sz w:val="21"/>
                    </w:rPr>
                    <w:t>3、外壳材质要求：铸铝</w:t>
                  </w:r>
                  <w:r>
                    <w:br w:type="textWrapping"/>
                  </w:r>
                  <w:r>
                    <w:rPr>
                      <w:rFonts w:ascii="仿宋_GB2312" w:hAnsi="仿宋_GB2312" w:eastAsia="仿宋_GB2312" w:cs="仿宋_GB2312"/>
                      <w:color w:val="000000"/>
                      <w:sz w:val="21"/>
                    </w:rPr>
                    <w:t>4、红绿灯LED数量：箭头灯（红灯≥90、黄灯≥90、绿灯≥90）；圆盘灯（红灯≥156、黄灯≥156、绿灯≥156）</w:t>
                  </w:r>
                  <w:r>
                    <w:br w:type="textWrapping"/>
                  </w:r>
                  <w:r>
                    <w:rPr>
                      <w:rFonts w:ascii="仿宋_GB2312" w:hAnsi="仿宋_GB2312" w:eastAsia="仿宋_GB2312" w:cs="仿宋_GB2312"/>
                      <w:color w:val="000000"/>
                      <w:sz w:val="21"/>
                    </w:rPr>
                    <w:t>5、倒计时LED数量：红≥392、黄≥196、绿≥350</w:t>
                  </w:r>
                  <w:r>
                    <w:br w:type="textWrapping"/>
                  </w:r>
                  <w:r>
                    <w:rPr>
                      <w:rFonts w:ascii="仿宋_GB2312" w:hAnsi="仿宋_GB2312" w:eastAsia="仿宋_GB2312" w:cs="仿宋_GB2312"/>
                      <w:color w:val="000000"/>
                      <w:sz w:val="21"/>
                    </w:rPr>
                    <w:t>6、工作电压： 220VAC±20%，50Hz±1%</w:t>
                  </w:r>
                  <w:r>
                    <w:br w:type="textWrapping"/>
                  </w:r>
                  <w:r>
                    <w:rPr>
                      <w:rFonts w:ascii="仿宋_GB2312" w:hAnsi="仿宋_GB2312" w:eastAsia="仿宋_GB2312" w:cs="仿宋_GB2312"/>
                      <w:color w:val="000000"/>
                      <w:sz w:val="21"/>
                    </w:rPr>
                    <w:t>7、LED使用寿命：≥70000小时</w:t>
                  </w:r>
                  <w:r>
                    <w:br w:type="textWrapping"/>
                  </w:r>
                  <w:r>
                    <w:rPr>
                      <w:rFonts w:ascii="仿宋_GB2312" w:hAnsi="仿宋_GB2312" w:eastAsia="仿宋_GB2312" w:cs="仿宋_GB2312"/>
                      <w:color w:val="000000"/>
                      <w:sz w:val="21"/>
                    </w:rPr>
                    <w:t>8、安装方式：悬臂式竖向抱箍安装</w:t>
                  </w:r>
                  <w:r>
                    <w:br w:type="textWrapping"/>
                  </w:r>
                  <w:r>
                    <w:rPr>
                      <w:rFonts w:ascii="仿宋_GB2312" w:hAnsi="仿宋_GB2312" w:eastAsia="仿宋_GB2312" w:cs="仿宋_GB2312"/>
                      <w:color w:val="000000"/>
                      <w:sz w:val="21"/>
                    </w:rPr>
                    <w:t>9、防护等级：≥IP53</w:t>
                  </w:r>
                  <w:r>
                    <w:br w:type="textWrapping"/>
                  </w:r>
                  <w:r>
                    <w:rPr>
                      <w:rFonts w:ascii="仿宋_GB2312" w:hAnsi="仿宋_GB2312" w:eastAsia="仿宋_GB2312" w:cs="仿宋_GB2312"/>
                      <w:color w:val="000000"/>
                      <w:sz w:val="21"/>
                    </w:rPr>
                    <w:t>立杆技术规格：</w:t>
                  </w:r>
                  <w:r>
                    <w:br w:type="textWrapping"/>
                  </w:r>
                  <w:r>
                    <w:rPr>
                      <w:rFonts w:ascii="仿宋_GB2312" w:hAnsi="仿宋_GB2312" w:eastAsia="仿宋_GB2312" w:cs="仿宋_GB2312"/>
                      <w:color w:val="000000"/>
                      <w:sz w:val="21"/>
                    </w:rPr>
                    <w:t>1、H=6500mm，L=8000mm</w:t>
                  </w:r>
                  <w:r>
                    <w:br w:type="textWrapping"/>
                  </w:r>
                  <w:r>
                    <w:rPr>
                      <w:rFonts w:ascii="仿宋_GB2312" w:hAnsi="仿宋_GB2312" w:eastAsia="仿宋_GB2312" w:cs="仿宋_GB2312"/>
                      <w:color w:val="000000"/>
                      <w:sz w:val="21"/>
                    </w:rPr>
                    <w:t>2、采用Q235优质钢材；</w:t>
                  </w:r>
                  <w:r>
                    <w:br w:type="textWrapping"/>
                  </w:r>
                  <w:r>
                    <w:rPr>
                      <w:rFonts w:ascii="仿宋_GB2312" w:hAnsi="仿宋_GB2312" w:eastAsia="仿宋_GB2312" w:cs="仿宋_GB2312"/>
                      <w:color w:val="000000"/>
                      <w:sz w:val="21"/>
                    </w:rPr>
                    <w:t>2、杆件整体热镀锌处理，表面进行喷塑处理，杆件配色根据要求定制喷塑；</w:t>
                  </w:r>
                  <w:r>
                    <w:br w:type="textWrapping"/>
                  </w:r>
                  <w:r>
                    <w:rPr>
                      <w:rFonts w:ascii="仿宋_GB2312" w:hAnsi="仿宋_GB2312" w:eastAsia="仿宋_GB2312" w:cs="仿宋_GB2312"/>
                      <w:color w:val="000000"/>
                      <w:sz w:val="21"/>
                    </w:rPr>
                    <w:t>3、含配套法兰盘、柱帽、加劲肋及连接螺栓、螺母、垫圈等钢铁件，需做热镀锌处理；</w:t>
                  </w:r>
                  <w:r>
                    <w:br w:type="textWrapping"/>
                  </w:r>
                  <w:r>
                    <w:rPr>
                      <w:rFonts w:ascii="仿宋_GB2312" w:hAnsi="仿宋_GB2312" w:eastAsia="仿宋_GB2312" w:cs="仿宋_GB2312"/>
                      <w:color w:val="000000"/>
                      <w:sz w:val="21"/>
                    </w:rPr>
                    <w:t>4、杆体距地面0.3m～1.0m处应留有检修孔；</w:t>
                  </w:r>
                </w:p>
              </w:tc>
            </w:tr>
            <w:tr w14:paraId="205978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0B975A">
                  <w:pPr>
                    <w:pStyle w:val="4"/>
                    <w:jc w:val="center"/>
                  </w:pPr>
                  <w:r>
                    <w:rPr>
                      <w:rFonts w:ascii="仿宋_GB2312" w:hAnsi="仿宋_GB2312" w:eastAsia="仿宋_GB2312" w:cs="仿宋_GB2312"/>
                      <w:color w:val="000000"/>
                      <w:sz w:val="21"/>
                    </w:rPr>
                    <w:t>4</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18423FDA">
                  <w:pPr>
                    <w:pStyle w:val="4"/>
                    <w:jc w:val="center"/>
                  </w:pPr>
                  <w:r>
                    <w:rPr>
                      <w:rFonts w:ascii="仿宋_GB2312" w:hAnsi="仿宋_GB2312" w:eastAsia="仿宋_GB2312" w:cs="仿宋_GB2312"/>
                      <w:color w:val="000000"/>
                      <w:sz w:val="21"/>
                    </w:rPr>
                    <w:t>一体化车行道信号灯</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1D45DAC">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BC6ADC">
                  <w:pPr>
                    <w:pStyle w:val="4"/>
                    <w:jc w:val="center"/>
                  </w:pPr>
                  <w:r>
                    <w:rPr>
                      <w:rFonts w:ascii="仿宋_GB2312" w:hAnsi="仿宋_GB2312" w:eastAsia="仿宋_GB2312" w:cs="仿宋_GB2312"/>
                      <w:color w:val="000000"/>
                      <w:sz w:val="21"/>
                    </w:rPr>
                    <w:t>6</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9897586">
                  <w:pPr>
                    <w:pStyle w:val="4"/>
                    <w:jc w:val="both"/>
                  </w:pPr>
                  <w:r>
                    <w:rPr>
                      <w:rFonts w:ascii="仿宋_GB2312" w:hAnsi="仿宋_GB2312" w:eastAsia="仿宋_GB2312" w:cs="仿宋_GB2312"/>
                      <w:color w:val="000000"/>
                      <w:sz w:val="21"/>
                    </w:rPr>
                    <w:t>1、信号灯种类：5米一体化机动灯；内置双8倒计时</w:t>
                  </w:r>
                  <w:r>
                    <w:br w:type="textWrapping"/>
                  </w:r>
                  <w:r>
                    <w:rPr>
                      <w:rFonts w:ascii="仿宋_GB2312" w:hAnsi="仿宋_GB2312" w:eastAsia="仿宋_GB2312" w:cs="仿宋_GB2312"/>
                      <w:color w:val="000000"/>
                      <w:sz w:val="21"/>
                    </w:rPr>
                    <w:t>2、外壳材料：镀锌板，厚度≥1.2mm</w:t>
                  </w:r>
                  <w:r>
                    <w:br w:type="textWrapping"/>
                  </w:r>
                  <w:r>
                    <w:rPr>
                      <w:rFonts w:ascii="仿宋_GB2312" w:hAnsi="仿宋_GB2312" w:eastAsia="仿宋_GB2312" w:cs="仿宋_GB2312"/>
                      <w:color w:val="000000"/>
                      <w:sz w:val="21"/>
                    </w:rPr>
                    <w:t>3、面罩规格：≥Φ400mm；</w:t>
                  </w:r>
                  <w:r>
                    <w:br w:type="textWrapping"/>
                  </w:r>
                  <w:r>
                    <w:rPr>
                      <w:rFonts w:ascii="仿宋_GB2312" w:hAnsi="仿宋_GB2312" w:eastAsia="仿宋_GB2312" w:cs="仿宋_GB2312"/>
                      <w:color w:val="000000"/>
                      <w:sz w:val="21"/>
                    </w:rPr>
                    <w:t>4、LED数量：圆盘灯：红≥120，黄≥120，绿≥120; 双8倒计时：红≥140，绿≥140；</w:t>
                  </w:r>
                  <w:r>
                    <w:br w:type="textWrapping"/>
                  </w:r>
                  <w:r>
                    <w:rPr>
                      <w:rFonts w:ascii="仿宋_GB2312" w:hAnsi="仿宋_GB2312" w:eastAsia="仿宋_GB2312" w:cs="仿宋_GB2312"/>
                      <w:color w:val="000000"/>
                      <w:sz w:val="21"/>
                    </w:rPr>
                    <w:t>5、中心光强：150cd～400cd；</w:t>
                  </w:r>
                  <w:r>
                    <w:br w:type="textWrapping"/>
                  </w:r>
                  <w:r>
                    <w:rPr>
                      <w:rFonts w:ascii="仿宋_GB2312" w:hAnsi="仿宋_GB2312" w:eastAsia="仿宋_GB2312" w:cs="仿宋_GB2312"/>
                      <w:color w:val="000000"/>
                      <w:sz w:val="21"/>
                    </w:rPr>
                    <w:t>6、LED寿命：≥70000小时；</w:t>
                  </w:r>
                  <w:r>
                    <w:br w:type="textWrapping"/>
                  </w:r>
                  <w:r>
                    <w:rPr>
                      <w:rFonts w:ascii="仿宋_GB2312" w:hAnsi="仿宋_GB2312" w:eastAsia="仿宋_GB2312" w:cs="仿宋_GB2312"/>
                      <w:color w:val="000000"/>
                      <w:sz w:val="21"/>
                    </w:rPr>
                    <w:t>7、RS-485接口：≥1个，支持倒计时器与信号机通讯</w:t>
                  </w:r>
                  <w:r>
                    <w:br w:type="textWrapping"/>
                  </w:r>
                  <w:r>
                    <w:rPr>
                      <w:rFonts w:ascii="仿宋_GB2312" w:hAnsi="仿宋_GB2312" w:eastAsia="仿宋_GB2312" w:cs="仿宋_GB2312"/>
                      <w:color w:val="000000"/>
                      <w:sz w:val="21"/>
                    </w:rPr>
                    <w:t>8、防护等级：≥IP53；</w:t>
                  </w:r>
                </w:p>
              </w:tc>
            </w:tr>
            <w:tr w14:paraId="35A21A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7F03C6">
                  <w:pPr>
                    <w:pStyle w:val="4"/>
                    <w:jc w:val="center"/>
                  </w:pPr>
                  <w:r>
                    <w:rPr>
                      <w:rFonts w:ascii="仿宋_GB2312" w:hAnsi="仿宋_GB2312" w:eastAsia="仿宋_GB2312" w:cs="仿宋_GB2312"/>
                      <w:color w:val="000000"/>
                      <w:sz w:val="21"/>
                    </w:rPr>
                    <w:t>5</w:t>
                  </w:r>
                </w:p>
              </w:tc>
              <w:tc>
                <w:tcPr>
                  <w:tcW w:w="283" w:type="dxa"/>
                  <w:tcBorders>
                    <w:top w:val="nil"/>
                    <w:left w:val="nil"/>
                    <w:bottom w:val="single" w:color="000000" w:sz="4" w:space="0"/>
                    <w:right w:val="single" w:color="000000" w:sz="4" w:space="0"/>
                  </w:tcBorders>
                  <w:tcMar>
                    <w:top w:w="0" w:type="dxa"/>
                    <w:left w:w="105" w:type="dxa"/>
                    <w:bottom w:w="0" w:type="dxa"/>
                    <w:right w:w="105" w:type="dxa"/>
                  </w:tcMar>
                  <w:vAlign w:val="top"/>
                </w:tcPr>
                <w:p w14:paraId="4B68F502">
                  <w:pPr>
                    <w:pStyle w:val="4"/>
                    <w:jc w:val="center"/>
                  </w:pPr>
                  <w:r>
                    <w:rPr>
                      <w:rFonts w:ascii="仿宋_GB2312" w:hAnsi="仿宋_GB2312" w:eastAsia="仿宋_GB2312" w:cs="仿宋_GB2312"/>
                      <w:color w:val="000000"/>
                      <w:sz w:val="21"/>
                    </w:rPr>
                    <w:t>一体化人行道信号灯</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027837">
                  <w:pPr>
                    <w:pStyle w:val="4"/>
                    <w:jc w:val="center"/>
                  </w:pPr>
                  <w:r>
                    <w:rPr>
                      <w:rFonts w:ascii="仿宋_GB2312" w:hAnsi="仿宋_GB2312" w:eastAsia="仿宋_GB2312" w:cs="仿宋_GB2312"/>
                      <w:color w:val="000000"/>
                      <w:sz w:val="21"/>
                    </w:rPr>
                    <w:t>套</w:t>
                  </w:r>
                </w:p>
              </w:tc>
              <w:tc>
                <w:tcPr>
                  <w:tcW w:w="169" w:type="dxa"/>
                  <w:tcBorders>
                    <w:top w:val="nil"/>
                    <w:left w:val="nil"/>
                    <w:bottom w:val="single" w:color="000000" w:sz="4" w:space="0"/>
                    <w:right w:val="single" w:color="000000" w:sz="4" w:space="0"/>
                  </w:tcBorders>
                  <w:tcMar>
                    <w:top w:w="0" w:type="dxa"/>
                    <w:left w:w="105" w:type="dxa"/>
                    <w:bottom w:w="0" w:type="dxa"/>
                    <w:right w:w="105" w:type="dxa"/>
                  </w:tcMar>
                  <w:vAlign w:val="top"/>
                </w:tcPr>
                <w:p w14:paraId="0C38F66A">
                  <w:pPr>
                    <w:pStyle w:val="4"/>
                    <w:jc w:val="center"/>
                  </w:pPr>
                  <w:r>
                    <w:rPr>
                      <w:rFonts w:ascii="仿宋_GB2312" w:hAnsi="仿宋_GB2312" w:eastAsia="仿宋_GB2312" w:cs="仿宋_GB2312"/>
                      <w:color w:val="000000"/>
                      <w:sz w:val="21"/>
                    </w:rPr>
                    <w:t>4</w:t>
                  </w:r>
                </w:p>
              </w:tc>
              <w:tc>
                <w:tcPr>
                  <w:tcW w:w="17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176351">
                  <w:pPr>
                    <w:pStyle w:val="4"/>
                    <w:jc w:val="both"/>
                  </w:pPr>
                  <w:r>
                    <w:rPr>
                      <w:rFonts w:ascii="仿宋_GB2312" w:hAnsi="仿宋_GB2312" w:eastAsia="仿宋_GB2312" w:cs="仿宋_GB2312"/>
                      <w:color w:val="000000"/>
                      <w:sz w:val="21"/>
                    </w:rPr>
                    <w:t>1、信号灯种类：3米一体化动态人行灯；需内置双8倒计时</w:t>
                  </w:r>
                  <w:r>
                    <w:br w:type="textWrapping"/>
                  </w:r>
                  <w:r>
                    <w:rPr>
                      <w:rFonts w:ascii="仿宋_GB2312" w:hAnsi="仿宋_GB2312" w:eastAsia="仿宋_GB2312" w:cs="仿宋_GB2312"/>
                      <w:color w:val="000000"/>
                      <w:sz w:val="21"/>
                    </w:rPr>
                    <w:t>2、外壳材料：镀锌板，厚度≥1.2mm</w:t>
                  </w:r>
                  <w:r>
                    <w:br w:type="textWrapping"/>
                  </w:r>
                  <w:r>
                    <w:rPr>
                      <w:rFonts w:ascii="仿宋_GB2312" w:hAnsi="仿宋_GB2312" w:eastAsia="仿宋_GB2312" w:cs="仿宋_GB2312"/>
                      <w:color w:val="000000"/>
                      <w:sz w:val="21"/>
                    </w:rPr>
                    <w:t>3、面罩规格：≥Φ300mm；</w:t>
                  </w:r>
                  <w:r>
                    <w:br w:type="textWrapping"/>
                  </w:r>
                  <w:r>
                    <w:rPr>
                      <w:rFonts w:ascii="仿宋_GB2312" w:hAnsi="仿宋_GB2312" w:eastAsia="仿宋_GB2312" w:cs="仿宋_GB2312"/>
                      <w:color w:val="000000"/>
                      <w:sz w:val="21"/>
                    </w:rPr>
                    <w:t>4、LED数量：人行灯：红≥60，绿≥56; 双8倒计时：红≥64，绿≥64；</w:t>
                  </w:r>
                  <w:r>
                    <w:br w:type="textWrapping"/>
                  </w:r>
                  <w:r>
                    <w:rPr>
                      <w:rFonts w:ascii="仿宋_GB2312" w:hAnsi="仿宋_GB2312" w:eastAsia="仿宋_GB2312" w:cs="仿宋_GB2312"/>
                      <w:color w:val="000000"/>
                      <w:sz w:val="21"/>
                    </w:rPr>
                    <w:t>5、中心光强：150cd～400cd；</w:t>
                  </w:r>
                  <w:r>
                    <w:br w:type="textWrapping"/>
                  </w:r>
                  <w:r>
                    <w:rPr>
                      <w:rFonts w:ascii="仿宋_GB2312" w:hAnsi="仿宋_GB2312" w:eastAsia="仿宋_GB2312" w:cs="仿宋_GB2312"/>
                      <w:color w:val="000000"/>
                      <w:sz w:val="21"/>
                    </w:rPr>
                    <w:t>6、LED寿命：≥70000小时；</w:t>
                  </w:r>
                  <w:r>
                    <w:br w:type="textWrapping"/>
                  </w:r>
                  <w:r>
                    <w:rPr>
                      <w:rFonts w:ascii="仿宋_GB2312" w:hAnsi="仿宋_GB2312" w:eastAsia="仿宋_GB2312" w:cs="仿宋_GB2312"/>
                      <w:color w:val="000000"/>
                      <w:sz w:val="21"/>
                    </w:rPr>
                    <w:t>7、可视距离：≥&gt;300m；</w:t>
                  </w:r>
                  <w:r>
                    <w:br w:type="textWrapping"/>
                  </w:r>
                  <w:r>
                    <w:rPr>
                      <w:rFonts w:ascii="仿宋_GB2312" w:hAnsi="仿宋_GB2312" w:eastAsia="仿宋_GB2312" w:cs="仿宋_GB2312"/>
                      <w:color w:val="000000"/>
                      <w:sz w:val="21"/>
                    </w:rPr>
                    <w:t>8、RS-485接口：≥1个，支持倒计时器与信号机通讯</w:t>
                  </w:r>
                  <w:r>
                    <w:br w:type="textWrapping"/>
                  </w:r>
                  <w:r>
                    <w:rPr>
                      <w:rFonts w:ascii="仿宋_GB2312" w:hAnsi="仿宋_GB2312" w:eastAsia="仿宋_GB2312" w:cs="仿宋_GB2312"/>
                      <w:color w:val="000000"/>
                      <w:sz w:val="21"/>
                    </w:rPr>
                    <w:t>9、防护等级：≥IP53；</w:t>
                  </w:r>
                </w:p>
              </w:tc>
            </w:tr>
            <w:tr w14:paraId="1997D3A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680535">
                  <w:pPr>
                    <w:pStyle w:val="4"/>
                    <w:jc w:val="both"/>
                  </w:pPr>
                  <w:r>
                    <w:rPr>
                      <w:rFonts w:ascii="仿宋_GB2312" w:hAnsi="仿宋_GB2312" w:eastAsia="仿宋_GB2312" w:cs="仿宋_GB2312"/>
                      <w:b/>
                      <w:color w:val="000000"/>
                      <w:sz w:val="21"/>
                    </w:rPr>
                    <w:t>支路哨兵</w:t>
                  </w:r>
                </w:p>
              </w:tc>
            </w:tr>
            <w:tr w14:paraId="73933C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D6A9DD">
                  <w:pPr>
                    <w:pStyle w:val="4"/>
                    <w:jc w:val="center"/>
                  </w:pPr>
                  <w:r>
                    <w:rPr>
                      <w:rFonts w:ascii="仿宋_GB2312" w:hAnsi="仿宋_GB2312" w:eastAsia="仿宋_GB2312" w:cs="仿宋_GB2312"/>
                      <w:color w:val="000000"/>
                      <w:sz w:val="21"/>
                    </w:rPr>
                    <w:t>1</w:t>
                  </w:r>
                </w:p>
              </w:tc>
              <w:tc>
                <w:tcPr>
                  <w:tcW w:w="2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76305D1">
                  <w:pPr>
                    <w:pStyle w:val="4"/>
                    <w:jc w:val="center"/>
                  </w:pPr>
                  <w:r>
                    <w:rPr>
                      <w:rFonts w:ascii="仿宋_GB2312" w:hAnsi="仿宋_GB2312" w:eastAsia="仿宋_GB2312" w:cs="仿宋_GB2312"/>
                      <w:color w:val="000000"/>
                      <w:sz w:val="21"/>
                    </w:rPr>
                    <w:t>支路哨兵</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121AE13">
                  <w:pPr>
                    <w:pStyle w:val="4"/>
                    <w:jc w:val="center"/>
                  </w:pPr>
                  <w:r>
                    <w:rPr>
                      <w:rFonts w:ascii="仿宋_GB2312" w:hAnsi="仿宋_GB2312" w:eastAsia="仿宋_GB2312" w:cs="仿宋_GB2312"/>
                      <w:color w:val="000000"/>
                      <w:sz w:val="21"/>
                    </w:rPr>
                    <w:t>套</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5EC6C1B">
                  <w:pPr>
                    <w:pStyle w:val="4"/>
                    <w:jc w:val="center"/>
                  </w:pPr>
                  <w:r>
                    <w:rPr>
                      <w:rFonts w:ascii="仿宋_GB2312" w:hAnsi="仿宋_GB2312" w:eastAsia="仿宋_GB2312" w:cs="仿宋_GB2312"/>
                      <w:color w:val="000000"/>
                      <w:sz w:val="21"/>
                    </w:rPr>
                    <w:t>103</w:t>
                  </w:r>
                </w:p>
              </w:tc>
              <w:tc>
                <w:tcPr>
                  <w:tcW w:w="178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8E9DFF">
                  <w:pPr>
                    <w:pStyle w:val="4"/>
                    <w:jc w:val="both"/>
                  </w:pPr>
                  <w:r>
                    <w:rPr>
                      <w:rFonts w:ascii="仿宋_GB2312" w:hAnsi="仿宋_GB2312" w:eastAsia="仿宋_GB2312" w:cs="仿宋_GB2312"/>
                      <w:color w:val="000000"/>
                      <w:sz w:val="21"/>
                    </w:rPr>
                    <w:t>1、需采用高精度毫米波雷达、400万低照度摄像机；</w:t>
                  </w:r>
                  <w:r>
                    <w:br w:type="textWrapping"/>
                  </w:r>
                  <w:r>
                    <w:rPr>
                      <w:rFonts w:ascii="仿宋_GB2312" w:hAnsi="仿宋_GB2312" w:eastAsia="仿宋_GB2312" w:cs="仿宋_GB2312"/>
                      <w:color w:val="000000"/>
                      <w:sz w:val="21"/>
                    </w:rPr>
                    <w:t>2、支持机动车辆抓拍，内置车牌识别、车身颜色识别、车型识别功能识别功能；</w:t>
                  </w:r>
                  <w:r>
                    <w:br w:type="textWrapping"/>
                  </w:r>
                  <w:r>
                    <w:rPr>
                      <w:rFonts w:ascii="仿宋_GB2312" w:hAnsi="仿宋_GB2312" w:eastAsia="仿宋_GB2312" w:cs="仿宋_GB2312"/>
                      <w:color w:val="000000"/>
                      <w:sz w:val="21"/>
                    </w:rPr>
                    <w:t>3、满足不低于6车道128个目标轨迹跟踪，机动车检测距离≥250米；</w:t>
                  </w:r>
                  <w:r>
                    <w:br w:type="textWrapping"/>
                  </w:r>
                  <w:r>
                    <w:rPr>
                      <w:rFonts w:ascii="仿宋_GB2312" w:hAnsi="仿宋_GB2312" w:eastAsia="仿宋_GB2312" w:cs="仿宋_GB2312"/>
                      <w:color w:val="000000"/>
                      <w:sz w:val="21"/>
                    </w:rPr>
                    <w:t>4、支持全天候环境下工作，不受雨、雾、大风、灰尘、光照等影响；</w:t>
                  </w:r>
                  <w:r>
                    <w:br w:type="textWrapping"/>
                  </w:r>
                  <w:r>
                    <w:rPr>
                      <w:rFonts w:ascii="仿宋_GB2312" w:hAnsi="仿宋_GB2312" w:eastAsia="仿宋_GB2312" w:cs="仿宋_GB2312"/>
                      <w:color w:val="000000"/>
                      <w:sz w:val="21"/>
                    </w:rPr>
                    <w:t>5、支持超速警示功能；</w:t>
                  </w:r>
                  <w:r>
                    <w:br w:type="textWrapping"/>
                  </w:r>
                  <w:r>
                    <w:rPr>
                      <w:rFonts w:ascii="仿宋_GB2312" w:hAnsi="仿宋_GB2312" w:eastAsia="仿宋_GB2312" w:cs="仿宋_GB2312"/>
                      <w:color w:val="000000"/>
                      <w:sz w:val="21"/>
                    </w:rPr>
                    <w:t>6、支持来车预警业务；</w:t>
                  </w:r>
                  <w:r>
                    <w:br w:type="textWrapping"/>
                  </w:r>
                  <w:r>
                    <w:rPr>
                      <w:rFonts w:ascii="仿宋_GB2312" w:hAnsi="仿宋_GB2312" w:eastAsia="仿宋_GB2312" w:cs="仿宋_GB2312"/>
                      <w:color w:val="000000"/>
                      <w:sz w:val="21"/>
                    </w:rPr>
                    <w:t>8、需搭载太阳能供电系统，内置不低于100AH电池，续航时间长，满足山区、高速等不方便取电的场景部署；</w:t>
                  </w:r>
                  <w:r>
                    <w:br w:type="textWrapping"/>
                  </w:r>
                  <w:r>
                    <w:rPr>
                      <w:rFonts w:ascii="仿宋_GB2312" w:hAnsi="仿宋_GB2312" w:eastAsia="仿宋_GB2312" w:cs="仿宋_GB2312"/>
                      <w:color w:val="000000"/>
                      <w:sz w:val="21"/>
                    </w:rPr>
                    <w:t>9、支持有线网络、4G数据传输方式；</w:t>
                  </w:r>
                  <w:r>
                    <w:br w:type="textWrapping"/>
                  </w:r>
                  <w:r>
                    <w:rPr>
                      <w:rFonts w:ascii="仿宋_GB2312" w:hAnsi="仿宋_GB2312" w:eastAsia="仿宋_GB2312" w:cs="仿宋_GB2312"/>
                      <w:color w:val="000000"/>
                      <w:sz w:val="21"/>
                    </w:rPr>
                    <w:t>10、防护等级：≥IP54；</w:t>
                  </w:r>
                  <w:r>
                    <w:br w:type="textWrapping"/>
                  </w:r>
                  <w:r>
                    <w:rPr>
                      <w:rFonts w:ascii="仿宋_GB2312" w:hAnsi="仿宋_GB2312" w:eastAsia="仿宋_GB2312" w:cs="仿宋_GB2312"/>
                      <w:color w:val="000000"/>
                      <w:sz w:val="21"/>
                    </w:rPr>
                    <w:t>11、▲为保证整体系统功能稳定，需保证与电子警察抓拍卡口设备互相兼容。</w:t>
                  </w:r>
                </w:p>
              </w:tc>
            </w:tr>
            <w:tr w14:paraId="74D7EA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C267F6">
                  <w:pPr>
                    <w:pStyle w:val="4"/>
                    <w:jc w:val="both"/>
                  </w:pPr>
                  <w:r>
                    <w:rPr>
                      <w:rFonts w:ascii="仿宋_GB2312" w:hAnsi="仿宋_GB2312" w:eastAsia="仿宋_GB2312" w:cs="仿宋_GB2312"/>
                      <w:b/>
                      <w:color w:val="000000"/>
                      <w:sz w:val="21"/>
                    </w:rPr>
                    <w:t>路灯</w:t>
                  </w:r>
                </w:p>
              </w:tc>
            </w:tr>
            <w:tr w14:paraId="1089CE2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93A87F">
                  <w:pPr>
                    <w:pStyle w:val="4"/>
                    <w:jc w:val="center"/>
                  </w:pPr>
                  <w:r>
                    <w:rPr>
                      <w:rFonts w:ascii="仿宋_GB2312" w:hAnsi="仿宋_GB2312" w:eastAsia="仿宋_GB2312" w:cs="仿宋_GB2312"/>
                      <w:color w:val="000000"/>
                      <w:sz w:val="21"/>
                    </w:rPr>
                    <w:t>1</w:t>
                  </w:r>
                </w:p>
              </w:tc>
              <w:tc>
                <w:tcPr>
                  <w:tcW w:w="28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8D34DA3">
                  <w:pPr>
                    <w:pStyle w:val="4"/>
                    <w:jc w:val="center"/>
                  </w:pPr>
                  <w:r>
                    <w:rPr>
                      <w:rFonts w:ascii="仿宋_GB2312" w:hAnsi="仿宋_GB2312" w:eastAsia="仿宋_GB2312" w:cs="仿宋_GB2312"/>
                      <w:color w:val="000000"/>
                      <w:sz w:val="21"/>
                    </w:rPr>
                    <w:t>12m太阳能路灯（120W LED灯具一体式锂电池）</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0934474">
                  <w:pPr>
                    <w:pStyle w:val="4"/>
                    <w:jc w:val="center"/>
                  </w:pPr>
                  <w:r>
                    <w:rPr>
                      <w:rFonts w:ascii="仿宋_GB2312" w:hAnsi="仿宋_GB2312" w:eastAsia="仿宋_GB2312" w:cs="仿宋_GB2312"/>
                      <w:color w:val="000000"/>
                      <w:sz w:val="21"/>
                    </w:rPr>
                    <w:t>根</w:t>
                  </w:r>
                </w:p>
              </w:tc>
              <w:tc>
                <w:tcPr>
                  <w:tcW w:w="16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020A7AD">
                  <w:pPr>
                    <w:pStyle w:val="4"/>
                    <w:jc w:val="center"/>
                  </w:pPr>
                  <w:r>
                    <w:rPr>
                      <w:rFonts w:ascii="仿宋_GB2312" w:hAnsi="仿宋_GB2312" w:eastAsia="仿宋_GB2312" w:cs="仿宋_GB2312"/>
                      <w:color w:val="000000"/>
                      <w:sz w:val="21"/>
                    </w:rPr>
                    <w:t>466</w:t>
                  </w:r>
                </w:p>
              </w:tc>
              <w:tc>
                <w:tcPr>
                  <w:tcW w:w="178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24926E5B">
                  <w:pPr>
                    <w:pStyle w:val="4"/>
                  </w:pPr>
                  <w:r>
                    <w:rPr>
                      <w:rFonts w:ascii="仿宋_GB2312" w:hAnsi="仿宋_GB2312" w:eastAsia="仿宋_GB2312" w:cs="仿宋_GB2312"/>
                      <w:sz w:val="19"/>
                    </w:rPr>
                    <w:t>灯具要求：</w:t>
                  </w:r>
                  <w:r>
                    <w:br w:type="textWrapping"/>
                  </w:r>
                  <w:r>
                    <w:rPr>
                      <w:rFonts w:ascii="仿宋_GB2312" w:hAnsi="仿宋_GB2312" w:eastAsia="仿宋_GB2312" w:cs="仿宋_GB2312"/>
                      <w:sz w:val="19"/>
                    </w:rPr>
                    <w:t xml:space="preserve"> 1.材质：压铸铝外壳</w:t>
                  </w:r>
                  <w:r>
                    <w:br w:type="textWrapping"/>
                  </w:r>
                  <w:r>
                    <w:rPr>
                      <w:rFonts w:ascii="仿宋_GB2312" w:hAnsi="仿宋_GB2312" w:eastAsia="仿宋_GB2312" w:cs="仿宋_GB2312"/>
                      <w:sz w:val="19"/>
                    </w:rPr>
                    <w:t xml:space="preserve"> 防护等级：≥IP65</w:t>
                  </w:r>
                  <w:r>
                    <w:br w:type="textWrapping"/>
                  </w:r>
                  <w:r>
                    <w:rPr>
                      <w:rFonts w:ascii="仿宋_GB2312" w:hAnsi="仿宋_GB2312" w:eastAsia="仿宋_GB2312" w:cs="仿宋_GB2312"/>
                      <w:sz w:val="19"/>
                    </w:rPr>
                    <w:t xml:space="preserve"> 12m太阳能路灯功率：≥0.95</w:t>
                  </w:r>
                  <w:r>
                    <w:br w:type="textWrapping"/>
                  </w:r>
                  <w:r>
                    <w:rPr>
                      <w:rFonts w:ascii="仿宋_GB2312" w:hAnsi="仿宋_GB2312" w:eastAsia="仿宋_GB2312" w:cs="仿宋_GB2312"/>
                      <w:sz w:val="19"/>
                    </w:rPr>
                    <w:t xml:space="preserve"> 2.（120W LED太阳能灯头：灯头功率100瓦，采用压铸铝材质＋钢化玻璃材质。</w:t>
                  </w:r>
                  <w:r>
                    <w:br w:type="textWrapping"/>
                  </w:r>
                  <w:r>
                    <w:rPr>
                      <w:rFonts w:ascii="仿宋_GB2312" w:hAnsi="仿宋_GB2312" w:eastAsia="仿宋_GB2312" w:cs="仿宋_GB2312"/>
                      <w:sz w:val="19"/>
                    </w:rPr>
                    <w:t xml:space="preserve"> 3.太阳能板要求：配1＊140瓦单晶硅太阳能板</w:t>
                  </w:r>
                  <w:r>
                    <w:br w:type="textWrapping"/>
                  </w:r>
                  <w:r>
                    <w:rPr>
                      <w:rFonts w:ascii="仿宋_GB2312" w:hAnsi="仿宋_GB2312" w:eastAsia="仿宋_GB2312" w:cs="仿宋_GB2312"/>
                      <w:sz w:val="19"/>
                    </w:rPr>
                    <w:t xml:space="preserve"> 4.蓄电池：一体外挂式磷酸铁锂蓄电池，蓄电池容量12V100AH。</w:t>
                  </w:r>
                  <w:r>
                    <w:br w:type="textWrapping"/>
                  </w:r>
                  <w:r>
                    <w:rPr>
                      <w:rFonts w:ascii="仿宋_GB2312" w:hAnsi="仿宋_GB2312" w:eastAsia="仿宋_GB2312" w:cs="仿宋_GB2312"/>
                      <w:sz w:val="19"/>
                    </w:rPr>
                    <w:t xml:space="preserve"> 5.配套提供太阳能组件、控制器、及相互之间所需的电缆</w:t>
                  </w:r>
                  <w:r>
                    <w:br w:type="textWrapping"/>
                  </w:r>
                  <w:r>
                    <w:rPr>
                      <w:rFonts w:ascii="仿宋_GB2312" w:hAnsi="仿宋_GB2312" w:eastAsia="仿宋_GB2312" w:cs="仿宋_GB2312"/>
                      <w:sz w:val="19"/>
                    </w:rPr>
                    <w:t xml:space="preserve"> 6.灯杆：材质：采用Q235优质优质钢材拔稍杆，经酸洗除锈后再进行热镀锌防腐处理，最后喷塑。</w:t>
                  </w:r>
                  <w:r>
                    <w:br w:type="textWrapping"/>
                  </w:r>
                  <w:r>
                    <w:rPr>
                      <w:rFonts w:ascii="仿宋_GB2312" w:hAnsi="仿宋_GB2312" w:eastAsia="仿宋_GB2312" w:cs="仿宋_GB2312"/>
                      <w:sz w:val="19"/>
                    </w:rPr>
                    <w:t xml:space="preserve"> 7.钢板厚≥3.5mm，稍径约80mm，底径约190mm</w:t>
                  </w:r>
                  <w:r>
                    <w:br w:type="textWrapping"/>
                  </w:r>
                  <w:r>
                    <w:rPr>
                      <w:rFonts w:ascii="仿宋_GB2312" w:hAnsi="仿宋_GB2312" w:eastAsia="仿宋_GB2312" w:cs="仿宋_GB2312"/>
                      <w:sz w:val="19"/>
                    </w:rPr>
                    <w:t xml:space="preserve"> 有防盗检修门，门上喷有“有电危险”字样；</w:t>
                  </w:r>
                  <w:r>
                    <w:br w:type="textWrapping"/>
                  </w:r>
                  <w:r>
                    <w:rPr>
                      <w:rFonts w:ascii="仿宋_GB2312" w:hAnsi="仿宋_GB2312" w:eastAsia="仿宋_GB2312" w:cs="仿宋_GB2312"/>
                      <w:sz w:val="19"/>
                    </w:rPr>
                    <w:t xml:space="preserve"> 杆子法兰盘规格：400＊400mm。</w:t>
                  </w:r>
                  <w:r>
                    <w:br w:type="textWrapping"/>
                  </w:r>
                  <w:r>
                    <w:rPr>
                      <w:rFonts w:ascii="仿宋_GB2312" w:hAnsi="仿宋_GB2312" w:eastAsia="仿宋_GB2312" w:cs="仿宋_GB2312"/>
                      <w:sz w:val="19"/>
                    </w:rPr>
                    <w:t xml:space="preserve"> 8.控制器：光控+时控一体控制器。</w:t>
                  </w:r>
                  <w:r>
                    <w:br w:type="textWrapping"/>
                  </w:r>
                  <w:r>
                    <w:rPr>
                      <w:rFonts w:ascii="仿宋_GB2312" w:hAnsi="仿宋_GB2312" w:eastAsia="仿宋_GB2312" w:cs="仿宋_GB2312"/>
                      <w:sz w:val="19"/>
                    </w:rPr>
                    <w:t xml:space="preserve"> 9.预埋件：法兰400＊400＊5mm，4＊24螺杆，高度1000mm。</w:t>
                  </w:r>
                </w:p>
              </w:tc>
            </w:tr>
          </w:tbl>
          <w:p w14:paraId="72E1F5C1"/>
        </w:tc>
      </w:tr>
    </w:tbl>
    <w:p w14:paraId="71BC6DF6">
      <w:pPr>
        <w:pStyle w:val="4"/>
        <w:outlineLvl w:val="2"/>
      </w:pPr>
      <w:r>
        <w:rPr>
          <w:rFonts w:ascii="仿宋_GB2312" w:hAnsi="仿宋_GB2312" w:eastAsia="仿宋_GB2312" w:cs="仿宋_GB2312"/>
          <w:b/>
          <w:sz w:val="28"/>
        </w:rPr>
        <w:t>3.4商务要求</w:t>
      </w:r>
    </w:p>
    <w:p w14:paraId="60364927">
      <w:pPr>
        <w:pStyle w:val="4"/>
        <w:outlineLvl w:val="3"/>
      </w:pPr>
      <w:r>
        <w:rPr>
          <w:rFonts w:ascii="仿宋_GB2312" w:hAnsi="仿宋_GB2312" w:eastAsia="仿宋_GB2312" w:cs="仿宋_GB2312"/>
          <w:b/>
          <w:sz w:val="24"/>
        </w:rPr>
        <w:t xml:space="preserve"> 3.4.1交货时间</w:t>
      </w:r>
    </w:p>
    <w:p w14:paraId="75A5644D">
      <w:pPr>
        <w:pStyle w:val="4"/>
      </w:pPr>
      <w:r>
        <w:rPr>
          <w:rFonts w:ascii="仿宋_GB2312" w:hAnsi="仿宋_GB2312" w:eastAsia="仿宋_GB2312" w:cs="仿宋_GB2312"/>
        </w:rPr>
        <w:t>采购包1：</w:t>
      </w:r>
    </w:p>
    <w:p w14:paraId="417B17E3">
      <w:pPr>
        <w:pStyle w:val="4"/>
      </w:pPr>
      <w:r>
        <w:rPr>
          <w:rFonts w:ascii="仿宋_GB2312" w:hAnsi="仿宋_GB2312" w:eastAsia="仿宋_GB2312" w:cs="仿宋_GB2312"/>
        </w:rPr>
        <w:t>交货期：合同签订后10天内完成交货</w:t>
      </w:r>
    </w:p>
    <w:p w14:paraId="189D5DD0">
      <w:pPr>
        <w:pStyle w:val="4"/>
      </w:pPr>
      <w:r>
        <w:rPr>
          <w:rFonts w:ascii="仿宋_GB2312" w:hAnsi="仿宋_GB2312" w:eastAsia="仿宋_GB2312" w:cs="仿宋_GB2312"/>
        </w:rPr>
        <w:t>采购包2：</w:t>
      </w:r>
    </w:p>
    <w:p w14:paraId="03FB64A9">
      <w:pPr>
        <w:pStyle w:val="4"/>
      </w:pPr>
      <w:r>
        <w:rPr>
          <w:rFonts w:ascii="仿宋_GB2312" w:hAnsi="仿宋_GB2312" w:eastAsia="仿宋_GB2312" w:cs="仿宋_GB2312"/>
        </w:rPr>
        <w:t>合同签订后10天内完成交货</w:t>
      </w:r>
    </w:p>
    <w:p w14:paraId="6D46141F">
      <w:pPr>
        <w:pStyle w:val="4"/>
        <w:outlineLvl w:val="3"/>
      </w:pPr>
      <w:r>
        <w:rPr>
          <w:rFonts w:ascii="仿宋_GB2312" w:hAnsi="仿宋_GB2312" w:eastAsia="仿宋_GB2312" w:cs="仿宋_GB2312"/>
          <w:b/>
          <w:sz w:val="24"/>
        </w:rPr>
        <w:t>3.4.2交货地点</w:t>
      </w:r>
    </w:p>
    <w:p w14:paraId="5DC3599D">
      <w:pPr>
        <w:pStyle w:val="4"/>
      </w:pPr>
      <w:r>
        <w:rPr>
          <w:rFonts w:ascii="仿宋_GB2312" w:hAnsi="仿宋_GB2312" w:eastAsia="仿宋_GB2312" w:cs="仿宋_GB2312"/>
        </w:rPr>
        <w:t>采购包1：</w:t>
      </w:r>
    </w:p>
    <w:p w14:paraId="6FC134A1">
      <w:pPr>
        <w:pStyle w:val="4"/>
      </w:pPr>
      <w:r>
        <w:rPr>
          <w:rFonts w:ascii="仿宋_GB2312" w:hAnsi="仿宋_GB2312" w:eastAsia="仿宋_GB2312" w:cs="仿宋_GB2312"/>
        </w:rPr>
        <w:t>采购人指定地点</w:t>
      </w:r>
    </w:p>
    <w:p w14:paraId="3D1CF8AC">
      <w:pPr>
        <w:pStyle w:val="4"/>
      </w:pPr>
      <w:r>
        <w:rPr>
          <w:rFonts w:ascii="仿宋_GB2312" w:hAnsi="仿宋_GB2312" w:eastAsia="仿宋_GB2312" w:cs="仿宋_GB2312"/>
        </w:rPr>
        <w:t>采购包2：</w:t>
      </w:r>
    </w:p>
    <w:p w14:paraId="5A82B46D">
      <w:pPr>
        <w:pStyle w:val="4"/>
      </w:pPr>
      <w:r>
        <w:rPr>
          <w:rFonts w:ascii="仿宋_GB2312" w:hAnsi="仿宋_GB2312" w:eastAsia="仿宋_GB2312" w:cs="仿宋_GB2312"/>
        </w:rPr>
        <w:t>采购人指定地点</w:t>
      </w:r>
    </w:p>
    <w:p w14:paraId="3CCF23E6">
      <w:pPr>
        <w:pStyle w:val="4"/>
        <w:outlineLvl w:val="3"/>
      </w:pPr>
      <w:r>
        <w:rPr>
          <w:rFonts w:ascii="仿宋_GB2312" w:hAnsi="仿宋_GB2312" w:eastAsia="仿宋_GB2312" w:cs="仿宋_GB2312"/>
          <w:b/>
          <w:sz w:val="24"/>
        </w:rPr>
        <w:t>3.4.3支付方式</w:t>
      </w:r>
    </w:p>
    <w:p w14:paraId="061DC9FF">
      <w:pPr>
        <w:pStyle w:val="4"/>
      </w:pPr>
      <w:r>
        <w:rPr>
          <w:rFonts w:ascii="仿宋_GB2312" w:hAnsi="仿宋_GB2312" w:eastAsia="仿宋_GB2312" w:cs="仿宋_GB2312"/>
        </w:rPr>
        <w:t>采购包1：</w:t>
      </w:r>
    </w:p>
    <w:p w14:paraId="03B59D12">
      <w:pPr>
        <w:pStyle w:val="4"/>
      </w:pPr>
      <w:r>
        <w:rPr>
          <w:rFonts w:ascii="仿宋_GB2312" w:hAnsi="仿宋_GB2312" w:eastAsia="仿宋_GB2312" w:cs="仿宋_GB2312"/>
        </w:rPr>
        <w:t>分期付款</w:t>
      </w:r>
    </w:p>
    <w:p w14:paraId="16549D7C">
      <w:pPr>
        <w:pStyle w:val="4"/>
      </w:pPr>
      <w:r>
        <w:rPr>
          <w:rFonts w:ascii="仿宋_GB2312" w:hAnsi="仿宋_GB2312" w:eastAsia="仿宋_GB2312" w:cs="仿宋_GB2312"/>
        </w:rPr>
        <w:t>采购包2：</w:t>
      </w:r>
    </w:p>
    <w:p w14:paraId="0BDBD6F0">
      <w:pPr>
        <w:pStyle w:val="4"/>
      </w:pPr>
      <w:r>
        <w:rPr>
          <w:rFonts w:ascii="仿宋_GB2312" w:hAnsi="仿宋_GB2312" w:eastAsia="仿宋_GB2312" w:cs="仿宋_GB2312"/>
        </w:rPr>
        <w:t>分期付款</w:t>
      </w:r>
    </w:p>
    <w:p w14:paraId="7D04C5CF">
      <w:pPr>
        <w:pStyle w:val="4"/>
        <w:outlineLvl w:val="3"/>
      </w:pPr>
      <w:r>
        <w:rPr>
          <w:rFonts w:ascii="仿宋_GB2312" w:hAnsi="仿宋_GB2312" w:eastAsia="仿宋_GB2312" w:cs="仿宋_GB2312"/>
          <w:b/>
          <w:sz w:val="24"/>
        </w:rPr>
        <w:t>3.4.4支付约定</w:t>
      </w:r>
    </w:p>
    <w:p w14:paraId="687C72F9">
      <w:pPr>
        <w:pStyle w:val="4"/>
      </w:pPr>
      <w:r>
        <w:rPr>
          <w:rFonts w:ascii="仿宋_GB2312" w:hAnsi="仿宋_GB2312" w:eastAsia="仿宋_GB2312" w:cs="仿宋_GB2312"/>
        </w:rPr>
        <w:t>采购包1： 付款条件说明： 合同签订后 ，达到付款条件起 30 日内，支付合同总金额的 40.00%。</w:t>
      </w:r>
    </w:p>
    <w:p w14:paraId="183DAA61">
      <w:pPr>
        <w:pStyle w:val="4"/>
      </w:pPr>
      <w:r>
        <w:rPr>
          <w:rFonts w:ascii="仿宋_GB2312" w:hAnsi="仿宋_GB2312" w:eastAsia="仿宋_GB2312" w:cs="仿宋_GB2312"/>
        </w:rPr>
        <w:t>采购包1： 付款条件说明： 所有设备运送至采购人指定地点，安装调试完成并经采购人验收合格后 ，达到付款条件起 30 日内，支付合同总金额的 50.00%。</w:t>
      </w:r>
    </w:p>
    <w:p w14:paraId="61886CE9">
      <w:pPr>
        <w:pStyle w:val="4"/>
      </w:pPr>
      <w:r>
        <w:rPr>
          <w:rFonts w:ascii="仿宋_GB2312" w:hAnsi="仿宋_GB2312" w:eastAsia="仿宋_GB2312" w:cs="仿宋_GB2312"/>
        </w:rPr>
        <w:t>采购包1： 付款条件说明： 验收合格后三年 ，达到付款条件起 30 日内，支付合同总金额的 10.00%。</w:t>
      </w:r>
    </w:p>
    <w:p w14:paraId="02BDED8D">
      <w:pPr>
        <w:pStyle w:val="4"/>
      </w:pPr>
      <w:r>
        <w:rPr>
          <w:rFonts w:ascii="仿宋_GB2312" w:hAnsi="仿宋_GB2312" w:eastAsia="仿宋_GB2312" w:cs="仿宋_GB2312"/>
        </w:rPr>
        <w:t>采购包2： 付款条件说明： 合同签订后 ，达到付款条件起 30 日内，支付合同总金额的 40.00%。</w:t>
      </w:r>
    </w:p>
    <w:p w14:paraId="0C115B22">
      <w:pPr>
        <w:pStyle w:val="4"/>
      </w:pPr>
      <w:r>
        <w:rPr>
          <w:rFonts w:ascii="仿宋_GB2312" w:hAnsi="仿宋_GB2312" w:eastAsia="仿宋_GB2312" w:cs="仿宋_GB2312"/>
        </w:rPr>
        <w:t>采购包2： 付款条件说明： 所有设备运送至采购人指定地点，安装调试完成并经采购人验收合格后 ，达到付款条件起 30 日内，支付合同总金额的 50.00%。</w:t>
      </w:r>
    </w:p>
    <w:p w14:paraId="2114C104">
      <w:pPr>
        <w:pStyle w:val="4"/>
      </w:pPr>
      <w:r>
        <w:rPr>
          <w:rFonts w:ascii="仿宋_GB2312" w:hAnsi="仿宋_GB2312" w:eastAsia="仿宋_GB2312" w:cs="仿宋_GB2312"/>
        </w:rPr>
        <w:t>采购包2： 付款条件说明： 验收合格三年后 ，达到付款条件起 30 日内，支付合同总金额的 10.00%。</w:t>
      </w:r>
    </w:p>
    <w:p w14:paraId="62509E3C">
      <w:pPr>
        <w:pStyle w:val="4"/>
        <w:outlineLvl w:val="3"/>
      </w:pPr>
      <w:r>
        <w:rPr>
          <w:rFonts w:ascii="仿宋_GB2312" w:hAnsi="仿宋_GB2312" w:eastAsia="仿宋_GB2312" w:cs="仿宋_GB2312"/>
          <w:b/>
          <w:sz w:val="24"/>
        </w:rPr>
        <w:t>3.4.5验收标准和方法</w:t>
      </w:r>
    </w:p>
    <w:p w14:paraId="52BC6F74">
      <w:pPr>
        <w:pStyle w:val="4"/>
      </w:pPr>
      <w:r>
        <w:rPr>
          <w:rFonts w:ascii="仿宋_GB2312" w:hAnsi="仿宋_GB2312" w:eastAsia="仿宋_GB2312" w:cs="仿宋_GB2312"/>
        </w:rPr>
        <w:t>采购包1：</w:t>
      </w:r>
    </w:p>
    <w:p w14:paraId="67081FC8">
      <w:pPr>
        <w:pStyle w:val="4"/>
      </w:pPr>
      <w:r>
        <w:rPr>
          <w:rFonts w:ascii="仿宋_GB2312" w:hAnsi="仿宋_GB2312" w:eastAsia="仿宋_GB2312" w:cs="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4、质保期满后：由乙方出具质保期运行质量报告，若存在质量问题，应按相应规定协商处理。</w:t>
      </w:r>
    </w:p>
    <w:p w14:paraId="06A26E84">
      <w:pPr>
        <w:pStyle w:val="4"/>
      </w:pPr>
      <w:r>
        <w:rPr>
          <w:rFonts w:ascii="仿宋_GB2312" w:hAnsi="仿宋_GB2312" w:eastAsia="仿宋_GB2312" w:cs="仿宋_GB2312"/>
        </w:rPr>
        <w:t>采购包2：</w:t>
      </w:r>
    </w:p>
    <w:p w14:paraId="5FB85EC8">
      <w:pPr>
        <w:pStyle w:val="4"/>
      </w:pPr>
      <w:r>
        <w:rPr>
          <w:rFonts w:ascii="仿宋_GB2312" w:hAnsi="仿宋_GB2312" w:eastAsia="仿宋_GB2312" w:cs="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4、质保期满后：由乙方出具质保期运行质量报告，若存在质量问题，应按相应规定协商处理。</w:t>
      </w:r>
    </w:p>
    <w:p w14:paraId="03EA7CE7">
      <w:pPr>
        <w:pStyle w:val="4"/>
        <w:outlineLvl w:val="3"/>
      </w:pPr>
      <w:r>
        <w:rPr>
          <w:rFonts w:ascii="仿宋_GB2312" w:hAnsi="仿宋_GB2312" w:eastAsia="仿宋_GB2312" w:cs="仿宋_GB2312"/>
          <w:b/>
          <w:sz w:val="24"/>
        </w:rPr>
        <w:t>3.4.6包装方式及运输</w:t>
      </w:r>
    </w:p>
    <w:p w14:paraId="5E0863FA">
      <w:pPr>
        <w:pStyle w:val="4"/>
      </w:pPr>
      <w:r>
        <w:rPr>
          <w:rFonts w:ascii="仿宋_GB2312" w:hAnsi="仿宋_GB2312" w:eastAsia="仿宋_GB2312" w:cs="仿宋_GB2312"/>
        </w:rPr>
        <w:t>采购包1：</w:t>
      </w:r>
    </w:p>
    <w:p w14:paraId="05469BED">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EFB0FEF">
      <w:pPr>
        <w:pStyle w:val="4"/>
      </w:pPr>
      <w:r>
        <w:rPr>
          <w:rFonts w:ascii="仿宋_GB2312" w:hAnsi="仿宋_GB2312" w:eastAsia="仿宋_GB2312" w:cs="仿宋_GB2312"/>
        </w:rPr>
        <w:t>采购包2：</w:t>
      </w:r>
    </w:p>
    <w:p w14:paraId="04448C13">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75EADF7">
      <w:pPr>
        <w:pStyle w:val="4"/>
        <w:outlineLvl w:val="3"/>
      </w:pPr>
      <w:r>
        <w:rPr>
          <w:rFonts w:ascii="仿宋_GB2312" w:hAnsi="仿宋_GB2312" w:eastAsia="仿宋_GB2312" w:cs="仿宋_GB2312"/>
          <w:b/>
          <w:sz w:val="24"/>
        </w:rPr>
        <w:t>3.4.7质量保修范围和保修期</w:t>
      </w:r>
    </w:p>
    <w:p w14:paraId="1A3B058A">
      <w:pPr>
        <w:pStyle w:val="4"/>
      </w:pPr>
      <w:r>
        <w:rPr>
          <w:rFonts w:ascii="仿宋_GB2312" w:hAnsi="仿宋_GB2312" w:eastAsia="仿宋_GB2312" w:cs="仿宋_GB2312"/>
        </w:rPr>
        <w:t>采购包1：</w:t>
      </w:r>
    </w:p>
    <w:p w14:paraId="572CE1DE">
      <w:pPr>
        <w:pStyle w:val="4"/>
      </w:pPr>
      <w:r>
        <w:rPr>
          <w:rFonts w:ascii="仿宋_GB2312" w:hAnsi="仿宋_GB2312" w:eastAsia="仿宋_GB2312" w:cs="仿宋_GB2312"/>
        </w:rPr>
        <w:t>自项目验收合格之日起三年</w:t>
      </w:r>
    </w:p>
    <w:p w14:paraId="6BF7937E">
      <w:pPr>
        <w:pStyle w:val="4"/>
      </w:pPr>
      <w:r>
        <w:rPr>
          <w:rFonts w:ascii="仿宋_GB2312" w:hAnsi="仿宋_GB2312" w:eastAsia="仿宋_GB2312" w:cs="仿宋_GB2312"/>
        </w:rPr>
        <w:t>采购包2：</w:t>
      </w:r>
    </w:p>
    <w:p w14:paraId="0FB54094">
      <w:pPr>
        <w:pStyle w:val="4"/>
      </w:pPr>
      <w:r>
        <w:rPr>
          <w:rFonts w:ascii="仿宋_GB2312" w:hAnsi="仿宋_GB2312" w:eastAsia="仿宋_GB2312" w:cs="仿宋_GB2312"/>
        </w:rPr>
        <w:t>自项目验收合格之日起三年</w:t>
      </w:r>
    </w:p>
    <w:p w14:paraId="1C22B170">
      <w:pPr>
        <w:pStyle w:val="4"/>
        <w:outlineLvl w:val="3"/>
      </w:pPr>
      <w:r>
        <w:rPr>
          <w:rFonts w:ascii="仿宋_GB2312" w:hAnsi="仿宋_GB2312" w:eastAsia="仿宋_GB2312" w:cs="仿宋_GB2312"/>
          <w:b/>
          <w:sz w:val="24"/>
        </w:rPr>
        <w:t>3.4.8违约责任与解决争议的方法</w:t>
      </w:r>
    </w:p>
    <w:p w14:paraId="3BE9F948">
      <w:pPr>
        <w:pStyle w:val="4"/>
      </w:pPr>
      <w:r>
        <w:rPr>
          <w:rFonts w:ascii="仿宋_GB2312" w:hAnsi="仿宋_GB2312" w:eastAsia="仿宋_GB2312" w:cs="仿宋_GB2312"/>
        </w:rPr>
        <w:t>采购包1：</w:t>
      </w:r>
    </w:p>
    <w:p w14:paraId="25F93BB6">
      <w:pPr>
        <w:pStyle w:val="4"/>
      </w:pPr>
      <w:r>
        <w:rPr>
          <w:rFonts w:ascii="仿宋_GB2312" w:hAnsi="仿宋_GB2312" w:eastAsia="仿宋_GB2312" w:cs="仿宋_GB2312"/>
        </w:rPr>
        <w:t>违约责任：依据《中华人民共和国民法典》及本合同约定的条款，中标人未全面履行合同义务或者发生违约，采购人有权终止合同，依法向中标人进行经济索赔，并报请政府采购监督管理机关依法进行相应的行政处罚。采购人违约的，应当赔偿给中标人造成的经济损失。 合同争议的解决：合同执行中发生争议的，当事人双方应协商解决，协商达不成一致时，可向甲方所在地有管辖权的人民法院提请诉讼。</w:t>
      </w:r>
    </w:p>
    <w:p w14:paraId="76234684">
      <w:pPr>
        <w:pStyle w:val="4"/>
      </w:pPr>
      <w:r>
        <w:rPr>
          <w:rFonts w:ascii="仿宋_GB2312" w:hAnsi="仿宋_GB2312" w:eastAsia="仿宋_GB2312" w:cs="仿宋_GB2312"/>
        </w:rPr>
        <w:t>采购包2：</w:t>
      </w:r>
    </w:p>
    <w:p w14:paraId="409A06EC">
      <w:pPr>
        <w:pStyle w:val="4"/>
      </w:pPr>
      <w:r>
        <w:rPr>
          <w:rFonts w:ascii="仿宋_GB2312" w:hAnsi="仿宋_GB2312" w:eastAsia="仿宋_GB2312" w:cs="仿宋_GB2312"/>
        </w:rPr>
        <w:t>违约责任：依据《中华人民共和国民法典》及本合同约定的条款，中标人未全面履行合同义务或者发生违约，采购人有权终止合同，依法向中标人进行经济索赔，并报请政府采购监督管理机关依法进行相应的行政处罚。采购人违约的，应当赔偿给中标人造成的经济损失。 合同争议的解决：合同执行中发生争议的，当事人双方应协商解决，协商达不成一致时，可向甲方所在地有管辖权的人民法院提请诉讼。</w:t>
      </w:r>
    </w:p>
    <w:p w14:paraId="7872F5E3">
      <w:pPr>
        <w:pStyle w:val="4"/>
        <w:jc w:val="left"/>
        <w:outlineLvl w:val="2"/>
      </w:pPr>
      <w:r>
        <w:rPr>
          <w:rFonts w:ascii="仿宋_GB2312" w:hAnsi="仿宋_GB2312" w:eastAsia="仿宋_GB2312" w:cs="仿宋_GB2312"/>
          <w:b/>
          <w:sz w:val="28"/>
        </w:rPr>
        <w:t>3.5其他要求</w:t>
      </w:r>
    </w:p>
    <w:p w14:paraId="1AB4F611">
      <w:pPr>
        <w:pStyle w:val="4"/>
      </w:pPr>
      <w:r>
        <w:rPr>
          <w:rFonts w:ascii="仿宋_GB2312" w:hAnsi="仿宋_GB2312" w:eastAsia="仿宋_GB2312" w:cs="仿宋_GB2312"/>
        </w:rPr>
        <w:t>1、本项目核心产品为“控制主机”；2、中标人在公示结束后，需提供系统签章后的投标文件，双面打印三套，封皮加盖单位鲜章，送至采购代理机构。</w:t>
      </w:r>
    </w:p>
    <w:p w14:paraId="698DBE2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1EF42C">
      <w:pPr>
        <w:pStyle w:val="4"/>
        <w:jc w:val="center"/>
        <w:outlineLvl w:val="1"/>
      </w:pPr>
      <w:r>
        <w:rPr>
          <w:rFonts w:ascii="仿宋_GB2312" w:hAnsi="仿宋_GB2312" w:eastAsia="仿宋_GB2312" w:cs="仿宋_GB2312"/>
          <w:b/>
          <w:sz w:val="36"/>
        </w:rPr>
        <w:t>第四章 资格审查</w:t>
      </w:r>
    </w:p>
    <w:p w14:paraId="03BE0A4B">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53F8ED1C">
      <w:pPr>
        <w:pStyle w:val="4"/>
        <w:ind w:firstLine="480"/>
      </w:pPr>
      <w:r>
        <w:rPr>
          <w:rFonts w:ascii="仿宋_GB2312" w:hAnsi="仿宋_GB2312" w:eastAsia="仿宋_GB2312" w:cs="仿宋_GB2312"/>
        </w:rPr>
        <w:t>资格审查标准及要求如下：</w:t>
      </w:r>
    </w:p>
    <w:p w14:paraId="3410A45D">
      <w:pPr>
        <w:pStyle w:val="4"/>
        <w:outlineLvl w:val="2"/>
      </w:pPr>
      <w:r>
        <w:rPr>
          <w:rFonts w:ascii="仿宋_GB2312" w:hAnsi="仿宋_GB2312" w:eastAsia="仿宋_GB2312" w:cs="仿宋_GB2312"/>
          <w:b/>
          <w:sz w:val="28"/>
        </w:rPr>
        <w:t>4.1一般资格审查</w:t>
      </w:r>
    </w:p>
    <w:p w14:paraId="5E79A48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4ED7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41632C">
            <w:pPr>
              <w:pStyle w:val="4"/>
            </w:pPr>
            <w:r>
              <w:rPr>
                <w:rFonts w:ascii="仿宋_GB2312" w:hAnsi="仿宋_GB2312" w:eastAsia="仿宋_GB2312" w:cs="仿宋_GB2312"/>
              </w:rPr>
              <w:t>序号</w:t>
            </w:r>
          </w:p>
        </w:tc>
        <w:tc>
          <w:tcPr>
            <w:tcW w:w="2492" w:type="dxa"/>
          </w:tcPr>
          <w:p w14:paraId="5DC13A5F">
            <w:pPr>
              <w:pStyle w:val="4"/>
            </w:pPr>
            <w:r>
              <w:rPr>
                <w:rFonts w:ascii="仿宋_GB2312" w:hAnsi="仿宋_GB2312" w:eastAsia="仿宋_GB2312" w:cs="仿宋_GB2312"/>
              </w:rPr>
              <w:t>审查内容</w:t>
            </w:r>
          </w:p>
        </w:tc>
        <w:tc>
          <w:tcPr>
            <w:tcW w:w="3322" w:type="dxa"/>
          </w:tcPr>
          <w:p w14:paraId="2C3C1F18">
            <w:pPr>
              <w:pStyle w:val="4"/>
            </w:pPr>
            <w:r>
              <w:rPr>
                <w:rFonts w:ascii="仿宋_GB2312" w:hAnsi="仿宋_GB2312" w:eastAsia="仿宋_GB2312" w:cs="仿宋_GB2312"/>
              </w:rPr>
              <w:t>具体标准和要求</w:t>
            </w:r>
          </w:p>
        </w:tc>
        <w:tc>
          <w:tcPr>
            <w:tcW w:w="1661" w:type="dxa"/>
          </w:tcPr>
          <w:p w14:paraId="124E7766">
            <w:pPr>
              <w:pStyle w:val="4"/>
            </w:pPr>
            <w:r>
              <w:rPr>
                <w:rFonts w:ascii="仿宋_GB2312" w:hAnsi="仿宋_GB2312" w:eastAsia="仿宋_GB2312" w:cs="仿宋_GB2312"/>
              </w:rPr>
              <w:t>关联投标（响应）文件格式文件</w:t>
            </w:r>
          </w:p>
        </w:tc>
      </w:tr>
      <w:tr w14:paraId="0BA25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B69174">
            <w:pPr>
              <w:pStyle w:val="4"/>
            </w:pPr>
            <w:r>
              <w:rPr>
                <w:rFonts w:ascii="仿宋_GB2312" w:hAnsi="仿宋_GB2312" w:eastAsia="仿宋_GB2312" w:cs="仿宋_GB2312"/>
              </w:rPr>
              <w:t>1</w:t>
            </w:r>
          </w:p>
        </w:tc>
        <w:tc>
          <w:tcPr>
            <w:tcW w:w="2492" w:type="dxa"/>
          </w:tcPr>
          <w:p w14:paraId="6C481F04">
            <w:pPr>
              <w:pStyle w:val="4"/>
            </w:pPr>
            <w:r>
              <w:rPr>
                <w:rFonts w:ascii="仿宋_GB2312" w:hAnsi="仿宋_GB2312" w:eastAsia="仿宋_GB2312" w:cs="仿宋_GB2312"/>
              </w:rPr>
              <w:t>供应商应具备《中华人民共和国政府采购法》第二十二条规定的条件</w:t>
            </w:r>
          </w:p>
        </w:tc>
        <w:tc>
          <w:tcPr>
            <w:tcW w:w="3322" w:type="dxa"/>
          </w:tcPr>
          <w:p w14:paraId="5BE5D200">
            <w:pPr>
              <w:pStyle w:val="4"/>
            </w:pPr>
            <w:r>
              <w:rPr>
                <w:rFonts w:ascii="仿宋_GB2312" w:hAnsi="仿宋_GB2312" w:eastAsia="仿宋_GB2312" w:cs="仿宋_GB2312"/>
              </w:rPr>
              <w:t>1、投标人须具有独立承担民事责任能力的法人、其他组织或自然人，并出具合法有效的营业执照，自然人参与的提供其身份证明文件；2、提供2025年01月任意一个月依法缴纳税收和社会保障资金的相关材料；3、提供具有履行合同所必需的设备和专业技术能力的承诺；4、参加政府采购活动前3年内，在经营活动中没有重大违法记录的书面声明。</w:t>
            </w:r>
          </w:p>
        </w:tc>
        <w:tc>
          <w:tcPr>
            <w:tcW w:w="1661" w:type="dxa"/>
          </w:tcPr>
          <w:p w14:paraId="3F153EBA">
            <w:pPr>
              <w:pStyle w:val="4"/>
            </w:pPr>
            <w:r>
              <w:rPr>
                <w:rFonts w:ascii="仿宋_GB2312" w:hAnsi="仿宋_GB2312" w:eastAsia="仿宋_GB2312" w:cs="仿宋_GB2312"/>
              </w:rPr>
              <w:t>投标函 资格审查资料.docx</w:t>
            </w:r>
          </w:p>
        </w:tc>
      </w:tr>
      <w:tr w14:paraId="5C7DD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2A1B5C">
            <w:pPr>
              <w:pStyle w:val="4"/>
            </w:pPr>
            <w:r>
              <w:rPr>
                <w:rFonts w:ascii="仿宋_GB2312" w:hAnsi="仿宋_GB2312" w:eastAsia="仿宋_GB2312" w:cs="仿宋_GB2312"/>
              </w:rPr>
              <w:t>2</w:t>
            </w:r>
          </w:p>
        </w:tc>
        <w:tc>
          <w:tcPr>
            <w:tcW w:w="2492" w:type="dxa"/>
          </w:tcPr>
          <w:p w14:paraId="6345C221">
            <w:pPr>
              <w:pStyle w:val="4"/>
            </w:pPr>
            <w:r>
              <w:rPr>
                <w:rFonts w:ascii="仿宋_GB2312" w:hAnsi="仿宋_GB2312" w:eastAsia="仿宋_GB2312" w:cs="仿宋_GB2312"/>
              </w:rPr>
              <w:t>供应商应提供健全的财务会计制度的证明材料；</w:t>
            </w:r>
          </w:p>
        </w:tc>
        <w:tc>
          <w:tcPr>
            <w:tcW w:w="3322" w:type="dxa"/>
          </w:tcPr>
          <w:p w14:paraId="7F0F96D3">
            <w:pPr>
              <w:pStyle w:val="4"/>
            </w:pPr>
            <w:r>
              <w:rPr>
                <w:rFonts w:ascii="仿宋_GB2312" w:hAnsi="仿宋_GB2312" w:eastAsia="仿宋_GB2312" w:cs="仿宋_GB2312"/>
              </w:rPr>
              <w:t>提供具有财务审计资质单位出具的2024年度财务报告（含附表附注），（成立时间至开标时间不足一年的可提供成立后任意时段的资产负债表）或2025年4月份至今基本账户银行出具的资信证明。</w:t>
            </w:r>
          </w:p>
        </w:tc>
        <w:tc>
          <w:tcPr>
            <w:tcW w:w="1661" w:type="dxa"/>
          </w:tcPr>
          <w:p w14:paraId="0851F7EE">
            <w:pPr>
              <w:pStyle w:val="4"/>
            </w:pPr>
            <w:r>
              <w:rPr>
                <w:rFonts w:ascii="仿宋_GB2312" w:hAnsi="仿宋_GB2312" w:eastAsia="仿宋_GB2312" w:cs="仿宋_GB2312"/>
              </w:rPr>
              <w:t>资格审查资料.docx</w:t>
            </w:r>
          </w:p>
        </w:tc>
      </w:tr>
      <w:tr w14:paraId="6FC62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2DE1AE">
            <w:pPr>
              <w:pStyle w:val="4"/>
            </w:pPr>
            <w:r>
              <w:rPr>
                <w:rFonts w:ascii="仿宋_GB2312" w:hAnsi="仿宋_GB2312" w:eastAsia="仿宋_GB2312" w:cs="仿宋_GB2312"/>
              </w:rPr>
              <w:t>3</w:t>
            </w:r>
          </w:p>
        </w:tc>
        <w:tc>
          <w:tcPr>
            <w:tcW w:w="2492" w:type="dxa"/>
          </w:tcPr>
          <w:p w14:paraId="2ED51834">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1567F761">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0724D9E">
            <w:pPr>
              <w:pStyle w:val="4"/>
            </w:pPr>
            <w:r>
              <w:rPr>
                <w:rFonts w:ascii="仿宋_GB2312" w:hAnsi="仿宋_GB2312" w:eastAsia="仿宋_GB2312" w:cs="仿宋_GB2312"/>
              </w:rPr>
              <w:t>投标函 资格审查资料.docx</w:t>
            </w:r>
          </w:p>
        </w:tc>
      </w:tr>
    </w:tbl>
    <w:p w14:paraId="2E17A669">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DCE6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7AB63C">
            <w:pPr>
              <w:pStyle w:val="4"/>
            </w:pPr>
            <w:r>
              <w:rPr>
                <w:rFonts w:ascii="仿宋_GB2312" w:hAnsi="仿宋_GB2312" w:eastAsia="仿宋_GB2312" w:cs="仿宋_GB2312"/>
              </w:rPr>
              <w:t>序号</w:t>
            </w:r>
          </w:p>
        </w:tc>
        <w:tc>
          <w:tcPr>
            <w:tcW w:w="2492" w:type="dxa"/>
          </w:tcPr>
          <w:p w14:paraId="7D6DAFCF">
            <w:pPr>
              <w:pStyle w:val="4"/>
            </w:pPr>
            <w:r>
              <w:rPr>
                <w:rFonts w:ascii="仿宋_GB2312" w:hAnsi="仿宋_GB2312" w:eastAsia="仿宋_GB2312" w:cs="仿宋_GB2312"/>
              </w:rPr>
              <w:t>审查内容</w:t>
            </w:r>
          </w:p>
        </w:tc>
        <w:tc>
          <w:tcPr>
            <w:tcW w:w="3322" w:type="dxa"/>
          </w:tcPr>
          <w:p w14:paraId="45543329">
            <w:pPr>
              <w:pStyle w:val="4"/>
            </w:pPr>
            <w:r>
              <w:rPr>
                <w:rFonts w:ascii="仿宋_GB2312" w:hAnsi="仿宋_GB2312" w:eastAsia="仿宋_GB2312" w:cs="仿宋_GB2312"/>
              </w:rPr>
              <w:t>具体标准和要求</w:t>
            </w:r>
          </w:p>
        </w:tc>
        <w:tc>
          <w:tcPr>
            <w:tcW w:w="1661" w:type="dxa"/>
          </w:tcPr>
          <w:p w14:paraId="72D5DF8B">
            <w:pPr>
              <w:pStyle w:val="4"/>
            </w:pPr>
            <w:r>
              <w:rPr>
                <w:rFonts w:ascii="仿宋_GB2312" w:hAnsi="仿宋_GB2312" w:eastAsia="仿宋_GB2312" w:cs="仿宋_GB2312"/>
              </w:rPr>
              <w:t>关联投标（响应）文件格式文件</w:t>
            </w:r>
          </w:p>
        </w:tc>
      </w:tr>
      <w:tr w14:paraId="448D59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19224B">
            <w:pPr>
              <w:pStyle w:val="4"/>
            </w:pPr>
            <w:r>
              <w:rPr>
                <w:rFonts w:ascii="仿宋_GB2312" w:hAnsi="仿宋_GB2312" w:eastAsia="仿宋_GB2312" w:cs="仿宋_GB2312"/>
              </w:rPr>
              <w:t>1</w:t>
            </w:r>
          </w:p>
        </w:tc>
        <w:tc>
          <w:tcPr>
            <w:tcW w:w="2492" w:type="dxa"/>
          </w:tcPr>
          <w:p w14:paraId="46A34ABA">
            <w:pPr>
              <w:pStyle w:val="4"/>
            </w:pPr>
            <w:r>
              <w:rPr>
                <w:rFonts w:ascii="仿宋_GB2312" w:hAnsi="仿宋_GB2312" w:eastAsia="仿宋_GB2312" w:cs="仿宋_GB2312"/>
              </w:rPr>
              <w:t>供应商应具备《中华人民共和国政府采购法》第二十二条规定的条件</w:t>
            </w:r>
          </w:p>
        </w:tc>
        <w:tc>
          <w:tcPr>
            <w:tcW w:w="3322" w:type="dxa"/>
          </w:tcPr>
          <w:p w14:paraId="676B20EE">
            <w:pPr>
              <w:pStyle w:val="4"/>
            </w:pPr>
            <w:r>
              <w:rPr>
                <w:rFonts w:ascii="仿宋_GB2312" w:hAnsi="仿宋_GB2312" w:eastAsia="仿宋_GB2312" w:cs="仿宋_GB2312"/>
              </w:rPr>
              <w:t>1、投标人须具有独立承担民事责任能力的法人、其他组织或自然人，并出具合法有效的营业执照，自然人参与的提供其身份证明文件；2、提供2025年01月任意一个月依法缴纳税收和社会保障资金的相关材料；3、提供具有履行合同所必需的设备和专业技术能力的承诺；4、参加政府采购活动前3年内，在经营活动中没有重大违法记录的书面声明。</w:t>
            </w:r>
          </w:p>
        </w:tc>
        <w:tc>
          <w:tcPr>
            <w:tcW w:w="1661" w:type="dxa"/>
          </w:tcPr>
          <w:p w14:paraId="20F51D9D">
            <w:pPr>
              <w:pStyle w:val="4"/>
            </w:pPr>
            <w:r>
              <w:rPr>
                <w:rFonts w:ascii="仿宋_GB2312" w:hAnsi="仿宋_GB2312" w:eastAsia="仿宋_GB2312" w:cs="仿宋_GB2312"/>
              </w:rPr>
              <w:t>投标函 资格审查资料.docx</w:t>
            </w:r>
          </w:p>
        </w:tc>
      </w:tr>
      <w:tr w14:paraId="57AA1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27392F">
            <w:pPr>
              <w:pStyle w:val="4"/>
            </w:pPr>
            <w:r>
              <w:rPr>
                <w:rFonts w:ascii="仿宋_GB2312" w:hAnsi="仿宋_GB2312" w:eastAsia="仿宋_GB2312" w:cs="仿宋_GB2312"/>
              </w:rPr>
              <w:t>2</w:t>
            </w:r>
          </w:p>
        </w:tc>
        <w:tc>
          <w:tcPr>
            <w:tcW w:w="2492" w:type="dxa"/>
          </w:tcPr>
          <w:p w14:paraId="74D96363">
            <w:pPr>
              <w:pStyle w:val="4"/>
            </w:pPr>
            <w:r>
              <w:rPr>
                <w:rFonts w:ascii="仿宋_GB2312" w:hAnsi="仿宋_GB2312" w:eastAsia="仿宋_GB2312" w:cs="仿宋_GB2312"/>
              </w:rPr>
              <w:t>供应商应提供健全的财务会计制度的证明材料；</w:t>
            </w:r>
          </w:p>
        </w:tc>
        <w:tc>
          <w:tcPr>
            <w:tcW w:w="3322" w:type="dxa"/>
          </w:tcPr>
          <w:p w14:paraId="08BF5878">
            <w:pPr>
              <w:pStyle w:val="4"/>
            </w:pPr>
            <w:r>
              <w:rPr>
                <w:rFonts w:ascii="仿宋_GB2312" w:hAnsi="仿宋_GB2312" w:eastAsia="仿宋_GB2312" w:cs="仿宋_GB2312"/>
              </w:rPr>
              <w:t>提供具有财务审计资质单位出具的2024年度财务报告（含附表附注），（成立时间至开标时间不足一年的可提供成立后任意时段的资产负债表）或2025年4月份至今基本账户银行出具的资信证明。</w:t>
            </w:r>
          </w:p>
        </w:tc>
        <w:tc>
          <w:tcPr>
            <w:tcW w:w="1661" w:type="dxa"/>
          </w:tcPr>
          <w:p w14:paraId="7D6D67BD">
            <w:pPr>
              <w:pStyle w:val="4"/>
            </w:pPr>
            <w:r>
              <w:rPr>
                <w:rFonts w:ascii="仿宋_GB2312" w:hAnsi="仿宋_GB2312" w:eastAsia="仿宋_GB2312" w:cs="仿宋_GB2312"/>
              </w:rPr>
              <w:t>资格审查资料.docx</w:t>
            </w:r>
          </w:p>
        </w:tc>
      </w:tr>
      <w:tr w14:paraId="603BC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7A2B71">
            <w:pPr>
              <w:pStyle w:val="4"/>
            </w:pPr>
            <w:r>
              <w:rPr>
                <w:rFonts w:ascii="仿宋_GB2312" w:hAnsi="仿宋_GB2312" w:eastAsia="仿宋_GB2312" w:cs="仿宋_GB2312"/>
              </w:rPr>
              <w:t>3</w:t>
            </w:r>
          </w:p>
        </w:tc>
        <w:tc>
          <w:tcPr>
            <w:tcW w:w="2492" w:type="dxa"/>
          </w:tcPr>
          <w:p w14:paraId="260A4A87">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763DDD51">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558C312">
            <w:pPr>
              <w:pStyle w:val="4"/>
            </w:pPr>
            <w:r>
              <w:rPr>
                <w:rFonts w:ascii="仿宋_GB2312" w:hAnsi="仿宋_GB2312" w:eastAsia="仿宋_GB2312" w:cs="仿宋_GB2312"/>
              </w:rPr>
              <w:t>投标函 资格审查资料.docx</w:t>
            </w:r>
          </w:p>
        </w:tc>
      </w:tr>
    </w:tbl>
    <w:p w14:paraId="299A0033">
      <w:pPr>
        <w:pStyle w:val="4"/>
        <w:outlineLvl w:val="2"/>
      </w:pPr>
      <w:r>
        <w:rPr>
          <w:rFonts w:ascii="仿宋_GB2312" w:hAnsi="仿宋_GB2312" w:eastAsia="仿宋_GB2312" w:cs="仿宋_GB2312"/>
          <w:b/>
          <w:sz w:val="28"/>
        </w:rPr>
        <w:t>4.2特殊资格审查</w:t>
      </w:r>
    </w:p>
    <w:p w14:paraId="4D4BABE2">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516"/>
        <w:gridCol w:w="1661"/>
      </w:tblGrid>
      <w:tr w14:paraId="5AD84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CCAD03">
            <w:pPr>
              <w:pStyle w:val="4"/>
            </w:pPr>
            <w:r>
              <w:rPr>
                <w:rFonts w:ascii="仿宋_GB2312" w:hAnsi="仿宋_GB2312" w:eastAsia="仿宋_GB2312" w:cs="仿宋_GB2312"/>
              </w:rPr>
              <w:t>序号</w:t>
            </w:r>
          </w:p>
        </w:tc>
        <w:tc>
          <w:tcPr>
            <w:tcW w:w="2492" w:type="dxa"/>
          </w:tcPr>
          <w:p w14:paraId="6709837D">
            <w:pPr>
              <w:pStyle w:val="4"/>
            </w:pPr>
            <w:r>
              <w:rPr>
                <w:rFonts w:ascii="仿宋_GB2312" w:hAnsi="仿宋_GB2312" w:eastAsia="仿宋_GB2312" w:cs="仿宋_GB2312"/>
              </w:rPr>
              <w:t>审查内容</w:t>
            </w:r>
          </w:p>
        </w:tc>
        <w:tc>
          <w:tcPr>
            <w:tcW w:w="3322" w:type="dxa"/>
          </w:tcPr>
          <w:p w14:paraId="70F678B0">
            <w:pPr>
              <w:pStyle w:val="4"/>
            </w:pPr>
            <w:r>
              <w:rPr>
                <w:rFonts w:ascii="仿宋_GB2312" w:hAnsi="仿宋_GB2312" w:eastAsia="仿宋_GB2312" w:cs="仿宋_GB2312"/>
              </w:rPr>
              <w:t>具体标准和要求</w:t>
            </w:r>
          </w:p>
        </w:tc>
        <w:tc>
          <w:tcPr>
            <w:tcW w:w="1661" w:type="dxa"/>
          </w:tcPr>
          <w:p w14:paraId="0675E918">
            <w:pPr>
              <w:pStyle w:val="4"/>
            </w:pPr>
            <w:r>
              <w:rPr>
                <w:rFonts w:ascii="仿宋_GB2312" w:hAnsi="仿宋_GB2312" w:eastAsia="仿宋_GB2312" w:cs="仿宋_GB2312"/>
              </w:rPr>
              <w:t>关联投标（响应）文件格式文件</w:t>
            </w:r>
          </w:p>
        </w:tc>
      </w:tr>
      <w:tr w14:paraId="294407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63AAD3">
            <w:pPr>
              <w:pStyle w:val="4"/>
            </w:pPr>
            <w:r>
              <w:rPr>
                <w:rFonts w:ascii="仿宋_GB2312" w:hAnsi="仿宋_GB2312" w:eastAsia="仿宋_GB2312" w:cs="仿宋_GB2312"/>
              </w:rPr>
              <w:t>1</w:t>
            </w:r>
          </w:p>
        </w:tc>
        <w:tc>
          <w:tcPr>
            <w:tcW w:w="2492" w:type="dxa"/>
          </w:tcPr>
          <w:p w14:paraId="4E944FA7">
            <w:pPr>
              <w:pStyle w:val="4"/>
            </w:pPr>
            <w:r>
              <w:rPr>
                <w:rFonts w:ascii="仿宋_GB2312" w:hAnsi="仿宋_GB2312" w:eastAsia="仿宋_GB2312" w:cs="仿宋_GB2312"/>
              </w:rPr>
              <w:t>法人证明或法人授权委托书</w:t>
            </w:r>
          </w:p>
        </w:tc>
        <w:tc>
          <w:tcPr>
            <w:tcW w:w="3322" w:type="dxa"/>
          </w:tcPr>
          <w:p w14:paraId="5068C609">
            <w:pPr>
              <w:pStyle w:val="4"/>
            </w:pPr>
            <w:r>
              <w:rPr>
                <w:rFonts w:ascii="仿宋_GB2312" w:hAnsi="仿宋_GB2312" w:eastAsia="仿宋_GB2312" w:cs="仿宋_GB2312"/>
              </w:rPr>
              <w:t>提供法定代表人授权委托书（附法定代表人、被授权人身份证复印件）及被授权人身份证原件（法定代表人直接参加投标，须提供法定代表人身份证明及身份证原件）。</w:t>
            </w:r>
          </w:p>
        </w:tc>
        <w:tc>
          <w:tcPr>
            <w:tcW w:w="1661" w:type="dxa"/>
          </w:tcPr>
          <w:p w14:paraId="4972AEEC">
            <w:pPr>
              <w:pStyle w:val="4"/>
            </w:pPr>
            <w:r>
              <w:rPr>
                <w:rFonts w:ascii="仿宋_GB2312" w:hAnsi="仿宋_GB2312" w:eastAsia="仿宋_GB2312" w:cs="仿宋_GB2312"/>
              </w:rPr>
              <w:t>资格审查资料.docx</w:t>
            </w:r>
          </w:p>
        </w:tc>
      </w:tr>
      <w:tr w14:paraId="1A726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5935FD">
            <w:pPr>
              <w:pStyle w:val="4"/>
            </w:pPr>
            <w:r>
              <w:rPr>
                <w:rFonts w:ascii="仿宋_GB2312" w:hAnsi="仿宋_GB2312" w:eastAsia="仿宋_GB2312" w:cs="仿宋_GB2312"/>
              </w:rPr>
              <w:t>2</w:t>
            </w:r>
          </w:p>
        </w:tc>
        <w:tc>
          <w:tcPr>
            <w:tcW w:w="2492" w:type="dxa"/>
          </w:tcPr>
          <w:p w14:paraId="09A14573">
            <w:pPr>
              <w:pStyle w:val="4"/>
            </w:pPr>
            <w:r>
              <w:rPr>
                <w:rFonts w:ascii="仿宋_GB2312" w:hAnsi="仿宋_GB2312" w:eastAsia="仿宋_GB2312" w:cs="仿宋_GB2312"/>
              </w:rPr>
              <w:t>信用中国网、中国执行公开网和中国政府采购网查询情况</w:t>
            </w:r>
          </w:p>
        </w:tc>
        <w:tc>
          <w:tcPr>
            <w:tcW w:w="3322" w:type="dxa"/>
          </w:tcPr>
          <w:p w14:paraId="434A013F">
            <w:pPr>
              <w:pStyle w:val="4"/>
            </w:pPr>
            <w:r>
              <w:rPr>
                <w:rFonts w:ascii="仿宋_GB2312" w:hAnsi="仿宋_GB2312" w:eastAsia="仿宋_GB2312" w:cs="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w="1661" w:type="dxa"/>
          </w:tcPr>
          <w:p w14:paraId="31AF0D54">
            <w:pPr>
              <w:pStyle w:val="4"/>
            </w:pPr>
            <w:r>
              <w:rPr>
                <w:rFonts w:ascii="仿宋_GB2312" w:hAnsi="仿宋_GB2312" w:eastAsia="仿宋_GB2312" w:cs="仿宋_GB2312"/>
              </w:rPr>
              <w:t>资格审查资料.docx</w:t>
            </w:r>
          </w:p>
        </w:tc>
      </w:tr>
    </w:tbl>
    <w:p w14:paraId="757E4C72">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516"/>
        <w:gridCol w:w="1661"/>
      </w:tblGrid>
      <w:tr w14:paraId="75966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CFE7D5">
            <w:pPr>
              <w:pStyle w:val="4"/>
            </w:pPr>
            <w:r>
              <w:rPr>
                <w:rFonts w:ascii="仿宋_GB2312" w:hAnsi="仿宋_GB2312" w:eastAsia="仿宋_GB2312" w:cs="仿宋_GB2312"/>
              </w:rPr>
              <w:t>序号</w:t>
            </w:r>
          </w:p>
        </w:tc>
        <w:tc>
          <w:tcPr>
            <w:tcW w:w="2492" w:type="dxa"/>
          </w:tcPr>
          <w:p w14:paraId="74A9C18B">
            <w:pPr>
              <w:pStyle w:val="4"/>
            </w:pPr>
            <w:r>
              <w:rPr>
                <w:rFonts w:ascii="仿宋_GB2312" w:hAnsi="仿宋_GB2312" w:eastAsia="仿宋_GB2312" w:cs="仿宋_GB2312"/>
              </w:rPr>
              <w:t>审查内容</w:t>
            </w:r>
          </w:p>
        </w:tc>
        <w:tc>
          <w:tcPr>
            <w:tcW w:w="3322" w:type="dxa"/>
          </w:tcPr>
          <w:p w14:paraId="649E99F7">
            <w:pPr>
              <w:pStyle w:val="4"/>
            </w:pPr>
            <w:r>
              <w:rPr>
                <w:rFonts w:ascii="仿宋_GB2312" w:hAnsi="仿宋_GB2312" w:eastAsia="仿宋_GB2312" w:cs="仿宋_GB2312"/>
              </w:rPr>
              <w:t>具体标准和要求</w:t>
            </w:r>
          </w:p>
        </w:tc>
        <w:tc>
          <w:tcPr>
            <w:tcW w:w="1661" w:type="dxa"/>
          </w:tcPr>
          <w:p w14:paraId="0814C3A9">
            <w:pPr>
              <w:pStyle w:val="4"/>
            </w:pPr>
            <w:r>
              <w:rPr>
                <w:rFonts w:ascii="仿宋_GB2312" w:hAnsi="仿宋_GB2312" w:eastAsia="仿宋_GB2312" w:cs="仿宋_GB2312"/>
              </w:rPr>
              <w:t>关联投标（响应）文件格式文件</w:t>
            </w:r>
          </w:p>
        </w:tc>
      </w:tr>
      <w:tr w14:paraId="5B35B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9DB419">
            <w:pPr>
              <w:pStyle w:val="4"/>
            </w:pPr>
            <w:r>
              <w:rPr>
                <w:rFonts w:ascii="仿宋_GB2312" w:hAnsi="仿宋_GB2312" w:eastAsia="仿宋_GB2312" w:cs="仿宋_GB2312"/>
              </w:rPr>
              <w:t>1</w:t>
            </w:r>
          </w:p>
        </w:tc>
        <w:tc>
          <w:tcPr>
            <w:tcW w:w="2492" w:type="dxa"/>
          </w:tcPr>
          <w:p w14:paraId="27F594A3">
            <w:pPr>
              <w:pStyle w:val="4"/>
            </w:pPr>
            <w:r>
              <w:rPr>
                <w:rFonts w:ascii="仿宋_GB2312" w:hAnsi="仿宋_GB2312" w:eastAsia="仿宋_GB2312" w:cs="仿宋_GB2312"/>
              </w:rPr>
              <w:t>法人证明或法人授权委托书</w:t>
            </w:r>
          </w:p>
        </w:tc>
        <w:tc>
          <w:tcPr>
            <w:tcW w:w="3322" w:type="dxa"/>
          </w:tcPr>
          <w:p w14:paraId="6559B7DB">
            <w:pPr>
              <w:pStyle w:val="4"/>
            </w:pPr>
            <w:r>
              <w:rPr>
                <w:rFonts w:ascii="仿宋_GB2312" w:hAnsi="仿宋_GB2312" w:eastAsia="仿宋_GB2312" w:cs="仿宋_GB2312"/>
              </w:rPr>
              <w:t>提供法定代表人授权委托书（附法定代表人、被授权人身份证复印件）及被授权人身份证原件（法定代表人直接参加投标，须提供法定代表人身份证明及身份证原件）。</w:t>
            </w:r>
          </w:p>
        </w:tc>
        <w:tc>
          <w:tcPr>
            <w:tcW w:w="1661" w:type="dxa"/>
          </w:tcPr>
          <w:p w14:paraId="5105BAD1">
            <w:pPr>
              <w:pStyle w:val="4"/>
            </w:pPr>
            <w:r>
              <w:rPr>
                <w:rFonts w:ascii="仿宋_GB2312" w:hAnsi="仿宋_GB2312" w:eastAsia="仿宋_GB2312" w:cs="仿宋_GB2312"/>
              </w:rPr>
              <w:t>资格审查资料.docx</w:t>
            </w:r>
          </w:p>
        </w:tc>
      </w:tr>
      <w:tr w14:paraId="284BE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D5A12C">
            <w:pPr>
              <w:pStyle w:val="4"/>
            </w:pPr>
            <w:r>
              <w:rPr>
                <w:rFonts w:ascii="仿宋_GB2312" w:hAnsi="仿宋_GB2312" w:eastAsia="仿宋_GB2312" w:cs="仿宋_GB2312"/>
              </w:rPr>
              <w:t>2</w:t>
            </w:r>
          </w:p>
        </w:tc>
        <w:tc>
          <w:tcPr>
            <w:tcW w:w="2492" w:type="dxa"/>
          </w:tcPr>
          <w:p w14:paraId="429D2529">
            <w:pPr>
              <w:pStyle w:val="4"/>
            </w:pPr>
            <w:r>
              <w:rPr>
                <w:rFonts w:ascii="仿宋_GB2312" w:hAnsi="仿宋_GB2312" w:eastAsia="仿宋_GB2312" w:cs="仿宋_GB2312"/>
              </w:rPr>
              <w:t>信用中国网、中国执行公开网和中国政府采购网查询情况</w:t>
            </w:r>
          </w:p>
        </w:tc>
        <w:tc>
          <w:tcPr>
            <w:tcW w:w="3322" w:type="dxa"/>
          </w:tcPr>
          <w:p w14:paraId="4729BE35">
            <w:pPr>
              <w:pStyle w:val="4"/>
            </w:pPr>
            <w:r>
              <w:rPr>
                <w:rFonts w:ascii="仿宋_GB2312" w:hAnsi="仿宋_GB2312" w:eastAsia="仿宋_GB2312" w:cs="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w="1661" w:type="dxa"/>
          </w:tcPr>
          <w:p w14:paraId="6B9F4BC8">
            <w:pPr>
              <w:pStyle w:val="4"/>
            </w:pPr>
            <w:r>
              <w:rPr>
                <w:rFonts w:ascii="仿宋_GB2312" w:hAnsi="仿宋_GB2312" w:eastAsia="仿宋_GB2312" w:cs="仿宋_GB2312"/>
              </w:rPr>
              <w:t>资格审查资料.docx</w:t>
            </w:r>
          </w:p>
        </w:tc>
      </w:tr>
    </w:tbl>
    <w:p w14:paraId="3B47C0FF">
      <w:pPr>
        <w:pStyle w:val="4"/>
        <w:outlineLvl w:val="2"/>
      </w:pPr>
      <w:r>
        <w:rPr>
          <w:rFonts w:ascii="仿宋_GB2312" w:hAnsi="仿宋_GB2312" w:eastAsia="仿宋_GB2312" w:cs="仿宋_GB2312"/>
          <w:b/>
          <w:sz w:val="28"/>
        </w:rPr>
        <w:t>4.3落实政府采购政策资格审查</w:t>
      </w:r>
    </w:p>
    <w:p w14:paraId="781A343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4863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E4AFF3">
            <w:pPr>
              <w:pStyle w:val="4"/>
            </w:pPr>
            <w:r>
              <w:rPr>
                <w:rFonts w:ascii="仿宋_GB2312" w:hAnsi="仿宋_GB2312" w:eastAsia="仿宋_GB2312" w:cs="仿宋_GB2312"/>
              </w:rPr>
              <w:t>序号</w:t>
            </w:r>
          </w:p>
        </w:tc>
        <w:tc>
          <w:tcPr>
            <w:tcW w:w="2492" w:type="dxa"/>
          </w:tcPr>
          <w:p w14:paraId="080945C1">
            <w:pPr>
              <w:pStyle w:val="4"/>
            </w:pPr>
            <w:r>
              <w:rPr>
                <w:rFonts w:ascii="仿宋_GB2312" w:hAnsi="仿宋_GB2312" w:eastAsia="仿宋_GB2312" w:cs="仿宋_GB2312"/>
              </w:rPr>
              <w:t>审查内容</w:t>
            </w:r>
          </w:p>
        </w:tc>
        <w:tc>
          <w:tcPr>
            <w:tcW w:w="3322" w:type="dxa"/>
          </w:tcPr>
          <w:p w14:paraId="4F2ABE24">
            <w:pPr>
              <w:pStyle w:val="4"/>
            </w:pPr>
            <w:r>
              <w:rPr>
                <w:rFonts w:ascii="仿宋_GB2312" w:hAnsi="仿宋_GB2312" w:eastAsia="仿宋_GB2312" w:cs="仿宋_GB2312"/>
              </w:rPr>
              <w:t>具体标准和要求</w:t>
            </w:r>
          </w:p>
        </w:tc>
        <w:tc>
          <w:tcPr>
            <w:tcW w:w="1661" w:type="dxa"/>
          </w:tcPr>
          <w:p w14:paraId="51791BD9">
            <w:pPr>
              <w:pStyle w:val="4"/>
            </w:pPr>
            <w:r>
              <w:rPr>
                <w:rFonts w:ascii="仿宋_GB2312" w:hAnsi="仿宋_GB2312" w:eastAsia="仿宋_GB2312" w:cs="仿宋_GB2312"/>
              </w:rPr>
              <w:t>关联投标（响应）文件格式文件</w:t>
            </w:r>
          </w:p>
        </w:tc>
      </w:tr>
      <w:tr w14:paraId="4B1EF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72E2100B">
            <w:pPr>
              <w:pStyle w:val="4"/>
            </w:pPr>
            <w:r>
              <w:rPr>
                <w:rFonts w:ascii="仿宋_GB2312" w:hAnsi="仿宋_GB2312" w:eastAsia="仿宋_GB2312" w:cs="仿宋_GB2312"/>
              </w:rPr>
              <w:t xml:space="preserve"> 无</w:t>
            </w:r>
          </w:p>
        </w:tc>
      </w:tr>
    </w:tbl>
    <w:p w14:paraId="7BA735C9">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033D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7A1C89">
            <w:pPr>
              <w:pStyle w:val="4"/>
            </w:pPr>
            <w:r>
              <w:rPr>
                <w:rFonts w:ascii="仿宋_GB2312" w:hAnsi="仿宋_GB2312" w:eastAsia="仿宋_GB2312" w:cs="仿宋_GB2312"/>
              </w:rPr>
              <w:t>序号</w:t>
            </w:r>
          </w:p>
        </w:tc>
        <w:tc>
          <w:tcPr>
            <w:tcW w:w="2492" w:type="dxa"/>
          </w:tcPr>
          <w:p w14:paraId="0778AFB8">
            <w:pPr>
              <w:pStyle w:val="4"/>
            </w:pPr>
            <w:r>
              <w:rPr>
                <w:rFonts w:ascii="仿宋_GB2312" w:hAnsi="仿宋_GB2312" w:eastAsia="仿宋_GB2312" w:cs="仿宋_GB2312"/>
              </w:rPr>
              <w:t>审查内容</w:t>
            </w:r>
          </w:p>
        </w:tc>
        <w:tc>
          <w:tcPr>
            <w:tcW w:w="3322" w:type="dxa"/>
          </w:tcPr>
          <w:p w14:paraId="5FEC0CF6">
            <w:pPr>
              <w:pStyle w:val="4"/>
            </w:pPr>
            <w:r>
              <w:rPr>
                <w:rFonts w:ascii="仿宋_GB2312" w:hAnsi="仿宋_GB2312" w:eastAsia="仿宋_GB2312" w:cs="仿宋_GB2312"/>
              </w:rPr>
              <w:t>具体标准和要求</w:t>
            </w:r>
          </w:p>
        </w:tc>
        <w:tc>
          <w:tcPr>
            <w:tcW w:w="1661" w:type="dxa"/>
          </w:tcPr>
          <w:p w14:paraId="26D4B97D">
            <w:pPr>
              <w:pStyle w:val="4"/>
            </w:pPr>
            <w:r>
              <w:rPr>
                <w:rFonts w:ascii="仿宋_GB2312" w:hAnsi="仿宋_GB2312" w:eastAsia="仿宋_GB2312" w:cs="仿宋_GB2312"/>
              </w:rPr>
              <w:t>关联投标（响应）文件格式文件</w:t>
            </w:r>
          </w:p>
        </w:tc>
      </w:tr>
      <w:tr w14:paraId="53B907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5CFA7752">
            <w:pPr>
              <w:pStyle w:val="4"/>
            </w:pPr>
            <w:r>
              <w:rPr>
                <w:rFonts w:ascii="仿宋_GB2312" w:hAnsi="仿宋_GB2312" w:eastAsia="仿宋_GB2312" w:cs="仿宋_GB2312"/>
              </w:rPr>
              <w:t xml:space="preserve"> 无</w:t>
            </w:r>
          </w:p>
        </w:tc>
      </w:tr>
    </w:tbl>
    <w:p w14:paraId="7F07113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10F3766">
      <w:pPr>
        <w:pStyle w:val="4"/>
        <w:jc w:val="center"/>
        <w:outlineLvl w:val="1"/>
      </w:pPr>
      <w:r>
        <w:rPr>
          <w:rFonts w:ascii="仿宋_GB2312" w:hAnsi="仿宋_GB2312" w:eastAsia="仿宋_GB2312" w:cs="仿宋_GB2312"/>
          <w:b/>
          <w:sz w:val="36"/>
        </w:rPr>
        <w:t>第五章 评标办法</w:t>
      </w:r>
    </w:p>
    <w:p w14:paraId="2470D3CC">
      <w:pPr>
        <w:pStyle w:val="4"/>
        <w:outlineLvl w:val="2"/>
      </w:pPr>
      <w:r>
        <w:rPr>
          <w:rFonts w:ascii="仿宋_GB2312" w:hAnsi="仿宋_GB2312" w:eastAsia="仿宋_GB2312" w:cs="仿宋_GB2312"/>
          <w:b/>
          <w:sz w:val="28"/>
        </w:rPr>
        <w:t>5.1总则</w:t>
      </w:r>
    </w:p>
    <w:p w14:paraId="2DBECF96">
      <w:pPr>
        <w:pStyle w:val="4"/>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601BFEA9">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3B6C9077">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7D08223D">
      <w:pPr>
        <w:pStyle w:val="4"/>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0077CB95">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35D5FB30">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64E402F9">
      <w:pPr>
        <w:pStyle w:val="4"/>
        <w:outlineLvl w:val="2"/>
      </w:pPr>
      <w:r>
        <w:rPr>
          <w:rFonts w:ascii="仿宋_GB2312" w:hAnsi="仿宋_GB2312" w:eastAsia="仿宋_GB2312" w:cs="仿宋_GB2312"/>
          <w:b/>
          <w:sz w:val="28"/>
        </w:rPr>
        <w:t>5.2评标委员会</w:t>
      </w:r>
    </w:p>
    <w:p w14:paraId="4CFA66F2">
      <w:pPr>
        <w:pStyle w:val="4"/>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7524FDBA">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3D043B3F">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09CB7F7C">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7A7C00EF">
      <w:pPr>
        <w:pStyle w:val="4"/>
        <w:ind w:firstLine="480"/>
      </w:pPr>
      <w:r>
        <w:rPr>
          <w:rFonts w:ascii="仿宋_GB2312" w:hAnsi="仿宋_GB2312" w:eastAsia="仿宋_GB2312" w:cs="仿宋_GB2312"/>
        </w:rPr>
        <w:t>（一）熟悉和理解招标文件；</w:t>
      </w:r>
    </w:p>
    <w:p w14:paraId="5725AC8B">
      <w:pPr>
        <w:pStyle w:val="4"/>
        <w:ind w:firstLine="480"/>
      </w:pPr>
      <w:r>
        <w:rPr>
          <w:rFonts w:ascii="仿宋_GB2312" w:hAnsi="仿宋_GB2312" w:eastAsia="仿宋_GB2312" w:cs="仿宋_GB2312"/>
        </w:rPr>
        <w:t>（二）审查供应商投标文件等是否满足招标文件要求，并作出评价；</w:t>
      </w:r>
    </w:p>
    <w:p w14:paraId="59484B51">
      <w:pPr>
        <w:pStyle w:val="4"/>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3D0D4B32">
      <w:pPr>
        <w:pStyle w:val="4"/>
        <w:ind w:firstLine="480"/>
      </w:pPr>
      <w:r>
        <w:rPr>
          <w:rFonts w:ascii="仿宋_GB2312" w:hAnsi="仿宋_GB2312" w:eastAsia="仿宋_GB2312" w:cs="仿宋_GB2312"/>
        </w:rPr>
        <w:t>（四）推荐中标候选供应商，或者受采购人委托确定中标供应商；</w:t>
      </w:r>
    </w:p>
    <w:p w14:paraId="3017B7F9">
      <w:pPr>
        <w:pStyle w:val="4"/>
        <w:ind w:firstLine="480"/>
      </w:pPr>
      <w:r>
        <w:rPr>
          <w:rFonts w:ascii="仿宋_GB2312" w:hAnsi="仿宋_GB2312" w:eastAsia="仿宋_GB2312" w:cs="仿宋_GB2312"/>
        </w:rPr>
        <w:t>（五）起草评标报告并进行签署；</w:t>
      </w:r>
    </w:p>
    <w:p w14:paraId="27F1A338">
      <w:pPr>
        <w:pStyle w:val="4"/>
        <w:ind w:firstLine="480"/>
      </w:pPr>
      <w:r>
        <w:rPr>
          <w:rFonts w:ascii="仿宋_GB2312" w:hAnsi="仿宋_GB2312" w:eastAsia="仿宋_GB2312" w:cs="仿宋_GB2312"/>
        </w:rPr>
        <w:t>（六）向采购组织单位、财政部门或者其他监督部门报告非法干预评审工作的行为</w:t>
      </w:r>
    </w:p>
    <w:p w14:paraId="71CD497E">
      <w:pPr>
        <w:pStyle w:val="4"/>
        <w:ind w:firstLine="480"/>
      </w:pPr>
      <w:r>
        <w:rPr>
          <w:rFonts w:ascii="仿宋_GB2312" w:hAnsi="仿宋_GB2312" w:eastAsia="仿宋_GB2312" w:cs="仿宋_GB2312"/>
        </w:rPr>
        <w:t>（七）法律、法规和规章规定的其他职责。</w:t>
      </w:r>
    </w:p>
    <w:p w14:paraId="7D79056D">
      <w:pPr>
        <w:pStyle w:val="4"/>
        <w:outlineLvl w:val="2"/>
      </w:pPr>
      <w:r>
        <w:rPr>
          <w:rFonts w:ascii="仿宋_GB2312" w:hAnsi="仿宋_GB2312" w:eastAsia="仿宋_GB2312" w:cs="仿宋_GB2312"/>
          <w:b/>
          <w:sz w:val="28"/>
        </w:rPr>
        <w:t>5.3 评标方法</w:t>
      </w:r>
    </w:p>
    <w:p w14:paraId="404A5D67">
      <w:pPr>
        <w:pStyle w:val="4"/>
      </w:pPr>
      <w:r>
        <w:rPr>
          <w:rFonts w:ascii="仿宋_GB2312" w:hAnsi="仿宋_GB2312" w:eastAsia="仿宋_GB2312" w:cs="仿宋_GB2312"/>
        </w:rPr>
        <w:t>采购包1：综合评分法</w:t>
      </w:r>
    </w:p>
    <w:p w14:paraId="3FEEAF45">
      <w:pPr>
        <w:pStyle w:val="4"/>
      </w:pPr>
      <w:r>
        <w:rPr>
          <w:rFonts w:ascii="仿宋_GB2312" w:hAnsi="仿宋_GB2312" w:eastAsia="仿宋_GB2312" w:cs="仿宋_GB2312"/>
        </w:rPr>
        <w:t>采购包2：综合评分法</w:t>
      </w:r>
    </w:p>
    <w:p w14:paraId="40DC093E">
      <w:pPr>
        <w:pStyle w:val="4"/>
        <w:outlineLvl w:val="2"/>
      </w:pPr>
      <w:r>
        <w:rPr>
          <w:rFonts w:ascii="仿宋_GB2312" w:hAnsi="仿宋_GB2312" w:eastAsia="仿宋_GB2312" w:cs="仿宋_GB2312"/>
          <w:b/>
          <w:sz w:val="28"/>
        </w:rPr>
        <w:t>5.4评标程序</w:t>
      </w:r>
    </w:p>
    <w:p w14:paraId="4C691389">
      <w:pPr>
        <w:pStyle w:val="4"/>
        <w:outlineLvl w:val="3"/>
      </w:pPr>
      <w:r>
        <w:rPr>
          <w:rFonts w:ascii="仿宋_GB2312" w:hAnsi="仿宋_GB2312" w:eastAsia="仿宋_GB2312" w:cs="仿宋_GB2312"/>
          <w:b/>
          <w:sz w:val="24"/>
        </w:rPr>
        <w:t xml:space="preserve"> 5.4.1熟悉和理解招标文件和停止评标</w:t>
      </w:r>
    </w:p>
    <w:p w14:paraId="1729DC44">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72AF66FF">
      <w:pPr>
        <w:pStyle w:val="4"/>
        <w:ind w:firstLine="480"/>
      </w:pPr>
      <w:r>
        <w:rPr>
          <w:rFonts w:ascii="仿宋_GB2312" w:hAnsi="仿宋_GB2312" w:eastAsia="仿宋_GB2312" w:cs="仿宋_GB2312"/>
        </w:rPr>
        <w:t>二、本招标文件有下列情形之一的，评标委员会应当停止评标：</w:t>
      </w:r>
    </w:p>
    <w:p w14:paraId="369A271B">
      <w:pPr>
        <w:pStyle w:val="4"/>
        <w:ind w:firstLine="480"/>
      </w:pPr>
      <w:r>
        <w:rPr>
          <w:rFonts w:ascii="仿宋_GB2312" w:hAnsi="仿宋_GB2312" w:eastAsia="仿宋_GB2312" w:cs="仿宋_GB2312"/>
        </w:rPr>
        <w:t>（一）招标文件的规定存在歧义、重大缺陷的；</w:t>
      </w:r>
    </w:p>
    <w:p w14:paraId="411F75C8">
      <w:pPr>
        <w:pStyle w:val="4"/>
        <w:ind w:firstLine="480"/>
      </w:pPr>
      <w:r>
        <w:rPr>
          <w:rFonts w:ascii="仿宋_GB2312" w:hAnsi="仿宋_GB2312" w:eastAsia="仿宋_GB2312" w:cs="仿宋_GB2312"/>
        </w:rPr>
        <w:t>（二）招标文件明显以不合理条件对供应商实行差别待遇或者歧视待遇的；</w:t>
      </w:r>
    </w:p>
    <w:p w14:paraId="05AF8A8D">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06EBAC54">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61846857">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1492330B">
      <w:pPr>
        <w:pStyle w:val="4"/>
        <w:ind w:firstLine="480"/>
      </w:pPr>
      <w:r>
        <w:rPr>
          <w:rFonts w:ascii="仿宋_GB2312" w:hAnsi="仿宋_GB2312" w:eastAsia="仿宋_GB2312" w:cs="仿宋_GB2312"/>
        </w:rPr>
        <w:t>（六）招标文件将投标人的资格条件列为评分因素的；</w:t>
      </w:r>
    </w:p>
    <w:p w14:paraId="7F471C4E">
      <w:pPr>
        <w:pStyle w:val="4"/>
        <w:ind w:firstLine="480"/>
      </w:pPr>
      <w:r>
        <w:rPr>
          <w:rFonts w:ascii="仿宋_GB2312" w:hAnsi="仿宋_GB2312" w:eastAsia="仿宋_GB2312" w:cs="仿宋_GB2312"/>
        </w:rPr>
        <w:t>（七）招标文件有违反国家其他有关强制性规定的情形。</w:t>
      </w:r>
    </w:p>
    <w:p w14:paraId="24DF58E1">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31F053F3">
      <w:pPr>
        <w:pStyle w:val="4"/>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25D73E3A">
      <w:pPr>
        <w:pStyle w:val="4"/>
        <w:outlineLvl w:val="3"/>
      </w:pPr>
      <w:r>
        <w:rPr>
          <w:rFonts w:ascii="仿宋_GB2312" w:hAnsi="仿宋_GB2312" w:eastAsia="仿宋_GB2312" w:cs="仿宋_GB2312"/>
          <w:b/>
          <w:sz w:val="24"/>
        </w:rPr>
        <w:t>5.4.2符合性审查</w:t>
      </w:r>
    </w:p>
    <w:p w14:paraId="4AD18686">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633F0827">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7933D661">
      <w:pPr>
        <w:pStyle w:val="4"/>
        <w:ind w:firstLine="480"/>
      </w:pPr>
      <w:r>
        <w:rPr>
          <w:rFonts w:ascii="仿宋_GB2312" w:hAnsi="仿宋_GB2312" w:eastAsia="仿宋_GB2312" w:cs="仿宋_GB2312"/>
        </w:rPr>
        <w:t>符合性审查标准见下表（按以下顺序审查）：</w:t>
      </w:r>
    </w:p>
    <w:p w14:paraId="689E5F51">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81C8A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F90E5C4">
            <w:pPr>
              <w:pStyle w:val="4"/>
            </w:pPr>
            <w:r>
              <w:rPr>
                <w:rFonts w:ascii="仿宋_GB2312" w:hAnsi="仿宋_GB2312" w:eastAsia="仿宋_GB2312" w:cs="仿宋_GB2312"/>
              </w:rPr>
              <w:t>序号</w:t>
            </w:r>
          </w:p>
        </w:tc>
        <w:tc>
          <w:tcPr>
            <w:tcW w:w="2492" w:type="dxa"/>
          </w:tcPr>
          <w:p w14:paraId="151949BF">
            <w:pPr>
              <w:pStyle w:val="4"/>
            </w:pPr>
            <w:r>
              <w:rPr>
                <w:rFonts w:ascii="仿宋_GB2312" w:hAnsi="仿宋_GB2312" w:eastAsia="仿宋_GB2312" w:cs="仿宋_GB2312"/>
              </w:rPr>
              <w:t>审查内容</w:t>
            </w:r>
          </w:p>
        </w:tc>
        <w:tc>
          <w:tcPr>
            <w:tcW w:w="3322" w:type="dxa"/>
          </w:tcPr>
          <w:p w14:paraId="71A0B102">
            <w:pPr>
              <w:pStyle w:val="4"/>
            </w:pPr>
            <w:r>
              <w:rPr>
                <w:rFonts w:ascii="仿宋_GB2312" w:hAnsi="仿宋_GB2312" w:eastAsia="仿宋_GB2312" w:cs="仿宋_GB2312"/>
              </w:rPr>
              <w:t>具体标准和要求</w:t>
            </w:r>
          </w:p>
        </w:tc>
        <w:tc>
          <w:tcPr>
            <w:tcW w:w="1661" w:type="dxa"/>
          </w:tcPr>
          <w:p w14:paraId="271AE758">
            <w:pPr>
              <w:pStyle w:val="4"/>
            </w:pPr>
            <w:r>
              <w:rPr>
                <w:rFonts w:ascii="仿宋_GB2312" w:hAnsi="仿宋_GB2312" w:eastAsia="仿宋_GB2312" w:cs="仿宋_GB2312"/>
              </w:rPr>
              <w:t>关联投标（响应）文件格式文件</w:t>
            </w:r>
          </w:p>
        </w:tc>
      </w:tr>
      <w:tr w14:paraId="36AFFB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84F95C">
            <w:pPr>
              <w:pStyle w:val="4"/>
            </w:pPr>
            <w:r>
              <w:rPr>
                <w:rFonts w:ascii="仿宋_GB2312" w:hAnsi="仿宋_GB2312" w:eastAsia="仿宋_GB2312" w:cs="仿宋_GB2312"/>
              </w:rPr>
              <w:t>1</w:t>
            </w:r>
          </w:p>
        </w:tc>
        <w:tc>
          <w:tcPr>
            <w:tcW w:w="2492" w:type="dxa"/>
          </w:tcPr>
          <w:p w14:paraId="0DC0EBA6">
            <w:pPr>
              <w:pStyle w:val="4"/>
            </w:pPr>
            <w:r>
              <w:rPr>
                <w:rFonts w:ascii="仿宋_GB2312" w:hAnsi="仿宋_GB2312" w:eastAsia="仿宋_GB2312" w:cs="仿宋_GB2312"/>
              </w:rPr>
              <w:t>不正当竞争预防措施（实质性要求）</w:t>
            </w:r>
          </w:p>
        </w:tc>
        <w:tc>
          <w:tcPr>
            <w:tcW w:w="3322" w:type="dxa"/>
          </w:tcPr>
          <w:p w14:paraId="58125BE4">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67C05DEE">
            <w:pPr>
              <w:pStyle w:val="4"/>
            </w:pPr>
            <w:r>
              <w:rPr>
                <w:rFonts w:ascii="仿宋_GB2312" w:hAnsi="仿宋_GB2312" w:eastAsia="仿宋_GB2312" w:cs="仿宋_GB2312"/>
              </w:rPr>
              <w:t>开标一览表 分项报价表.docx 标的清单</w:t>
            </w:r>
          </w:p>
        </w:tc>
      </w:tr>
      <w:tr w14:paraId="08CFC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E16E16">
            <w:pPr>
              <w:pStyle w:val="4"/>
            </w:pPr>
            <w:r>
              <w:rPr>
                <w:rFonts w:ascii="仿宋_GB2312" w:hAnsi="仿宋_GB2312" w:eastAsia="仿宋_GB2312" w:cs="仿宋_GB2312"/>
              </w:rPr>
              <w:t>2</w:t>
            </w:r>
          </w:p>
        </w:tc>
        <w:tc>
          <w:tcPr>
            <w:tcW w:w="2492" w:type="dxa"/>
          </w:tcPr>
          <w:p w14:paraId="2ADBB433">
            <w:pPr>
              <w:pStyle w:val="4"/>
            </w:pPr>
            <w:r>
              <w:rPr>
                <w:rFonts w:ascii="仿宋_GB2312" w:hAnsi="仿宋_GB2312" w:eastAsia="仿宋_GB2312" w:cs="仿宋_GB2312"/>
              </w:rPr>
              <w:t>投标人名称</w:t>
            </w:r>
          </w:p>
        </w:tc>
        <w:tc>
          <w:tcPr>
            <w:tcW w:w="3322" w:type="dxa"/>
          </w:tcPr>
          <w:p w14:paraId="30E28D28">
            <w:pPr>
              <w:pStyle w:val="4"/>
            </w:pPr>
            <w:r>
              <w:rPr>
                <w:rFonts w:ascii="仿宋_GB2312" w:hAnsi="仿宋_GB2312" w:eastAsia="仿宋_GB2312" w:cs="仿宋_GB2312"/>
              </w:rPr>
              <w:t>投标人名称和营业执照一致。</w:t>
            </w:r>
          </w:p>
        </w:tc>
        <w:tc>
          <w:tcPr>
            <w:tcW w:w="1661" w:type="dxa"/>
          </w:tcPr>
          <w:p w14:paraId="6A1F2AB0">
            <w:pPr>
              <w:pStyle w:val="4"/>
            </w:pPr>
            <w:r>
              <w:rPr>
                <w:rFonts w:ascii="仿宋_GB2312" w:hAnsi="仿宋_GB2312" w:eastAsia="仿宋_GB2312" w:cs="仿宋_GB2312"/>
              </w:rPr>
              <w:t>投标文件封面 资格审查资料.docx</w:t>
            </w:r>
          </w:p>
        </w:tc>
      </w:tr>
      <w:tr w14:paraId="5472B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1818EF">
            <w:pPr>
              <w:pStyle w:val="4"/>
            </w:pPr>
            <w:r>
              <w:rPr>
                <w:rFonts w:ascii="仿宋_GB2312" w:hAnsi="仿宋_GB2312" w:eastAsia="仿宋_GB2312" w:cs="仿宋_GB2312"/>
              </w:rPr>
              <w:t>3</w:t>
            </w:r>
          </w:p>
        </w:tc>
        <w:tc>
          <w:tcPr>
            <w:tcW w:w="2492" w:type="dxa"/>
          </w:tcPr>
          <w:p w14:paraId="7FC6CC65">
            <w:pPr>
              <w:pStyle w:val="4"/>
            </w:pPr>
            <w:r>
              <w:rPr>
                <w:rFonts w:ascii="仿宋_GB2312" w:hAnsi="仿宋_GB2312" w:eastAsia="仿宋_GB2312" w:cs="仿宋_GB2312"/>
              </w:rPr>
              <w:t>投标文件的签署、盖章</w:t>
            </w:r>
          </w:p>
        </w:tc>
        <w:tc>
          <w:tcPr>
            <w:tcW w:w="3322" w:type="dxa"/>
          </w:tcPr>
          <w:p w14:paraId="7F56E83F">
            <w:pPr>
              <w:pStyle w:val="4"/>
            </w:pPr>
            <w:r>
              <w:rPr>
                <w:rFonts w:ascii="仿宋_GB2312" w:hAnsi="仿宋_GB2312" w:eastAsia="仿宋_GB2312" w:cs="仿宋_GB2312"/>
              </w:rPr>
              <w:t>符合招标文件规定签署盖章要求。</w:t>
            </w:r>
          </w:p>
        </w:tc>
        <w:tc>
          <w:tcPr>
            <w:tcW w:w="1661" w:type="dxa"/>
          </w:tcPr>
          <w:p w14:paraId="5477FB28">
            <w:pPr>
              <w:pStyle w:val="4"/>
            </w:pPr>
            <w:r>
              <w:rPr>
                <w:rFonts w:ascii="仿宋_GB2312" w:hAnsi="仿宋_GB2312" w:eastAsia="仿宋_GB2312" w:cs="仿宋_GB2312"/>
              </w:rPr>
              <w:t>开标一览表 分项报价表.docx 投标函 中小企业声明函 残疾人福利性单位声明函 标的清单 商务要求响应表.docx 投标文件封面 资格审查资料.docx 技术规格偏离表.docx 监狱企业的证明文件</w:t>
            </w:r>
          </w:p>
        </w:tc>
      </w:tr>
      <w:tr w14:paraId="235FD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48BC17">
            <w:pPr>
              <w:pStyle w:val="4"/>
            </w:pPr>
            <w:r>
              <w:rPr>
                <w:rFonts w:ascii="仿宋_GB2312" w:hAnsi="仿宋_GB2312" w:eastAsia="仿宋_GB2312" w:cs="仿宋_GB2312"/>
              </w:rPr>
              <w:t>4</w:t>
            </w:r>
          </w:p>
        </w:tc>
        <w:tc>
          <w:tcPr>
            <w:tcW w:w="2492" w:type="dxa"/>
          </w:tcPr>
          <w:p w14:paraId="14E0A4EF">
            <w:pPr>
              <w:pStyle w:val="4"/>
            </w:pPr>
            <w:r>
              <w:rPr>
                <w:rFonts w:ascii="仿宋_GB2312" w:hAnsi="仿宋_GB2312" w:eastAsia="仿宋_GB2312" w:cs="仿宋_GB2312"/>
              </w:rPr>
              <w:t>投标报价</w:t>
            </w:r>
          </w:p>
        </w:tc>
        <w:tc>
          <w:tcPr>
            <w:tcW w:w="3322" w:type="dxa"/>
          </w:tcPr>
          <w:p w14:paraId="7E5D350D">
            <w:pPr>
              <w:pStyle w:val="4"/>
            </w:pPr>
            <w:r>
              <w:rPr>
                <w:rFonts w:ascii="仿宋_GB2312" w:hAnsi="仿宋_GB2312" w:eastAsia="仿宋_GB2312" w:cs="仿宋_GB2312"/>
              </w:rPr>
              <w:t>唯一报价，并未超出最高限价。</w:t>
            </w:r>
          </w:p>
        </w:tc>
        <w:tc>
          <w:tcPr>
            <w:tcW w:w="1661" w:type="dxa"/>
          </w:tcPr>
          <w:p w14:paraId="6DE4BC64">
            <w:pPr>
              <w:pStyle w:val="4"/>
            </w:pPr>
            <w:r>
              <w:rPr>
                <w:rFonts w:ascii="仿宋_GB2312" w:hAnsi="仿宋_GB2312" w:eastAsia="仿宋_GB2312" w:cs="仿宋_GB2312"/>
              </w:rPr>
              <w:t>开标一览表 分项报价表.docx 标的清单 投标文件封面</w:t>
            </w:r>
          </w:p>
        </w:tc>
      </w:tr>
      <w:tr w14:paraId="0F4EF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FC3F7C">
            <w:pPr>
              <w:pStyle w:val="4"/>
            </w:pPr>
            <w:r>
              <w:rPr>
                <w:rFonts w:ascii="仿宋_GB2312" w:hAnsi="仿宋_GB2312" w:eastAsia="仿宋_GB2312" w:cs="仿宋_GB2312"/>
              </w:rPr>
              <w:t>5</w:t>
            </w:r>
          </w:p>
        </w:tc>
        <w:tc>
          <w:tcPr>
            <w:tcW w:w="2492" w:type="dxa"/>
          </w:tcPr>
          <w:p w14:paraId="21F371CE">
            <w:pPr>
              <w:pStyle w:val="4"/>
            </w:pPr>
            <w:r>
              <w:rPr>
                <w:rFonts w:ascii="仿宋_GB2312" w:hAnsi="仿宋_GB2312" w:eastAsia="仿宋_GB2312" w:cs="仿宋_GB2312"/>
              </w:rPr>
              <w:t>投标有效期</w:t>
            </w:r>
          </w:p>
        </w:tc>
        <w:tc>
          <w:tcPr>
            <w:tcW w:w="3322" w:type="dxa"/>
          </w:tcPr>
          <w:p w14:paraId="38AAA8E9">
            <w:pPr>
              <w:pStyle w:val="4"/>
            </w:pPr>
            <w:r>
              <w:rPr>
                <w:rFonts w:ascii="仿宋_GB2312" w:hAnsi="仿宋_GB2312" w:eastAsia="仿宋_GB2312" w:cs="仿宋_GB2312"/>
              </w:rPr>
              <w:t>提交投标文件的截止之日起不少于90天。</w:t>
            </w:r>
          </w:p>
        </w:tc>
        <w:tc>
          <w:tcPr>
            <w:tcW w:w="1661" w:type="dxa"/>
          </w:tcPr>
          <w:p w14:paraId="4889F2DC">
            <w:pPr>
              <w:pStyle w:val="4"/>
            </w:pPr>
            <w:r>
              <w:rPr>
                <w:rFonts w:ascii="仿宋_GB2312" w:hAnsi="仿宋_GB2312" w:eastAsia="仿宋_GB2312" w:cs="仿宋_GB2312"/>
              </w:rPr>
              <w:t>投标函</w:t>
            </w:r>
          </w:p>
        </w:tc>
      </w:tr>
      <w:tr w14:paraId="466B3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9DD222">
            <w:pPr>
              <w:pStyle w:val="4"/>
            </w:pPr>
            <w:r>
              <w:rPr>
                <w:rFonts w:ascii="仿宋_GB2312" w:hAnsi="仿宋_GB2312" w:eastAsia="仿宋_GB2312" w:cs="仿宋_GB2312"/>
              </w:rPr>
              <w:t>6</w:t>
            </w:r>
          </w:p>
        </w:tc>
        <w:tc>
          <w:tcPr>
            <w:tcW w:w="2492" w:type="dxa"/>
          </w:tcPr>
          <w:p w14:paraId="3188445B">
            <w:pPr>
              <w:pStyle w:val="4"/>
            </w:pPr>
            <w:r>
              <w:rPr>
                <w:rFonts w:ascii="仿宋_GB2312" w:hAnsi="仿宋_GB2312" w:eastAsia="仿宋_GB2312" w:cs="仿宋_GB2312"/>
              </w:rPr>
              <w:t>交货期</w:t>
            </w:r>
          </w:p>
        </w:tc>
        <w:tc>
          <w:tcPr>
            <w:tcW w:w="3322" w:type="dxa"/>
          </w:tcPr>
          <w:p w14:paraId="5B8D0C67">
            <w:pPr>
              <w:pStyle w:val="4"/>
            </w:pPr>
            <w:r>
              <w:rPr>
                <w:rFonts w:ascii="仿宋_GB2312" w:hAnsi="仿宋_GB2312" w:eastAsia="仿宋_GB2312" w:cs="仿宋_GB2312"/>
              </w:rPr>
              <w:t>合同签订后10天内完成交货</w:t>
            </w:r>
          </w:p>
        </w:tc>
        <w:tc>
          <w:tcPr>
            <w:tcW w:w="1661" w:type="dxa"/>
          </w:tcPr>
          <w:p w14:paraId="60257C14">
            <w:pPr>
              <w:pStyle w:val="4"/>
            </w:pPr>
            <w:r>
              <w:rPr>
                <w:rFonts w:ascii="仿宋_GB2312" w:hAnsi="仿宋_GB2312" w:eastAsia="仿宋_GB2312" w:cs="仿宋_GB2312"/>
              </w:rPr>
              <w:t>标的清单</w:t>
            </w:r>
          </w:p>
        </w:tc>
      </w:tr>
      <w:tr w14:paraId="07D1B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BC698D">
            <w:pPr>
              <w:pStyle w:val="4"/>
            </w:pPr>
            <w:r>
              <w:rPr>
                <w:rFonts w:ascii="仿宋_GB2312" w:hAnsi="仿宋_GB2312" w:eastAsia="仿宋_GB2312" w:cs="仿宋_GB2312"/>
              </w:rPr>
              <w:t>7</w:t>
            </w:r>
          </w:p>
        </w:tc>
        <w:tc>
          <w:tcPr>
            <w:tcW w:w="2492" w:type="dxa"/>
          </w:tcPr>
          <w:p w14:paraId="6894783B">
            <w:pPr>
              <w:pStyle w:val="4"/>
            </w:pPr>
            <w:r>
              <w:rPr>
                <w:rFonts w:ascii="仿宋_GB2312" w:hAnsi="仿宋_GB2312" w:eastAsia="仿宋_GB2312" w:cs="仿宋_GB2312"/>
              </w:rPr>
              <w:t>对投标文件的响应程度</w:t>
            </w:r>
          </w:p>
        </w:tc>
        <w:tc>
          <w:tcPr>
            <w:tcW w:w="3322" w:type="dxa"/>
          </w:tcPr>
          <w:p w14:paraId="3C17D9D7">
            <w:pPr>
              <w:pStyle w:val="4"/>
            </w:pPr>
            <w:r>
              <w:rPr>
                <w:rFonts w:ascii="仿宋_GB2312" w:hAnsi="仿宋_GB2312" w:eastAsia="仿宋_GB2312" w:cs="仿宋_GB2312"/>
              </w:rPr>
              <w:t>要求实质性条款全部响应，不能有采购人不能接受的附加条件。</w:t>
            </w:r>
          </w:p>
        </w:tc>
        <w:tc>
          <w:tcPr>
            <w:tcW w:w="1661" w:type="dxa"/>
          </w:tcPr>
          <w:p w14:paraId="11FA3E48">
            <w:pPr>
              <w:pStyle w:val="4"/>
            </w:pPr>
            <w:r>
              <w:rPr>
                <w:rFonts w:ascii="仿宋_GB2312" w:hAnsi="仿宋_GB2312" w:eastAsia="仿宋_GB2312" w:cs="仿宋_GB2312"/>
              </w:rPr>
              <w:t>开标一览表 分项报价表.docx 投标函 商务要求响应表.docx 标的清单 资格审查资料.docx 技术规格偏离表.docx</w:t>
            </w:r>
          </w:p>
        </w:tc>
      </w:tr>
    </w:tbl>
    <w:p w14:paraId="35E36B8B">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9DC2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F158A1">
            <w:pPr>
              <w:pStyle w:val="4"/>
            </w:pPr>
            <w:r>
              <w:rPr>
                <w:rFonts w:ascii="仿宋_GB2312" w:hAnsi="仿宋_GB2312" w:eastAsia="仿宋_GB2312" w:cs="仿宋_GB2312"/>
              </w:rPr>
              <w:t>序号</w:t>
            </w:r>
          </w:p>
        </w:tc>
        <w:tc>
          <w:tcPr>
            <w:tcW w:w="2492" w:type="dxa"/>
          </w:tcPr>
          <w:p w14:paraId="5C0FD725">
            <w:pPr>
              <w:pStyle w:val="4"/>
            </w:pPr>
            <w:r>
              <w:rPr>
                <w:rFonts w:ascii="仿宋_GB2312" w:hAnsi="仿宋_GB2312" w:eastAsia="仿宋_GB2312" w:cs="仿宋_GB2312"/>
              </w:rPr>
              <w:t>审查内容</w:t>
            </w:r>
          </w:p>
        </w:tc>
        <w:tc>
          <w:tcPr>
            <w:tcW w:w="3322" w:type="dxa"/>
          </w:tcPr>
          <w:p w14:paraId="09691639">
            <w:pPr>
              <w:pStyle w:val="4"/>
            </w:pPr>
            <w:r>
              <w:rPr>
                <w:rFonts w:ascii="仿宋_GB2312" w:hAnsi="仿宋_GB2312" w:eastAsia="仿宋_GB2312" w:cs="仿宋_GB2312"/>
              </w:rPr>
              <w:t>具体标准和要求</w:t>
            </w:r>
          </w:p>
        </w:tc>
        <w:tc>
          <w:tcPr>
            <w:tcW w:w="1661" w:type="dxa"/>
          </w:tcPr>
          <w:p w14:paraId="2B9EF28B">
            <w:pPr>
              <w:pStyle w:val="4"/>
            </w:pPr>
            <w:r>
              <w:rPr>
                <w:rFonts w:ascii="仿宋_GB2312" w:hAnsi="仿宋_GB2312" w:eastAsia="仿宋_GB2312" w:cs="仿宋_GB2312"/>
              </w:rPr>
              <w:t>关联投标（响应）文件格式文件</w:t>
            </w:r>
          </w:p>
        </w:tc>
      </w:tr>
      <w:tr w14:paraId="42548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46F4D0">
            <w:pPr>
              <w:pStyle w:val="4"/>
            </w:pPr>
            <w:r>
              <w:rPr>
                <w:rFonts w:ascii="仿宋_GB2312" w:hAnsi="仿宋_GB2312" w:eastAsia="仿宋_GB2312" w:cs="仿宋_GB2312"/>
              </w:rPr>
              <w:t>1</w:t>
            </w:r>
          </w:p>
        </w:tc>
        <w:tc>
          <w:tcPr>
            <w:tcW w:w="2492" w:type="dxa"/>
          </w:tcPr>
          <w:p w14:paraId="3879A55F">
            <w:pPr>
              <w:pStyle w:val="4"/>
            </w:pPr>
            <w:r>
              <w:rPr>
                <w:rFonts w:ascii="仿宋_GB2312" w:hAnsi="仿宋_GB2312" w:eastAsia="仿宋_GB2312" w:cs="仿宋_GB2312"/>
              </w:rPr>
              <w:t>不正当竞争预防措施（实质性要求）</w:t>
            </w:r>
          </w:p>
        </w:tc>
        <w:tc>
          <w:tcPr>
            <w:tcW w:w="3322" w:type="dxa"/>
          </w:tcPr>
          <w:p w14:paraId="35996638">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1DBC00C9">
            <w:pPr>
              <w:pStyle w:val="4"/>
            </w:pPr>
            <w:r>
              <w:rPr>
                <w:rFonts w:ascii="仿宋_GB2312" w:hAnsi="仿宋_GB2312" w:eastAsia="仿宋_GB2312" w:cs="仿宋_GB2312"/>
              </w:rPr>
              <w:t>开标一览表 分项报价表.docx 标的清单</w:t>
            </w:r>
          </w:p>
        </w:tc>
      </w:tr>
      <w:tr w14:paraId="488D2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2651F6">
            <w:pPr>
              <w:pStyle w:val="4"/>
            </w:pPr>
            <w:r>
              <w:rPr>
                <w:rFonts w:ascii="仿宋_GB2312" w:hAnsi="仿宋_GB2312" w:eastAsia="仿宋_GB2312" w:cs="仿宋_GB2312"/>
              </w:rPr>
              <w:t>2</w:t>
            </w:r>
          </w:p>
        </w:tc>
        <w:tc>
          <w:tcPr>
            <w:tcW w:w="2492" w:type="dxa"/>
          </w:tcPr>
          <w:p w14:paraId="181EC039">
            <w:pPr>
              <w:pStyle w:val="4"/>
            </w:pPr>
            <w:r>
              <w:rPr>
                <w:rFonts w:ascii="仿宋_GB2312" w:hAnsi="仿宋_GB2312" w:eastAsia="仿宋_GB2312" w:cs="仿宋_GB2312"/>
              </w:rPr>
              <w:t>投标人名称</w:t>
            </w:r>
          </w:p>
        </w:tc>
        <w:tc>
          <w:tcPr>
            <w:tcW w:w="3322" w:type="dxa"/>
          </w:tcPr>
          <w:p w14:paraId="0F39C926">
            <w:pPr>
              <w:pStyle w:val="4"/>
            </w:pPr>
            <w:r>
              <w:rPr>
                <w:rFonts w:ascii="仿宋_GB2312" w:hAnsi="仿宋_GB2312" w:eastAsia="仿宋_GB2312" w:cs="仿宋_GB2312"/>
              </w:rPr>
              <w:t>投标人名称和营业执照一致。</w:t>
            </w:r>
          </w:p>
        </w:tc>
        <w:tc>
          <w:tcPr>
            <w:tcW w:w="1661" w:type="dxa"/>
          </w:tcPr>
          <w:p w14:paraId="01F984F1">
            <w:pPr>
              <w:pStyle w:val="4"/>
            </w:pPr>
            <w:r>
              <w:rPr>
                <w:rFonts w:ascii="仿宋_GB2312" w:hAnsi="仿宋_GB2312" w:eastAsia="仿宋_GB2312" w:cs="仿宋_GB2312"/>
              </w:rPr>
              <w:t>投标文件封面 资格审查资料.docx</w:t>
            </w:r>
          </w:p>
        </w:tc>
      </w:tr>
      <w:tr w14:paraId="0A076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9376A3">
            <w:pPr>
              <w:pStyle w:val="4"/>
            </w:pPr>
            <w:r>
              <w:rPr>
                <w:rFonts w:ascii="仿宋_GB2312" w:hAnsi="仿宋_GB2312" w:eastAsia="仿宋_GB2312" w:cs="仿宋_GB2312"/>
              </w:rPr>
              <w:t>3</w:t>
            </w:r>
          </w:p>
        </w:tc>
        <w:tc>
          <w:tcPr>
            <w:tcW w:w="2492" w:type="dxa"/>
          </w:tcPr>
          <w:p w14:paraId="0416625D">
            <w:pPr>
              <w:pStyle w:val="4"/>
            </w:pPr>
            <w:r>
              <w:rPr>
                <w:rFonts w:ascii="仿宋_GB2312" w:hAnsi="仿宋_GB2312" w:eastAsia="仿宋_GB2312" w:cs="仿宋_GB2312"/>
              </w:rPr>
              <w:t>投标文件的签署、盖章</w:t>
            </w:r>
          </w:p>
        </w:tc>
        <w:tc>
          <w:tcPr>
            <w:tcW w:w="3322" w:type="dxa"/>
          </w:tcPr>
          <w:p w14:paraId="0AEB65E7">
            <w:pPr>
              <w:pStyle w:val="4"/>
            </w:pPr>
            <w:r>
              <w:rPr>
                <w:rFonts w:ascii="仿宋_GB2312" w:hAnsi="仿宋_GB2312" w:eastAsia="仿宋_GB2312" w:cs="仿宋_GB2312"/>
              </w:rPr>
              <w:t>符合招标文件规定签署盖章要求。</w:t>
            </w:r>
          </w:p>
        </w:tc>
        <w:tc>
          <w:tcPr>
            <w:tcW w:w="1661" w:type="dxa"/>
          </w:tcPr>
          <w:p w14:paraId="4C5FE9C0">
            <w:pPr>
              <w:pStyle w:val="4"/>
            </w:pPr>
            <w:r>
              <w:rPr>
                <w:rFonts w:ascii="仿宋_GB2312" w:hAnsi="仿宋_GB2312" w:eastAsia="仿宋_GB2312" w:cs="仿宋_GB2312"/>
              </w:rPr>
              <w:t>开标一览表 分项报价表.docx 投标函 中小企业声明函 残疾人福利性单位声明函 标的清单 商务要求响应表.docx 投标文件封面 资格审查资料.docx 技术规格偏离表.docx 监狱企业的证明文件</w:t>
            </w:r>
          </w:p>
        </w:tc>
      </w:tr>
      <w:tr w14:paraId="7CD78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F7095B">
            <w:pPr>
              <w:pStyle w:val="4"/>
            </w:pPr>
            <w:r>
              <w:rPr>
                <w:rFonts w:ascii="仿宋_GB2312" w:hAnsi="仿宋_GB2312" w:eastAsia="仿宋_GB2312" w:cs="仿宋_GB2312"/>
              </w:rPr>
              <w:t>4</w:t>
            </w:r>
          </w:p>
        </w:tc>
        <w:tc>
          <w:tcPr>
            <w:tcW w:w="2492" w:type="dxa"/>
          </w:tcPr>
          <w:p w14:paraId="311A02E7">
            <w:pPr>
              <w:pStyle w:val="4"/>
            </w:pPr>
            <w:r>
              <w:rPr>
                <w:rFonts w:ascii="仿宋_GB2312" w:hAnsi="仿宋_GB2312" w:eastAsia="仿宋_GB2312" w:cs="仿宋_GB2312"/>
              </w:rPr>
              <w:t>投标报价</w:t>
            </w:r>
          </w:p>
        </w:tc>
        <w:tc>
          <w:tcPr>
            <w:tcW w:w="3322" w:type="dxa"/>
          </w:tcPr>
          <w:p w14:paraId="7590C157">
            <w:pPr>
              <w:pStyle w:val="4"/>
            </w:pPr>
            <w:r>
              <w:rPr>
                <w:rFonts w:ascii="仿宋_GB2312" w:hAnsi="仿宋_GB2312" w:eastAsia="仿宋_GB2312" w:cs="仿宋_GB2312"/>
              </w:rPr>
              <w:t>唯一报价，并未超出最高限价。</w:t>
            </w:r>
          </w:p>
        </w:tc>
        <w:tc>
          <w:tcPr>
            <w:tcW w:w="1661" w:type="dxa"/>
          </w:tcPr>
          <w:p w14:paraId="4D7D60F8">
            <w:pPr>
              <w:pStyle w:val="4"/>
            </w:pPr>
            <w:r>
              <w:rPr>
                <w:rFonts w:ascii="仿宋_GB2312" w:hAnsi="仿宋_GB2312" w:eastAsia="仿宋_GB2312" w:cs="仿宋_GB2312"/>
              </w:rPr>
              <w:t>开标一览表 分项报价表.docx 标的清单</w:t>
            </w:r>
          </w:p>
        </w:tc>
      </w:tr>
      <w:tr w14:paraId="2FFC0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1B33B9">
            <w:pPr>
              <w:pStyle w:val="4"/>
            </w:pPr>
            <w:r>
              <w:rPr>
                <w:rFonts w:ascii="仿宋_GB2312" w:hAnsi="仿宋_GB2312" w:eastAsia="仿宋_GB2312" w:cs="仿宋_GB2312"/>
              </w:rPr>
              <w:t>5</w:t>
            </w:r>
          </w:p>
        </w:tc>
        <w:tc>
          <w:tcPr>
            <w:tcW w:w="2492" w:type="dxa"/>
          </w:tcPr>
          <w:p w14:paraId="11FD5B58">
            <w:pPr>
              <w:pStyle w:val="4"/>
            </w:pPr>
            <w:r>
              <w:rPr>
                <w:rFonts w:ascii="仿宋_GB2312" w:hAnsi="仿宋_GB2312" w:eastAsia="仿宋_GB2312" w:cs="仿宋_GB2312"/>
              </w:rPr>
              <w:t>投标有效期</w:t>
            </w:r>
          </w:p>
        </w:tc>
        <w:tc>
          <w:tcPr>
            <w:tcW w:w="3322" w:type="dxa"/>
          </w:tcPr>
          <w:p w14:paraId="027F7A09">
            <w:pPr>
              <w:pStyle w:val="4"/>
            </w:pPr>
            <w:r>
              <w:rPr>
                <w:rFonts w:ascii="仿宋_GB2312" w:hAnsi="仿宋_GB2312" w:eastAsia="仿宋_GB2312" w:cs="仿宋_GB2312"/>
              </w:rPr>
              <w:t>提交投标文件的截止之日起不少于90天。</w:t>
            </w:r>
          </w:p>
        </w:tc>
        <w:tc>
          <w:tcPr>
            <w:tcW w:w="1661" w:type="dxa"/>
          </w:tcPr>
          <w:p w14:paraId="4B1F0475">
            <w:pPr>
              <w:pStyle w:val="4"/>
            </w:pPr>
            <w:r>
              <w:rPr>
                <w:rFonts w:ascii="仿宋_GB2312" w:hAnsi="仿宋_GB2312" w:eastAsia="仿宋_GB2312" w:cs="仿宋_GB2312"/>
              </w:rPr>
              <w:t>投标函 资格审查资料.docx</w:t>
            </w:r>
          </w:p>
        </w:tc>
      </w:tr>
      <w:tr w14:paraId="6E411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220953">
            <w:pPr>
              <w:pStyle w:val="4"/>
            </w:pPr>
            <w:r>
              <w:rPr>
                <w:rFonts w:ascii="仿宋_GB2312" w:hAnsi="仿宋_GB2312" w:eastAsia="仿宋_GB2312" w:cs="仿宋_GB2312"/>
              </w:rPr>
              <w:t>6</w:t>
            </w:r>
          </w:p>
        </w:tc>
        <w:tc>
          <w:tcPr>
            <w:tcW w:w="2492" w:type="dxa"/>
          </w:tcPr>
          <w:p w14:paraId="3FC6C671">
            <w:pPr>
              <w:pStyle w:val="4"/>
            </w:pPr>
            <w:r>
              <w:rPr>
                <w:rFonts w:ascii="仿宋_GB2312" w:hAnsi="仿宋_GB2312" w:eastAsia="仿宋_GB2312" w:cs="仿宋_GB2312"/>
              </w:rPr>
              <w:t>交货期</w:t>
            </w:r>
          </w:p>
        </w:tc>
        <w:tc>
          <w:tcPr>
            <w:tcW w:w="3322" w:type="dxa"/>
          </w:tcPr>
          <w:p w14:paraId="41E81ED0">
            <w:pPr>
              <w:pStyle w:val="4"/>
            </w:pPr>
            <w:r>
              <w:rPr>
                <w:rFonts w:ascii="仿宋_GB2312" w:hAnsi="仿宋_GB2312" w:eastAsia="仿宋_GB2312" w:cs="仿宋_GB2312"/>
              </w:rPr>
              <w:t>合同签订后10天内完成交货</w:t>
            </w:r>
          </w:p>
        </w:tc>
        <w:tc>
          <w:tcPr>
            <w:tcW w:w="1661" w:type="dxa"/>
          </w:tcPr>
          <w:p w14:paraId="5B1C4CE2">
            <w:pPr>
              <w:pStyle w:val="4"/>
            </w:pPr>
            <w:r>
              <w:rPr>
                <w:rFonts w:ascii="仿宋_GB2312" w:hAnsi="仿宋_GB2312" w:eastAsia="仿宋_GB2312" w:cs="仿宋_GB2312"/>
              </w:rPr>
              <w:t>标的清单</w:t>
            </w:r>
          </w:p>
        </w:tc>
      </w:tr>
      <w:tr w14:paraId="31EE1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16A2F7">
            <w:pPr>
              <w:pStyle w:val="4"/>
            </w:pPr>
            <w:r>
              <w:rPr>
                <w:rFonts w:ascii="仿宋_GB2312" w:hAnsi="仿宋_GB2312" w:eastAsia="仿宋_GB2312" w:cs="仿宋_GB2312"/>
              </w:rPr>
              <w:t>7</w:t>
            </w:r>
          </w:p>
        </w:tc>
        <w:tc>
          <w:tcPr>
            <w:tcW w:w="2492" w:type="dxa"/>
          </w:tcPr>
          <w:p w14:paraId="6A4247A9">
            <w:pPr>
              <w:pStyle w:val="4"/>
            </w:pPr>
            <w:r>
              <w:rPr>
                <w:rFonts w:ascii="仿宋_GB2312" w:hAnsi="仿宋_GB2312" w:eastAsia="仿宋_GB2312" w:cs="仿宋_GB2312"/>
              </w:rPr>
              <w:t>对投标文件的响应程度</w:t>
            </w:r>
          </w:p>
        </w:tc>
        <w:tc>
          <w:tcPr>
            <w:tcW w:w="3322" w:type="dxa"/>
          </w:tcPr>
          <w:p w14:paraId="48A49683">
            <w:pPr>
              <w:pStyle w:val="4"/>
            </w:pPr>
            <w:r>
              <w:rPr>
                <w:rFonts w:ascii="仿宋_GB2312" w:hAnsi="仿宋_GB2312" w:eastAsia="仿宋_GB2312" w:cs="仿宋_GB2312"/>
              </w:rPr>
              <w:t>要求实质性条款全部响应，不能有采购人不能接受的附加条件。</w:t>
            </w:r>
          </w:p>
        </w:tc>
        <w:tc>
          <w:tcPr>
            <w:tcW w:w="1661" w:type="dxa"/>
          </w:tcPr>
          <w:p w14:paraId="314D4939">
            <w:pPr>
              <w:pStyle w:val="4"/>
            </w:pPr>
            <w:r>
              <w:rPr>
                <w:rFonts w:ascii="仿宋_GB2312" w:hAnsi="仿宋_GB2312" w:eastAsia="仿宋_GB2312" w:cs="仿宋_GB2312"/>
              </w:rPr>
              <w:t>开标一览表 分项报价表.docx 投标函 标的清单 商务要求响应表.docx 资格审查资料.docx 技术规格偏离表.docx</w:t>
            </w:r>
          </w:p>
        </w:tc>
      </w:tr>
    </w:tbl>
    <w:p w14:paraId="1C315A29">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49304A82">
      <w:pPr>
        <w:pStyle w:val="4"/>
        <w:outlineLvl w:val="3"/>
      </w:pPr>
      <w:r>
        <w:rPr>
          <w:rFonts w:ascii="仿宋_GB2312" w:hAnsi="仿宋_GB2312" w:eastAsia="仿宋_GB2312" w:cs="仿宋_GB2312"/>
          <w:b/>
          <w:sz w:val="24"/>
        </w:rPr>
        <w:t>5.4.3解释、澄清有关问题</w:t>
      </w:r>
    </w:p>
    <w:p w14:paraId="05926666">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0147B7A0">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59455570">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21B28D4F">
      <w:pPr>
        <w:pStyle w:val="4"/>
        <w:ind w:firstLine="480"/>
      </w:pPr>
      <w:r>
        <w:rPr>
          <w:rFonts w:ascii="仿宋_GB2312" w:hAnsi="仿宋_GB2312" w:eastAsia="仿宋_GB2312" w:cs="仿宋_GB2312"/>
        </w:rPr>
        <w:t>（一）投标人投标文件中不响应招标文件规定的技术参数指标和商务应答；</w:t>
      </w:r>
    </w:p>
    <w:p w14:paraId="3EF77E0B">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24750170">
      <w:pPr>
        <w:pStyle w:val="4"/>
        <w:ind w:firstLine="480"/>
      </w:pPr>
      <w:r>
        <w:rPr>
          <w:rFonts w:ascii="仿宋_GB2312" w:hAnsi="仿宋_GB2312" w:eastAsia="仿宋_GB2312" w:cs="仿宋_GB2312"/>
        </w:rPr>
        <w:t>（三）投标人投标文件中的材料因印刷、影印等不清晰而难以辨认的。</w:t>
      </w:r>
    </w:p>
    <w:p w14:paraId="66F91D41">
      <w:pPr>
        <w:pStyle w:val="4"/>
        <w:ind w:firstLine="480"/>
      </w:pPr>
      <w:r>
        <w:rPr>
          <w:rFonts w:ascii="仿宋_GB2312" w:hAnsi="仿宋_GB2312" w:eastAsia="仿宋_GB2312" w:cs="仿宋_GB2312"/>
        </w:rPr>
        <w:t>四、投标文件报价出现下列情况的，按以下原则处理：</w:t>
      </w:r>
    </w:p>
    <w:p w14:paraId="50B9E9C8">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5D901123">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75EE5085">
      <w:pPr>
        <w:pStyle w:val="4"/>
        <w:ind w:firstLine="480"/>
      </w:pPr>
      <w:r>
        <w:rPr>
          <w:rFonts w:ascii="仿宋_GB2312" w:hAnsi="仿宋_GB2312" w:eastAsia="仿宋_GB2312" w:cs="仿宋_GB2312"/>
        </w:rPr>
        <w:t>（三）单价金额小数点或者百分比有明显错位的，以开标一览表总价为准，并修改单价；</w:t>
      </w:r>
    </w:p>
    <w:p w14:paraId="5AF03A6C">
      <w:pPr>
        <w:pStyle w:val="4"/>
        <w:ind w:firstLine="480"/>
      </w:pPr>
      <w:r>
        <w:rPr>
          <w:rFonts w:ascii="仿宋_GB2312" w:hAnsi="仿宋_GB2312" w:eastAsia="仿宋_GB2312" w:cs="仿宋_GB2312"/>
        </w:rPr>
        <w:t>（四）总价金额与按单价汇总金额不一致的，以单价金额计算结果为准。</w:t>
      </w:r>
    </w:p>
    <w:p w14:paraId="0BABCC7C">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68DD9205">
      <w:pPr>
        <w:pStyle w:val="4"/>
        <w:ind w:firstLine="480"/>
      </w:pPr>
      <w:r>
        <w:rPr>
          <w:rFonts w:ascii="仿宋_GB2312" w:hAnsi="仿宋_GB2312" w:eastAsia="仿宋_GB2312" w:cs="仿宋_GB2312"/>
        </w:rPr>
        <w:t>五、对不同语言文本投标文件的解释发生异议的，以中文文本为准。</w:t>
      </w:r>
    </w:p>
    <w:p w14:paraId="3BF34E56">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0DCA4AC2">
      <w:pPr>
        <w:pStyle w:val="4"/>
        <w:ind w:firstLine="480"/>
      </w:pPr>
      <w:r>
        <w:rPr>
          <w:rFonts w:ascii="仿宋_GB2312" w:hAnsi="仿宋_GB2312" w:eastAsia="仿宋_GB2312" w:cs="仿宋_GB2312"/>
        </w:rPr>
        <w:t>评标委员会应当积极履行澄清、说明或者更正的职责，不得滥用权力。</w:t>
      </w:r>
    </w:p>
    <w:p w14:paraId="33D5E4EB">
      <w:pPr>
        <w:pStyle w:val="4"/>
        <w:outlineLvl w:val="3"/>
      </w:pPr>
      <w:r>
        <w:rPr>
          <w:rFonts w:ascii="仿宋_GB2312" w:hAnsi="仿宋_GB2312" w:eastAsia="仿宋_GB2312" w:cs="仿宋_GB2312"/>
          <w:b/>
          <w:sz w:val="24"/>
        </w:rPr>
        <w:t>5.4.4比较与评价</w:t>
      </w:r>
    </w:p>
    <w:p w14:paraId="37BDC8F8">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628885D4">
      <w:pPr>
        <w:pStyle w:val="4"/>
        <w:outlineLvl w:val="3"/>
      </w:pPr>
      <w:r>
        <w:rPr>
          <w:rFonts w:ascii="仿宋_GB2312" w:hAnsi="仿宋_GB2312" w:eastAsia="仿宋_GB2312" w:cs="仿宋_GB2312"/>
          <w:b/>
          <w:sz w:val="24"/>
        </w:rPr>
        <w:t xml:space="preserve"> 5.4.5复核</w:t>
      </w:r>
    </w:p>
    <w:p w14:paraId="2BD24AD6">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1D4A4CB7">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23AFF301">
      <w:pPr>
        <w:pStyle w:val="4"/>
        <w:ind w:firstLine="480"/>
      </w:pPr>
      <w:r>
        <w:rPr>
          <w:rFonts w:ascii="仿宋_GB2312" w:hAnsi="仿宋_GB2312" w:eastAsia="仿宋_GB2312" w:cs="仿宋_GB2312"/>
        </w:rPr>
        <w:t>评标结果汇总完成后，除下列情形外，任何人不得修改评标结果：</w:t>
      </w:r>
    </w:p>
    <w:p w14:paraId="0B4DF925">
      <w:pPr>
        <w:pStyle w:val="4"/>
        <w:ind w:firstLine="480"/>
      </w:pPr>
      <w:r>
        <w:rPr>
          <w:rFonts w:ascii="仿宋_GB2312" w:hAnsi="仿宋_GB2312" w:eastAsia="仿宋_GB2312" w:cs="仿宋_GB2312"/>
        </w:rPr>
        <w:t>（一）分值汇总计算错误的；</w:t>
      </w:r>
    </w:p>
    <w:p w14:paraId="6B9AE0BE">
      <w:pPr>
        <w:pStyle w:val="4"/>
        <w:ind w:firstLine="480"/>
      </w:pPr>
      <w:r>
        <w:rPr>
          <w:rFonts w:ascii="仿宋_GB2312" w:hAnsi="仿宋_GB2312" w:eastAsia="仿宋_GB2312" w:cs="仿宋_GB2312"/>
        </w:rPr>
        <w:t>（二）分项评分超出评分标准范围的；</w:t>
      </w:r>
    </w:p>
    <w:p w14:paraId="156BC4DA">
      <w:pPr>
        <w:pStyle w:val="4"/>
        <w:ind w:firstLine="480"/>
      </w:pPr>
      <w:r>
        <w:rPr>
          <w:rFonts w:ascii="仿宋_GB2312" w:hAnsi="仿宋_GB2312" w:eastAsia="仿宋_GB2312" w:cs="仿宋_GB2312"/>
        </w:rPr>
        <w:t>（三）评标委员会成员对客观评审因素评分不一致的；</w:t>
      </w:r>
    </w:p>
    <w:p w14:paraId="4385E50B">
      <w:pPr>
        <w:pStyle w:val="4"/>
        <w:ind w:firstLine="480"/>
      </w:pPr>
      <w:r>
        <w:rPr>
          <w:rFonts w:ascii="仿宋_GB2312" w:hAnsi="仿宋_GB2312" w:eastAsia="仿宋_GB2312" w:cs="仿宋_GB2312"/>
        </w:rPr>
        <w:t>（四）经评标委员会认定评分畸高、畸低的。</w:t>
      </w:r>
    </w:p>
    <w:p w14:paraId="163E19CF">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3E437E16">
      <w:pPr>
        <w:pStyle w:val="4"/>
        <w:outlineLvl w:val="3"/>
      </w:pPr>
      <w:r>
        <w:rPr>
          <w:rFonts w:ascii="仿宋_GB2312" w:hAnsi="仿宋_GB2312" w:eastAsia="仿宋_GB2312" w:cs="仿宋_GB2312"/>
          <w:b/>
          <w:sz w:val="24"/>
        </w:rPr>
        <w:t>5.4.6确定中标候选人名单</w:t>
      </w:r>
    </w:p>
    <w:p w14:paraId="17A1BBB7">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3344F31A">
      <w:pPr>
        <w:pStyle w:val="4"/>
      </w:pPr>
      <w:r>
        <w:rPr>
          <w:rFonts w:ascii="仿宋_GB2312" w:hAnsi="仿宋_GB2312" w:eastAsia="仿宋_GB2312" w:cs="仿宋_GB2312"/>
        </w:rPr>
        <w:t>采购包2：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3A6E9D07">
      <w:pPr>
        <w:pStyle w:val="4"/>
        <w:outlineLvl w:val="3"/>
      </w:pPr>
      <w:r>
        <w:rPr>
          <w:rFonts w:ascii="仿宋_GB2312" w:hAnsi="仿宋_GB2312" w:eastAsia="仿宋_GB2312" w:cs="仿宋_GB2312"/>
          <w:b/>
          <w:sz w:val="24"/>
        </w:rPr>
        <w:t>5.4.7编写评标报告</w:t>
      </w:r>
    </w:p>
    <w:p w14:paraId="4976AA87">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1FCCEDB4">
      <w:pPr>
        <w:pStyle w:val="4"/>
        <w:ind w:firstLine="480"/>
      </w:pPr>
      <w:r>
        <w:rPr>
          <w:rFonts w:ascii="仿宋_GB2312" w:hAnsi="仿宋_GB2312" w:eastAsia="仿宋_GB2312" w:cs="仿宋_GB2312"/>
        </w:rPr>
        <w:t>一、招标公告刊登的媒体名称、开标日期和地点；</w:t>
      </w:r>
    </w:p>
    <w:p w14:paraId="2B2D73D5">
      <w:pPr>
        <w:pStyle w:val="4"/>
        <w:ind w:firstLine="480"/>
      </w:pPr>
      <w:r>
        <w:rPr>
          <w:rFonts w:ascii="仿宋_GB2312" w:hAnsi="仿宋_GB2312" w:eastAsia="仿宋_GB2312" w:cs="仿宋_GB2312"/>
        </w:rPr>
        <w:t>二、投标人名单和评标委员会成员名单；</w:t>
      </w:r>
    </w:p>
    <w:p w14:paraId="6219B6FF">
      <w:pPr>
        <w:pStyle w:val="4"/>
        <w:ind w:firstLine="480"/>
      </w:pPr>
      <w:r>
        <w:rPr>
          <w:rFonts w:ascii="仿宋_GB2312" w:hAnsi="仿宋_GB2312" w:eastAsia="仿宋_GB2312" w:cs="仿宋_GB2312"/>
        </w:rPr>
        <w:t>三、评审方法和标准；</w:t>
      </w:r>
    </w:p>
    <w:p w14:paraId="58212E95">
      <w:pPr>
        <w:pStyle w:val="4"/>
        <w:ind w:firstLine="480"/>
      </w:pPr>
      <w:r>
        <w:rPr>
          <w:rFonts w:ascii="仿宋_GB2312" w:hAnsi="仿宋_GB2312" w:eastAsia="仿宋_GB2312" w:cs="仿宋_GB2312"/>
        </w:rPr>
        <w:t>四、开标记录和评审情况及说明，包括投标无效供应商名单及原因；</w:t>
      </w:r>
    </w:p>
    <w:p w14:paraId="76016F53">
      <w:pPr>
        <w:pStyle w:val="4"/>
        <w:ind w:firstLine="480"/>
      </w:pPr>
      <w:r>
        <w:rPr>
          <w:rFonts w:ascii="仿宋_GB2312" w:hAnsi="仿宋_GB2312" w:eastAsia="仿宋_GB2312" w:cs="仿宋_GB2312"/>
        </w:rPr>
        <w:t>五、评标结果，确定的中标候选人名单或者经采购人委托直接确定的中标人</w:t>
      </w:r>
    </w:p>
    <w:p w14:paraId="12044B07">
      <w:pPr>
        <w:pStyle w:val="4"/>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6A6CE869">
      <w:pPr>
        <w:pStyle w:val="4"/>
        <w:ind w:firstLine="480"/>
      </w:pPr>
      <w:r>
        <w:rPr>
          <w:rFonts w:ascii="仿宋_GB2312" w:hAnsi="仿宋_GB2312" w:eastAsia="仿宋_GB2312" w:cs="仿宋_GB2312"/>
        </w:rPr>
        <w:t>七、报价最高的投标人为中标候选人的，评标委员会应当对其报价的合理性予以特别说明。</w:t>
      </w:r>
    </w:p>
    <w:p w14:paraId="24FE6238">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5A16C87E">
      <w:pPr>
        <w:pStyle w:val="4"/>
        <w:outlineLvl w:val="2"/>
      </w:pPr>
      <w:r>
        <w:rPr>
          <w:rFonts w:ascii="仿宋_GB2312" w:hAnsi="仿宋_GB2312" w:eastAsia="仿宋_GB2312" w:cs="仿宋_GB2312"/>
          <w:b/>
          <w:sz w:val="28"/>
        </w:rPr>
        <w:t>5.5评标争议处理规则</w:t>
      </w:r>
    </w:p>
    <w:p w14:paraId="15E18BAF">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765F140C">
      <w:pPr>
        <w:pStyle w:val="4"/>
        <w:outlineLvl w:val="2"/>
      </w:pPr>
      <w:r>
        <w:rPr>
          <w:rFonts w:ascii="仿宋_GB2312" w:hAnsi="仿宋_GB2312" w:eastAsia="仿宋_GB2312" w:cs="仿宋_GB2312"/>
          <w:b/>
          <w:sz w:val="28"/>
        </w:rPr>
        <w:t>5.6评标细则及标准</w:t>
      </w:r>
    </w:p>
    <w:p w14:paraId="7E79570A">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24D53642">
      <w:pPr>
        <w:pStyle w:val="4"/>
        <w:ind w:firstLine="480"/>
      </w:pPr>
      <w:r>
        <w:rPr>
          <w:rFonts w:ascii="仿宋_GB2312" w:hAnsi="仿宋_GB2312" w:eastAsia="仿宋_GB2312" w:cs="仿宋_GB2312"/>
        </w:rPr>
        <w:t>二、评标委员会成员应依据招标文件规定的评分标准和方法独立评审。</w:t>
      </w:r>
    </w:p>
    <w:p w14:paraId="0A58CD0B">
      <w:pPr>
        <w:pStyle w:val="4"/>
        <w:outlineLvl w:val="3"/>
      </w:pPr>
      <w:r>
        <w:rPr>
          <w:rFonts w:ascii="仿宋_GB2312" w:hAnsi="仿宋_GB2312" w:eastAsia="仿宋_GB2312" w:cs="仿宋_GB2312"/>
          <w:b/>
          <w:sz w:val="24"/>
        </w:rPr>
        <w:t>5.6.1评分办法</w:t>
      </w:r>
    </w:p>
    <w:p w14:paraId="6C7505AF">
      <w:pPr>
        <w:pStyle w:val="4"/>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78F8D1D8">
      <w:pPr>
        <w:pStyle w:val="4"/>
        <w:ind w:firstLine="480"/>
      </w:pPr>
      <w:r>
        <w:rPr>
          <w:rFonts w:ascii="仿宋_GB2312" w:hAnsi="仿宋_GB2312" w:eastAsia="仿宋_GB2312" w:cs="仿宋_GB2312"/>
        </w:rPr>
        <w:t>评标总得分＝F1×A1＋F2×A2＋……＋Fn×An</w:t>
      </w:r>
    </w:p>
    <w:p w14:paraId="69AFCBD7">
      <w:pPr>
        <w:pStyle w:val="4"/>
        <w:ind w:firstLine="480"/>
      </w:pPr>
      <w:r>
        <w:rPr>
          <w:rFonts w:ascii="仿宋_GB2312" w:hAnsi="仿宋_GB2312" w:eastAsia="仿宋_GB2312" w:cs="仿宋_GB2312"/>
        </w:rPr>
        <w:t>F1、F2……Fn分别为各项评审因素的得分；</w:t>
      </w:r>
    </w:p>
    <w:p w14:paraId="7E8D5830">
      <w:pPr>
        <w:pStyle w:val="4"/>
        <w:ind w:firstLine="480"/>
      </w:pPr>
      <w:r>
        <w:rPr>
          <w:rFonts w:ascii="仿宋_GB2312" w:hAnsi="仿宋_GB2312" w:eastAsia="仿宋_GB2312" w:cs="仿宋_GB2312"/>
        </w:rPr>
        <w:t>A1、A2、……An 分别为各项评审因素所占的权重（A1＋A2＋……＋An＝1）。</w:t>
      </w:r>
    </w:p>
    <w:p w14:paraId="7FE61AB7">
      <w:pPr>
        <w:pStyle w:val="4"/>
        <w:ind w:firstLine="480"/>
      </w:pPr>
      <w:r>
        <w:rPr>
          <w:rFonts w:ascii="仿宋_GB2312" w:hAnsi="仿宋_GB2312" w:eastAsia="仿宋_GB2312" w:cs="仿宋_GB2312"/>
        </w:rPr>
        <w:t>评标过程中，不得去掉报价中的最高报价和最低报价。</w:t>
      </w:r>
    </w:p>
    <w:p w14:paraId="2EF2D6E5">
      <w:pPr>
        <w:pStyle w:val="4"/>
        <w:ind w:firstLine="480"/>
      </w:pPr>
      <w:r>
        <w:rPr>
          <w:rFonts w:ascii="仿宋_GB2312" w:hAnsi="仿宋_GB2312" w:eastAsia="仿宋_GB2312" w:cs="仿宋_GB2312"/>
        </w:rPr>
        <w:t>因落实政府采购政策进行价格调整的，以调整后的价格计算评标基准价和投标报价。</w:t>
      </w:r>
    </w:p>
    <w:p w14:paraId="5627FEF0">
      <w:pPr>
        <w:pStyle w:val="4"/>
        <w:outlineLvl w:val="3"/>
      </w:pPr>
      <w:r>
        <w:rPr>
          <w:rFonts w:ascii="仿宋_GB2312" w:hAnsi="仿宋_GB2312" w:eastAsia="仿宋_GB2312" w:cs="仿宋_GB2312"/>
          <w:b/>
          <w:sz w:val="24"/>
        </w:rPr>
        <w:t>5.6.2评分标准</w:t>
      </w:r>
    </w:p>
    <w:p w14:paraId="6104A1A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4AD8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EAD028A">
            <w:pPr>
              <w:pStyle w:val="4"/>
              <w:jc w:val="center"/>
            </w:pPr>
            <w:r>
              <w:rPr>
                <w:rFonts w:ascii="仿宋_GB2312" w:hAnsi="仿宋_GB2312" w:eastAsia="仿宋_GB2312" w:cs="仿宋_GB2312"/>
              </w:rPr>
              <w:t xml:space="preserve"> 评审内容</w:t>
            </w:r>
          </w:p>
        </w:tc>
        <w:tc>
          <w:tcPr>
            <w:tcW w:w="5815" w:type="dxa"/>
            <w:gridSpan w:val="4"/>
          </w:tcPr>
          <w:p w14:paraId="7C48D69A">
            <w:pPr>
              <w:pStyle w:val="4"/>
              <w:jc w:val="center"/>
            </w:pPr>
            <w:r>
              <w:rPr>
                <w:rFonts w:ascii="仿宋_GB2312" w:hAnsi="仿宋_GB2312" w:eastAsia="仿宋_GB2312" w:cs="仿宋_GB2312"/>
              </w:rPr>
              <w:t xml:space="preserve"> 评审标准</w:t>
            </w:r>
          </w:p>
        </w:tc>
      </w:tr>
      <w:tr w14:paraId="7EC29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08351CE">
            <w:pPr>
              <w:pStyle w:val="4"/>
              <w:jc w:val="center"/>
            </w:pPr>
            <w:r>
              <w:rPr>
                <w:rFonts w:ascii="仿宋_GB2312" w:hAnsi="仿宋_GB2312" w:eastAsia="仿宋_GB2312" w:cs="仿宋_GB2312"/>
              </w:rPr>
              <w:t xml:space="preserve"> 分值构成</w:t>
            </w:r>
          </w:p>
        </w:tc>
        <w:tc>
          <w:tcPr>
            <w:tcW w:w="5815" w:type="dxa"/>
            <w:gridSpan w:val="4"/>
          </w:tcPr>
          <w:p w14:paraId="126E7A94">
            <w:pPr>
              <w:pStyle w:val="4"/>
            </w:pPr>
            <w:r>
              <w:rPr>
                <w:rFonts w:ascii="仿宋_GB2312" w:hAnsi="仿宋_GB2312" w:eastAsia="仿宋_GB2312" w:cs="仿宋_GB2312"/>
              </w:rPr>
              <w:t>详细评审60.00分</w:t>
            </w:r>
          </w:p>
          <w:p w14:paraId="5D0B6B9B">
            <w:pPr>
              <w:pStyle w:val="4"/>
            </w:pPr>
            <w:r>
              <w:rPr>
                <w:rFonts w:ascii="仿宋_GB2312" w:hAnsi="仿宋_GB2312" w:eastAsia="仿宋_GB2312" w:cs="仿宋_GB2312"/>
              </w:rPr>
              <w:t>报价得分40.00分</w:t>
            </w:r>
          </w:p>
        </w:tc>
      </w:tr>
      <w:tr w14:paraId="33D5D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A39315">
            <w:pPr>
              <w:pStyle w:val="4"/>
              <w:jc w:val="center"/>
            </w:pPr>
            <w:r>
              <w:rPr>
                <w:rFonts w:ascii="仿宋_GB2312" w:hAnsi="仿宋_GB2312" w:eastAsia="仿宋_GB2312" w:cs="仿宋_GB2312"/>
              </w:rPr>
              <w:t xml:space="preserve"> 评审因素分类</w:t>
            </w:r>
          </w:p>
        </w:tc>
        <w:tc>
          <w:tcPr>
            <w:tcW w:w="1661" w:type="dxa"/>
          </w:tcPr>
          <w:p w14:paraId="0BFCFE57">
            <w:pPr>
              <w:pStyle w:val="4"/>
              <w:jc w:val="center"/>
            </w:pPr>
            <w:r>
              <w:rPr>
                <w:rFonts w:ascii="仿宋_GB2312" w:hAnsi="仿宋_GB2312" w:eastAsia="仿宋_GB2312" w:cs="仿宋_GB2312"/>
              </w:rPr>
              <w:t xml:space="preserve"> 评审内容</w:t>
            </w:r>
          </w:p>
        </w:tc>
        <w:tc>
          <w:tcPr>
            <w:tcW w:w="2492" w:type="dxa"/>
          </w:tcPr>
          <w:p w14:paraId="348A24A3">
            <w:pPr>
              <w:pStyle w:val="4"/>
              <w:jc w:val="center"/>
            </w:pPr>
            <w:r>
              <w:rPr>
                <w:rFonts w:ascii="仿宋_GB2312" w:hAnsi="仿宋_GB2312" w:eastAsia="仿宋_GB2312" w:cs="仿宋_GB2312"/>
              </w:rPr>
              <w:t xml:space="preserve"> 具体标准和要求</w:t>
            </w:r>
          </w:p>
        </w:tc>
        <w:tc>
          <w:tcPr>
            <w:tcW w:w="831" w:type="dxa"/>
          </w:tcPr>
          <w:p w14:paraId="533489FD">
            <w:pPr>
              <w:pStyle w:val="4"/>
              <w:jc w:val="center"/>
            </w:pPr>
            <w:r>
              <w:rPr>
                <w:rFonts w:ascii="仿宋_GB2312" w:hAnsi="仿宋_GB2312" w:eastAsia="仿宋_GB2312" w:cs="仿宋_GB2312"/>
              </w:rPr>
              <w:t xml:space="preserve"> 分值</w:t>
            </w:r>
          </w:p>
        </w:tc>
        <w:tc>
          <w:tcPr>
            <w:tcW w:w="831" w:type="dxa"/>
          </w:tcPr>
          <w:p w14:paraId="24BE7772">
            <w:pPr>
              <w:pStyle w:val="4"/>
              <w:jc w:val="center"/>
            </w:pPr>
            <w:r>
              <w:rPr>
                <w:rFonts w:ascii="仿宋_GB2312" w:hAnsi="仿宋_GB2312" w:eastAsia="仿宋_GB2312" w:cs="仿宋_GB2312"/>
              </w:rPr>
              <w:t xml:space="preserve"> 客观/主观</w:t>
            </w:r>
          </w:p>
        </w:tc>
        <w:tc>
          <w:tcPr>
            <w:tcW w:w="1661" w:type="dxa"/>
          </w:tcPr>
          <w:p w14:paraId="762CB968">
            <w:pPr>
              <w:pStyle w:val="4"/>
              <w:jc w:val="center"/>
            </w:pPr>
            <w:r>
              <w:rPr>
                <w:rFonts w:ascii="仿宋_GB2312" w:hAnsi="仿宋_GB2312" w:eastAsia="仿宋_GB2312" w:cs="仿宋_GB2312"/>
              </w:rPr>
              <w:t xml:space="preserve"> 关联投标（响应）文件格式文件</w:t>
            </w:r>
          </w:p>
        </w:tc>
      </w:tr>
      <w:tr w14:paraId="40EB6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C55DEBE">
            <w:pPr>
              <w:pStyle w:val="4"/>
            </w:pPr>
            <w:r>
              <w:rPr>
                <w:rFonts w:ascii="仿宋_GB2312" w:hAnsi="仿宋_GB2312" w:eastAsia="仿宋_GB2312" w:cs="仿宋_GB2312"/>
              </w:rPr>
              <w:t>详细评审</w:t>
            </w:r>
          </w:p>
        </w:tc>
        <w:tc>
          <w:tcPr>
            <w:tcW w:w="1661" w:type="dxa"/>
          </w:tcPr>
          <w:p w14:paraId="22AEC279">
            <w:pPr>
              <w:pStyle w:val="4"/>
            </w:pPr>
            <w:r>
              <w:rPr>
                <w:rFonts w:ascii="仿宋_GB2312" w:hAnsi="仿宋_GB2312" w:eastAsia="仿宋_GB2312" w:cs="仿宋_GB2312"/>
              </w:rPr>
              <w:t>技术参数</w:t>
            </w:r>
          </w:p>
        </w:tc>
        <w:tc>
          <w:tcPr>
            <w:tcW w:w="2492" w:type="dxa"/>
          </w:tcPr>
          <w:p w14:paraId="71D391F4">
            <w:pPr>
              <w:pStyle w:val="4"/>
            </w:pPr>
            <w:r>
              <w:rPr>
                <w:rFonts w:ascii="仿宋_GB2312" w:hAnsi="仿宋_GB2312" w:eastAsia="仿宋_GB2312" w:cs="仿宋_GB2312"/>
              </w:rPr>
              <w:t>投标响应文件技术指标完全满足招标文件得20分，技术参数标“▲”的指标，每负偏离一项扣1分；其他技术参数指标，每负偏离一项扣0.5分；扣完为止。注：标“▲”的重要指标须提供相应的证明材料（投标产品认证证书或产品说明书或测试报告或检测/检验报告等相关证明材料）。</w:t>
            </w:r>
          </w:p>
        </w:tc>
        <w:tc>
          <w:tcPr>
            <w:tcW w:w="831" w:type="dxa"/>
          </w:tcPr>
          <w:p w14:paraId="70C28B4F">
            <w:pPr>
              <w:pStyle w:val="4"/>
              <w:jc w:val="right"/>
            </w:pPr>
            <w:r>
              <w:rPr>
                <w:rFonts w:ascii="仿宋_GB2312" w:hAnsi="仿宋_GB2312" w:eastAsia="仿宋_GB2312" w:cs="仿宋_GB2312"/>
              </w:rPr>
              <w:t>20.0000</w:t>
            </w:r>
          </w:p>
        </w:tc>
        <w:tc>
          <w:tcPr>
            <w:tcW w:w="831" w:type="dxa"/>
          </w:tcPr>
          <w:p w14:paraId="2E4B46D6">
            <w:pPr>
              <w:pStyle w:val="4"/>
            </w:pPr>
            <w:r>
              <w:rPr>
                <w:rFonts w:ascii="仿宋_GB2312" w:hAnsi="仿宋_GB2312" w:eastAsia="仿宋_GB2312" w:cs="仿宋_GB2312"/>
              </w:rPr>
              <w:t>客观</w:t>
            </w:r>
          </w:p>
        </w:tc>
        <w:tc>
          <w:tcPr>
            <w:tcW w:w="1661" w:type="dxa"/>
          </w:tcPr>
          <w:p w14:paraId="45853861">
            <w:pPr>
              <w:pStyle w:val="4"/>
            </w:pPr>
            <w:r>
              <w:rPr>
                <w:rFonts w:ascii="仿宋_GB2312" w:hAnsi="仿宋_GB2312" w:eastAsia="仿宋_GB2312" w:cs="仿宋_GB2312"/>
              </w:rPr>
              <w:t>技术规格偏离表.docx</w:t>
            </w:r>
          </w:p>
        </w:tc>
      </w:tr>
      <w:tr w14:paraId="0EC77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00C475F"/>
        </w:tc>
        <w:tc>
          <w:tcPr>
            <w:tcW w:w="1661" w:type="dxa"/>
          </w:tcPr>
          <w:p w14:paraId="4AB2FA87">
            <w:pPr>
              <w:pStyle w:val="4"/>
            </w:pPr>
            <w:r>
              <w:rPr>
                <w:rFonts w:ascii="仿宋_GB2312" w:hAnsi="仿宋_GB2312" w:eastAsia="仿宋_GB2312" w:cs="仿宋_GB2312"/>
              </w:rPr>
              <w:t>项目实施方案</w:t>
            </w:r>
          </w:p>
        </w:tc>
        <w:tc>
          <w:tcPr>
            <w:tcW w:w="2492" w:type="dxa"/>
          </w:tcPr>
          <w:p w14:paraId="7E70CBDF">
            <w:pPr>
              <w:pStyle w:val="4"/>
            </w:pPr>
            <w:r>
              <w:rPr>
                <w:rFonts w:ascii="仿宋_GB2312" w:hAnsi="仿宋_GB2312" w:eastAsia="仿宋_GB2312" w:cs="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20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w="831" w:type="dxa"/>
          </w:tcPr>
          <w:p w14:paraId="7D0102EB">
            <w:pPr>
              <w:pStyle w:val="4"/>
              <w:jc w:val="right"/>
            </w:pPr>
            <w:r>
              <w:rPr>
                <w:rFonts w:ascii="仿宋_GB2312" w:hAnsi="仿宋_GB2312" w:eastAsia="仿宋_GB2312" w:cs="仿宋_GB2312"/>
              </w:rPr>
              <w:t>20.0000</w:t>
            </w:r>
          </w:p>
        </w:tc>
        <w:tc>
          <w:tcPr>
            <w:tcW w:w="831" w:type="dxa"/>
          </w:tcPr>
          <w:p w14:paraId="4E8A31D9">
            <w:pPr>
              <w:pStyle w:val="4"/>
            </w:pPr>
            <w:r>
              <w:rPr>
                <w:rFonts w:ascii="仿宋_GB2312" w:hAnsi="仿宋_GB2312" w:eastAsia="仿宋_GB2312" w:cs="仿宋_GB2312"/>
              </w:rPr>
              <w:t>主观</w:t>
            </w:r>
          </w:p>
        </w:tc>
        <w:tc>
          <w:tcPr>
            <w:tcW w:w="1661" w:type="dxa"/>
          </w:tcPr>
          <w:p w14:paraId="0149A9AD">
            <w:pPr>
              <w:pStyle w:val="4"/>
            </w:pPr>
            <w:r>
              <w:rPr>
                <w:rFonts w:ascii="仿宋_GB2312" w:hAnsi="仿宋_GB2312" w:eastAsia="仿宋_GB2312" w:cs="仿宋_GB2312"/>
              </w:rPr>
              <w:t>技术方案评审.docx</w:t>
            </w:r>
          </w:p>
        </w:tc>
      </w:tr>
      <w:tr w14:paraId="48217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00EBE52"/>
        </w:tc>
        <w:tc>
          <w:tcPr>
            <w:tcW w:w="1661" w:type="dxa"/>
          </w:tcPr>
          <w:p w14:paraId="2AC105B6">
            <w:pPr>
              <w:pStyle w:val="4"/>
            </w:pPr>
            <w:r>
              <w:rPr>
                <w:rFonts w:ascii="仿宋_GB2312" w:hAnsi="仿宋_GB2312" w:eastAsia="仿宋_GB2312" w:cs="仿宋_GB2312"/>
              </w:rPr>
              <w:t>质量保证</w:t>
            </w:r>
          </w:p>
        </w:tc>
        <w:tc>
          <w:tcPr>
            <w:tcW w:w="2492" w:type="dxa"/>
          </w:tcPr>
          <w:p w14:paraId="51CEE46B">
            <w:pPr>
              <w:pStyle w:val="4"/>
            </w:pPr>
            <w:r>
              <w:rPr>
                <w:rFonts w:ascii="仿宋_GB2312" w:hAnsi="仿宋_GB2312" w:eastAsia="仿宋_GB2312" w:cs="仿宋_GB2312"/>
              </w:rPr>
              <w:t>评审内容： 根据项目实际需求，提供质量保证方案。内容包含①产品性能、使用寿命及效果②运输成品保护方案③计划保证措施④质量保证措施。 评审标准： 提供详细、合理、科学可行的方案，方案符合本项目采购需求有针对性，以上4项，以序号①、②、③、④为项数，内容无缺项、无漏项且无缺陷的得8分，其中每有一项内容存在缺项或漏项的扣2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w="831" w:type="dxa"/>
          </w:tcPr>
          <w:p w14:paraId="307B01AE">
            <w:pPr>
              <w:pStyle w:val="4"/>
              <w:jc w:val="right"/>
            </w:pPr>
            <w:r>
              <w:rPr>
                <w:rFonts w:ascii="仿宋_GB2312" w:hAnsi="仿宋_GB2312" w:eastAsia="仿宋_GB2312" w:cs="仿宋_GB2312"/>
              </w:rPr>
              <w:t>8.0000</w:t>
            </w:r>
          </w:p>
        </w:tc>
        <w:tc>
          <w:tcPr>
            <w:tcW w:w="831" w:type="dxa"/>
          </w:tcPr>
          <w:p w14:paraId="1D7E746E">
            <w:pPr>
              <w:pStyle w:val="4"/>
            </w:pPr>
            <w:r>
              <w:rPr>
                <w:rFonts w:ascii="仿宋_GB2312" w:hAnsi="仿宋_GB2312" w:eastAsia="仿宋_GB2312" w:cs="仿宋_GB2312"/>
              </w:rPr>
              <w:t>主观</w:t>
            </w:r>
          </w:p>
        </w:tc>
        <w:tc>
          <w:tcPr>
            <w:tcW w:w="1661" w:type="dxa"/>
          </w:tcPr>
          <w:p w14:paraId="21E1C898">
            <w:pPr>
              <w:pStyle w:val="4"/>
            </w:pPr>
            <w:r>
              <w:rPr>
                <w:rFonts w:ascii="仿宋_GB2312" w:hAnsi="仿宋_GB2312" w:eastAsia="仿宋_GB2312" w:cs="仿宋_GB2312"/>
              </w:rPr>
              <w:t>技术方案评审.docx</w:t>
            </w:r>
          </w:p>
        </w:tc>
      </w:tr>
      <w:tr w14:paraId="540E9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81DA393"/>
        </w:tc>
        <w:tc>
          <w:tcPr>
            <w:tcW w:w="1661" w:type="dxa"/>
          </w:tcPr>
          <w:p w14:paraId="3E7D8471">
            <w:pPr>
              <w:pStyle w:val="4"/>
            </w:pPr>
            <w:r>
              <w:rPr>
                <w:rFonts w:ascii="仿宋_GB2312" w:hAnsi="仿宋_GB2312" w:eastAsia="仿宋_GB2312" w:cs="仿宋_GB2312"/>
              </w:rPr>
              <w:t>售后服务方案</w:t>
            </w:r>
          </w:p>
        </w:tc>
        <w:tc>
          <w:tcPr>
            <w:tcW w:w="2492" w:type="dxa"/>
          </w:tcPr>
          <w:p w14:paraId="7F0D20AF">
            <w:pPr>
              <w:pStyle w:val="4"/>
            </w:pPr>
            <w:r>
              <w:rPr>
                <w:rFonts w:ascii="仿宋_GB2312" w:hAnsi="仿宋_GB2312" w:eastAsia="仿宋_GB2312" w:cs="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w:t>
            </w:r>
            <w:r>
              <w:rPr>
                <w:rFonts w:hint="eastAsia" w:ascii="仿宋_GB2312" w:hAnsi="仿宋_GB2312" w:eastAsia="仿宋_GB2312" w:cs="仿宋_GB2312"/>
                <w:lang w:val="en-US" w:eastAsia="zh-CN"/>
              </w:rPr>
              <w:t>6</w:t>
            </w:r>
            <w:bookmarkStart w:id="0" w:name="_GoBack"/>
            <w:bookmarkEnd w:id="0"/>
            <w:r>
              <w:rPr>
                <w:rFonts w:ascii="仿宋_GB2312" w:hAnsi="仿宋_GB2312" w:eastAsia="仿宋_GB2312" w:cs="仿宋_GB2312"/>
              </w:rPr>
              <w:t>分，其中每有一项内容存在缺项或漏项的扣</w:t>
            </w:r>
            <w:r>
              <w:rPr>
                <w:rFonts w:hint="eastAsia" w:ascii="仿宋_GB2312" w:hAnsi="仿宋_GB2312" w:eastAsia="仿宋_GB2312" w:cs="仿宋_GB2312"/>
                <w:lang w:val="en-US" w:eastAsia="zh-CN"/>
              </w:rPr>
              <w:t>2</w:t>
            </w:r>
            <w:r>
              <w:rPr>
                <w:rFonts w:ascii="仿宋_GB2312" w:hAnsi="仿宋_GB2312" w:eastAsia="仿宋_GB2312" w:cs="仿宋_GB2312"/>
              </w:rPr>
              <w:t>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w="831" w:type="dxa"/>
          </w:tcPr>
          <w:p w14:paraId="48EE357A">
            <w:pPr>
              <w:pStyle w:val="4"/>
              <w:jc w:val="right"/>
            </w:pPr>
            <w:r>
              <w:rPr>
                <w:rFonts w:ascii="仿宋_GB2312" w:hAnsi="仿宋_GB2312" w:eastAsia="仿宋_GB2312" w:cs="仿宋_GB2312"/>
              </w:rPr>
              <w:t>6.0000</w:t>
            </w:r>
          </w:p>
        </w:tc>
        <w:tc>
          <w:tcPr>
            <w:tcW w:w="831" w:type="dxa"/>
          </w:tcPr>
          <w:p w14:paraId="78396E1E">
            <w:pPr>
              <w:pStyle w:val="4"/>
            </w:pPr>
            <w:r>
              <w:rPr>
                <w:rFonts w:ascii="仿宋_GB2312" w:hAnsi="仿宋_GB2312" w:eastAsia="仿宋_GB2312" w:cs="仿宋_GB2312"/>
              </w:rPr>
              <w:t>主观</w:t>
            </w:r>
          </w:p>
        </w:tc>
        <w:tc>
          <w:tcPr>
            <w:tcW w:w="1661" w:type="dxa"/>
          </w:tcPr>
          <w:p w14:paraId="33C62FF7">
            <w:pPr>
              <w:pStyle w:val="4"/>
            </w:pPr>
            <w:r>
              <w:rPr>
                <w:rFonts w:ascii="仿宋_GB2312" w:hAnsi="仿宋_GB2312" w:eastAsia="仿宋_GB2312" w:cs="仿宋_GB2312"/>
              </w:rPr>
              <w:t>技术方案评审.docx</w:t>
            </w:r>
          </w:p>
        </w:tc>
      </w:tr>
      <w:tr w14:paraId="0D093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077C8E7"/>
        </w:tc>
        <w:tc>
          <w:tcPr>
            <w:tcW w:w="1661" w:type="dxa"/>
          </w:tcPr>
          <w:p w14:paraId="52D7753C">
            <w:pPr>
              <w:pStyle w:val="4"/>
            </w:pPr>
            <w:r>
              <w:rPr>
                <w:rFonts w:ascii="仿宋_GB2312" w:hAnsi="仿宋_GB2312" w:eastAsia="仿宋_GB2312" w:cs="仿宋_GB2312"/>
              </w:rPr>
              <w:t>企业业绩</w:t>
            </w:r>
          </w:p>
        </w:tc>
        <w:tc>
          <w:tcPr>
            <w:tcW w:w="2492" w:type="dxa"/>
          </w:tcPr>
          <w:p w14:paraId="6A0E3921">
            <w:pPr>
              <w:pStyle w:val="4"/>
            </w:pPr>
            <w:r>
              <w:rPr>
                <w:rFonts w:ascii="仿宋_GB2312" w:hAnsi="仿宋_GB2312" w:eastAsia="仿宋_GB2312" w:cs="仿宋_GB2312"/>
              </w:rPr>
              <w:t>投标人提供自2022年11月至今（以签订合同时间为准）的类似合同，需提供合同复印件，每提供一份得1分，最高得6分。</w:t>
            </w:r>
          </w:p>
        </w:tc>
        <w:tc>
          <w:tcPr>
            <w:tcW w:w="831" w:type="dxa"/>
          </w:tcPr>
          <w:p w14:paraId="50E9AB5A">
            <w:pPr>
              <w:pStyle w:val="4"/>
              <w:jc w:val="right"/>
            </w:pPr>
            <w:r>
              <w:rPr>
                <w:rFonts w:ascii="仿宋_GB2312" w:hAnsi="仿宋_GB2312" w:eastAsia="仿宋_GB2312" w:cs="仿宋_GB2312"/>
              </w:rPr>
              <w:t>6.0000</w:t>
            </w:r>
          </w:p>
        </w:tc>
        <w:tc>
          <w:tcPr>
            <w:tcW w:w="831" w:type="dxa"/>
          </w:tcPr>
          <w:p w14:paraId="23684849">
            <w:pPr>
              <w:pStyle w:val="4"/>
            </w:pPr>
            <w:r>
              <w:rPr>
                <w:rFonts w:ascii="仿宋_GB2312" w:hAnsi="仿宋_GB2312" w:eastAsia="仿宋_GB2312" w:cs="仿宋_GB2312"/>
              </w:rPr>
              <w:t>客观</w:t>
            </w:r>
          </w:p>
        </w:tc>
        <w:tc>
          <w:tcPr>
            <w:tcW w:w="1661" w:type="dxa"/>
          </w:tcPr>
          <w:p w14:paraId="2CD186AB">
            <w:pPr>
              <w:pStyle w:val="4"/>
            </w:pPr>
            <w:r>
              <w:rPr>
                <w:rFonts w:ascii="仿宋_GB2312" w:hAnsi="仿宋_GB2312" w:eastAsia="仿宋_GB2312" w:cs="仿宋_GB2312"/>
              </w:rPr>
              <w:t>业绩.docx</w:t>
            </w:r>
          </w:p>
        </w:tc>
      </w:tr>
      <w:tr w14:paraId="4EB646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366243">
            <w:pPr>
              <w:pStyle w:val="4"/>
            </w:pPr>
            <w:r>
              <w:rPr>
                <w:rFonts w:ascii="仿宋_GB2312" w:hAnsi="仿宋_GB2312" w:eastAsia="仿宋_GB2312" w:cs="仿宋_GB2312"/>
              </w:rPr>
              <w:t>价格分</w:t>
            </w:r>
          </w:p>
        </w:tc>
        <w:tc>
          <w:tcPr>
            <w:tcW w:w="1661" w:type="dxa"/>
          </w:tcPr>
          <w:p w14:paraId="55E6049F">
            <w:pPr>
              <w:pStyle w:val="4"/>
            </w:pPr>
            <w:r>
              <w:rPr>
                <w:rFonts w:ascii="仿宋_GB2312" w:hAnsi="仿宋_GB2312" w:eastAsia="仿宋_GB2312" w:cs="仿宋_GB2312"/>
              </w:rPr>
              <w:t>价格分</w:t>
            </w:r>
          </w:p>
        </w:tc>
        <w:tc>
          <w:tcPr>
            <w:tcW w:w="2492" w:type="dxa"/>
          </w:tcPr>
          <w:p w14:paraId="1C2EE83D">
            <w:pPr>
              <w:pStyle w:val="4"/>
            </w:pPr>
            <w:r>
              <w:rPr>
                <w:rFonts w:ascii="仿宋_GB2312" w:hAnsi="仿宋_GB2312" w:eastAsia="仿宋_GB2312" w:cs="仿宋_GB2312"/>
              </w:rPr>
              <w:t>1.满足招标文件实质性要求且报价最低的投标人的价格为投标基准价，其价格分为满分40分。 2.投标报价得分=（投标基准价/投标报价）×40的公式计算得分。 3.投标报价不完整的，不进入评标标准价的计算，本项得0分。 4.经评标小组一致认定，超过预算金额,其响应将被拒绝。 注：如投标人为小微企业、监狱企业、福利企业的，价格给予10%的扣除，并用扣除后的价格参与评标。</w:t>
            </w:r>
          </w:p>
        </w:tc>
        <w:tc>
          <w:tcPr>
            <w:tcW w:w="831" w:type="dxa"/>
          </w:tcPr>
          <w:p w14:paraId="66167661">
            <w:pPr>
              <w:pStyle w:val="4"/>
              <w:jc w:val="right"/>
            </w:pPr>
            <w:r>
              <w:rPr>
                <w:rFonts w:ascii="仿宋_GB2312" w:hAnsi="仿宋_GB2312" w:eastAsia="仿宋_GB2312" w:cs="仿宋_GB2312"/>
              </w:rPr>
              <w:t>40.0000</w:t>
            </w:r>
          </w:p>
        </w:tc>
        <w:tc>
          <w:tcPr>
            <w:tcW w:w="831" w:type="dxa"/>
          </w:tcPr>
          <w:p w14:paraId="3F43DBC7">
            <w:pPr>
              <w:pStyle w:val="4"/>
            </w:pPr>
            <w:r>
              <w:rPr>
                <w:rFonts w:ascii="仿宋_GB2312" w:hAnsi="仿宋_GB2312" w:eastAsia="仿宋_GB2312" w:cs="仿宋_GB2312"/>
              </w:rPr>
              <w:t>客观</w:t>
            </w:r>
          </w:p>
        </w:tc>
        <w:tc>
          <w:tcPr>
            <w:tcW w:w="1661" w:type="dxa"/>
          </w:tcPr>
          <w:p w14:paraId="79D45EA9">
            <w:pPr>
              <w:pStyle w:val="4"/>
            </w:pPr>
            <w:r>
              <w:rPr>
                <w:rFonts w:ascii="仿宋_GB2312" w:hAnsi="仿宋_GB2312" w:eastAsia="仿宋_GB2312" w:cs="仿宋_GB2312"/>
              </w:rPr>
              <w:t>开标一览表</w:t>
            </w:r>
          </w:p>
          <w:p w14:paraId="5AB082F3">
            <w:pPr>
              <w:pStyle w:val="4"/>
            </w:pPr>
            <w:r>
              <w:rPr>
                <w:rFonts w:ascii="仿宋_GB2312" w:hAnsi="仿宋_GB2312" w:eastAsia="仿宋_GB2312" w:cs="仿宋_GB2312"/>
              </w:rPr>
              <w:t>标的清单</w:t>
            </w:r>
          </w:p>
          <w:p w14:paraId="4DCAC566">
            <w:pPr>
              <w:pStyle w:val="4"/>
            </w:pPr>
            <w:r>
              <w:rPr>
                <w:rFonts w:ascii="仿宋_GB2312" w:hAnsi="仿宋_GB2312" w:eastAsia="仿宋_GB2312" w:cs="仿宋_GB2312"/>
              </w:rPr>
              <w:t>分项报价表.docx</w:t>
            </w:r>
          </w:p>
        </w:tc>
      </w:tr>
    </w:tbl>
    <w:p w14:paraId="2FA07505">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8015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17CAE9">
            <w:pPr>
              <w:pStyle w:val="4"/>
            </w:pPr>
            <w:r>
              <w:rPr>
                <w:rFonts w:ascii="仿宋_GB2312" w:hAnsi="仿宋_GB2312" w:eastAsia="仿宋_GB2312" w:cs="仿宋_GB2312"/>
              </w:rPr>
              <w:t xml:space="preserve"> 序号</w:t>
            </w:r>
          </w:p>
        </w:tc>
        <w:tc>
          <w:tcPr>
            <w:tcW w:w="1661" w:type="dxa"/>
          </w:tcPr>
          <w:p w14:paraId="6645B074">
            <w:pPr>
              <w:pStyle w:val="4"/>
            </w:pPr>
            <w:r>
              <w:rPr>
                <w:rFonts w:ascii="仿宋_GB2312" w:hAnsi="仿宋_GB2312" w:eastAsia="仿宋_GB2312" w:cs="仿宋_GB2312"/>
              </w:rPr>
              <w:t xml:space="preserve"> 价格扣除评审内容</w:t>
            </w:r>
          </w:p>
        </w:tc>
        <w:tc>
          <w:tcPr>
            <w:tcW w:w="1661" w:type="dxa"/>
          </w:tcPr>
          <w:p w14:paraId="1CFD1959">
            <w:pPr>
              <w:pStyle w:val="4"/>
            </w:pPr>
            <w:r>
              <w:rPr>
                <w:rFonts w:ascii="仿宋_GB2312" w:hAnsi="仿宋_GB2312" w:eastAsia="仿宋_GB2312" w:cs="仿宋_GB2312"/>
              </w:rPr>
              <w:t xml:space="preserve"> 适用情形</w:t>
            </w:r>
          </w:p>
        </w:tc>
        <w:tc>
          <w:tcPr>
            <w:tcW w:w="831" w:type="dxa"/>
          </w:tcPr>
          <w:p w14:paraId="067F6056">
            <w:pPr>
              <w:pStyle w:val="4"/>
            </w:pPr>
            <w:r>
              <w:rPr>
                <w:rFonts w:ascii="仿宋_GB2312" w:hAnsi="仿宋_GB2312" w:eastAsia="仿宋_GB2312" w:cs="仿宋_GB2312"/>
              </w:rPr>
              <w:t xml:space="preserve"> 扣除比例（C1）</w:t>
            </w:r>
          </w:p>
        </w:tc>
        <w:tc>
          <w:tcPr>
            <w:tcW w:w="1661" w:type="dxa"/>
          </w:tcPr>
          <w:p w14:paraId="5BD8C725">
            <w:pPr>
              <w:pStyle w:val="4"/>
            </w:pPr>
            <w:r>
              <w:rPr>
                <w:rFonts w:ascii="仿宋_GB2312" w:hAnsi="仿宋_GB2312" w:eastAsia="仿宋_GB2312" w:cs="仿宋_GB2312"/>
              </w:rPr>
              <w:t xml:space="preserve"> 具体标准和要求</w:t>
            </w:r>
          </w:p>
        </w:tc>
        <w:tc>
          <w:tcPr>
            <w:tcW w:w="1661" w:type="dxa"/>
          </w:tcPr>
          <w:p w14:paraId="2921C25F">
            <w:pPr>
              <w:pStyle w:val="4"/>
            </w:pPr>
            <w:r>
              <w:rPr>
                <w:rFonts w:ascii="仿宋_GB2312" w:hAnsi="仿宋_GB2312" w:eastAsia="仿宋_GB2312" w:cs="仿宋_GB2312"/>
              </w:rPr>
              <w:t xml:space="preserve"> 关联投标（响应）文件格式文件</w:t>
            </w:r>
          </w:p>
        </w:tc>
      </w:tr>
      <w:tr w14:paraId="429A7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AA9F04">
            <w:pPr>
              <w:pStyle w:val="4"/>
            </w:pPr>
            <w:r>
              <w:rPr>
                <w:rFonts w:ascii="仿宋_GB2312" w:hAnsi="仿宋_GB2312" w:eastAsia="仿宋_GB2312" w:cs="仿宋_GB2312"/>
              </w:rPr>
              <w:t>1</w:t>
            </w:r>
          </w:p>
        </w:tc>
        <w:tc>
          <w:tcPr>
            <w:tcW w:w="1661" w:type="dxa"/>
          </w:tcPr>
          <w:p w14:paraId="7FA24D4E">
            <w:pPr>
              <w:pStyle w:val="4"/>
            </w:pPr>
            <w:r>
              <w:rPr>
                <w:rFonts w:ascii="仿宋_GB2312" w:hAnsi="仿宋_GB2312" w:eastAsia="仿宋_GB2312" w:cs="仿宋_GB2312"/>
              </w:rPr>
              <w:t>小型、微型企业，监狱企业，残疾人福利性单位</w:t>
            </w:r>
          </w:p>
        </w:tc>
        <w:tc>
          <w:tcPr>
            <w:tcW w:w="1661" w:type="dxa"/>
          </w:tcPr>
          <w:p w14:paraId="0B320B06">
            <w:pPr>
              <w:pStyle w:val="4"/>
            </w:pPr>
            <w:r>
              <w:rPr>
                <w:rFonts w:ascii="仿宋_GB2312" w:hAnsi="仿宋_GB2312" w:eastAsia="仿宋_GB2312" w:cs="仿宋_GB2312"/>
              </w:rPr>
              <w:t>投标人或联合体成员均为小型、微型企业</w:t>
            </w:r>
          </w:p>
        </w:tc>
        <w:tc>
          <w:tcPr>
            <w:tcW w:w="831" w:type="dxa"/>
          </w:tcPr>
          <w:p w14:paraId="07990F07">
            <w:pPr>
              <w:pStyle w:val="4"/>
              <w:jc w:val="right"/>
            </w:pPr>
            <w:r>
              <w:rPr>
                <w:rFonts w:ascii="仿宋_GB2312" w:hAnsi="仿宋_GB2312" w:eastAsia="仿宋_GB2312" w:cs="仿宋_GB2312"/>
              </w:rPr>
              <w:t>10.00%</w:t>
            </w:r>
          </w:p>
        </w:tc>
        <w:tc>
          <w:tcPr>
            <w:tcW w:w="1661" w:type="dxa"/>
          </w:tcPr>
          <w:p w14:paraId="77037869">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41E7266">
            <w:pPr>
              <w:pStyle w:val="4"/>
            </w:pPr>
            <w:r>
              <w:rPr>
                <w:rFonts w:ascii="仿宋_GB2312" w:hAnsi="仿宋_GB2312" w:eastAsia="仿宋_GB2312" w:cs="仿宋_GB2312"/>
              </w:rPr>
              <w:t>开标一览表</w:t>
            </w:r>
          </w:p>
          <w:p w14:paraId="62A4C07F">
            <w:pPr>
              <w:pStyle w:val="4"/>
            </w:pPr>
            <w:r>
              <w:rPr>
                <w:rFonts w:ascii="仿宋_GB2312" w:hAnsi="仿宋_GB2312" w:eastAsia="仿宋_GB2312" w:cs="仿宋_GB2312"/>
              </w:rPr>
              <w:t>标的清单</w:t>
            </w:r>
          </w:p>
          <w:p w14:paraId="10F1BB6C">
            <w:pPr>
              <w:pStyle w:val="4"/>
            </w:pPr>
            <w:r>
              <w:rPr>
                <w:rFonts w:ascii="仿宋_GB2312" w:hAnsi="仿宋_GB2312" w:eastAsia="仿宋_GB2312" w:cs="仿宋_GB2312"/>
              </w:rPr>
              <w:t>中小企业声明函</w:t>
            </w:r>
          </w:p>
          <w:p w14:paraId="422FDE9D">
            <w:pPr>
              <w:pStyle w:val="4"/>
            </w:pPr>
            <w:r>
              <w:rPr>
                <w:rFonts w:ascii="仿宋_GB2312" w:hAnsi="仿宋_GB2312" w:eastAsia="仿宋_GB2312" w:cs="仿宋_GB2312"/>
              </w:rPr>
              <w:t>残疾人福利性单位声明函</w:t>
            </w:r>
          </w:p>
          <w:p w14:paraId="109B191A">
            <w:pPr>
              <w:pStyle w:val="4"/>
            </w:pPr>
            <w:r>
              <w:rPr>
                <w:rFonts w:ascii="仿宋_GB2312" w:hAnsi="仿宋_GB2312" w:eastAsia="仿宋_GB2312" w:cs="仿宋_GB2312"/>
              </w:rPr>
              <w:t>监狱企业的证明文件</w:t>
            </w:r>
          </w:p>
        </w:tc>
      </w:tr>
    </w:tbl>
    <w:p w14:paraId="51C3A090">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983AE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EB78E65">
            <w:pPr>
              <w:pStyle w:val="4"/>
              <w:jc w:val="center"/>
            </w:pPr>
            <w:r>
              <w:rPr>
                <w:rFonts w:ascii="仿宋_GB2312" w:hAnsi="仿宋_GB2312" w:eastAsia="仿宋_GB2312" w:cs="仿宋_GB2312"/>
              </w:rPr>
              <w:t xml:space="preserve"> 评审内容</w:t>
            </w:r>
          </w:p>
        </w:tc>
        <w:tc>
          <w:tcPr>
            <w:tcW w:w="5815" w:type="dxa"/>
            <w:gridSpan w:val="4"/>
          </w:tcPr>
          <w:p w14:paraId="1A44F1BB">
            <w:pPr>
              <w:pStyle w:val="4"/>
              <w:jc w:val="center"/>
            </w:pPr>
            <w:r>
              <w:rPr>
                <w:rFonts w:ascii="仿宋_GB2312" w:hAnsi="仿宋_GB2312" w:eastAsia="仿宋_GB2312" w:cs="仿宋_GB2312"/>
              </w:rPr>
              <w:t xml:space="preserve"> 评审标准</w:t>
            </w:r>
          </w:p>
        </w:tc>
      </w:tr>
      <w:tr w14:paraId="09F009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3A61638">
            <w:pPr>
              <w:pStyle w:val="4"/>
              <w:jc w:val="center"/>
            </w:pPr>
            <w:r>
              <w:rPr>
                <w:rFonts w:ascii="仿宋_GB2312" w:hAnsi="仿宋_GB2312" w:eastAsia="仿宋_GB2312" w:cs="仿宋_GB2312"/>
              </w:rPr>
              <w:t xml:space="preserve"> 分值构成</w:t>
            </w:r>
          </w:p>
        </w:tc>
        <w:tc>
          <w:tcPr>
            <w:tcW w:w="5815" w:type="dxa"/>
            <w:gridSpan w:val="4"/>
          </w:tcPr>
          <w:p w14:paraId="257AC5CF">
            <w:pPr>
              <w:pStyle w:val="4"/>
            </w:pPr>
            <w:r>
              <w:rPr>
                <w:rFonts w:ascii="仿宋_GB2312" w:hAnsi="仿宋_GB2312" w:eastAsia="仿宋_GB2312" w:cs="仿宋_GB2312"/>
              </w:rPr>
              <w:t>详细评审60.00分</w:t>
            </w:r>
          </w:p>
          <w:p w14:paraId="6ED3E3CD">
            <w:pPr>
              <w:pStyle w:val="4"/>
            </w:pPr>
            <w:r>
              <w:rPr>
                <w:rFonts w:ascii="仿宋_GB2312" w:hAnsi="仿宋_GB2312" w:eastAsia="仿宋_GB2312" w:cs="仿宋_GB2312"/>
              </w:rPr>
              <w:t>报价得分40.00分</w:t>
            </w:r>
          </w:p>
        </w:tc>
      </w:tr>
      <w:tr w14:paraId="524E95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DB032F">
            <w:pPr>
              <w:pStyle w:val="4"/>
              <w:jc w:val="center"/>
            </w:pPr>
            <w:r>
              <w:rPr>
                <w:rFonts w:ascii="仿宋_GB2312" w:hAnsi="仿宋_GB2312" w:eastAsia="仿宋_GB2312" w:cs="仿宋_GB2312"/>
              </w:rPr>
              <w:t xml:space="preserve"> 评审因素分类</w:t>
            </w:r>
          </w:p>
        </w:tc>
        <w:tc>
          <w:tcPr>
            <w:tcW w:w="1661" w:type="dxa"/>
          </w:tcPr>
          <w:p w14:paraId="68CD74D3">
            <w:pPr>
              <w:pStyle w:val="4"/>
              <w:jc w:val="center"/>
            </w:pPr>
            <w:r>
              <w:rPr>
                <w:rFonts w:ascii="仿宋_GB2312" w:hAnsi="仿宋_GB2312" w:eastAsia="仿宋_GB2312" w:cs="仿宋_GB2312"/>
              </w:rPr>
              <w:t xml:space="preserve"> 评审内容</w:t>
            </w:r>
          </w:p>
        </w:tc>
        <w:tc>
          <w:tcPr>
            <w:tcW w:w="2492" w:type="dxa"/>
          </w:tcPr>
          <w:p w14:paraId="70E9C5EC">
            <w:pPr>
              <w:pStyle w:val="4"/>
              <w:jc w:val="center"/>
            </w:pPr>
            <w:r>
              <w:rPr>
                <w:rFonts w:ascii="仿宋_GB2312" w:hAnsi="仿宋_GB2312" w:eastAsia="仿宋_GB2312" w:cs="仿宋_GB2312"/>
              </w:rPr>
              <w:t xml:space="preserve"> 具体标准和要求</w:t>
            </w:r>
          </w:p>
        </w:tc>
        <w:tc>
          <w:tcPr>
            <w:tcW w:w="831" w:type="dxa"/>
          </w:tcPr>
          <w:p w14:paraId="06EF0035">
            <w:pPr>
              <w:pStyle w:val="4"/>
              <w:jc w:val="center"/>
            </w:pPr>
            <w:r>
              <w:rPr>
                <w:rFonts w:ascii="仿宋_GB2312" w:hAnsi="仿宋_GB2312" w:eastAsia="仿宋_GB2312" w:cs="仿宋_GB2312"/>
              </w:rPr>
              <w:t xml:space="preserve"> 分值</w:t>
            </w:r>
          </w:p>
        </w:tc>
        <w:tc>
          <w:tcPr>
            <w:tcW w:w="831" w:type="dxa"/>
          </w:tcPr>
          <w:p w14:paraId="7EDEED92">
            <w:pPr>
              <w:pStyle w:val="4"/>
              <w:jc w:val="center"/>
            </w:pPr>
            <w:r>
              <w:rPr>
                <w:rFonts w:ascii="仿宋_GB2312" w:hAnsi="仿宋_GB2312" w:eastAsia="仿宋_GB2312" w:cs="仿宋_GB2312"/>
              </w:rPr>
              <w:t xml:space="preserve"> 客观/主观</w:t>
            </w:r>
          </w:p>
        </w:tc>
        <w:tc>
          <w:tcPr>
            <w:tcW w:w="1661" w:type="dxa"/>
          </w:tcPr>
          <w:p w14:paraId="76F9BEE5">
            <w:pPr>
              <w:pStyle w:val="4"/>
              <w:jc w:val="center"/>
            </w:pPr>
            <w:r>
              <w:rPr>
                <w:rFonts w:ascii="仿宋_GB2312" w:hAnsi="仿宋_GB2312" w:eastAsia="仿宋_GB2312" w:cs="仿宋_GB2312"/>
              </w:rPr>
              <w:t xml:space="preserve"> 关联投标（响应）文件格式文件</w:t>
            </w:r>
          </w:p>
        </w:tc>
      </w:tr>
      <w:tr w14:paraId="10652B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2027130">
            <w:pPr>
              <w:pStyle w:val="4"/>
            </w:pPr>
            <w:r>
              <w:rPr>
                <w:rFonts w:ascii="仿宋_GB2312" w:hAnsi="仿宋_GB2312" w:eastAsia="仿宋_GB2312" w:cs="仿宋_GB2312"/>
              </w:rPr>
              <w:t>详细评审</w:t>
            </w:r>
          </w:p>
        </w:tc>
        <w:tc>
          <w:tcPr>
            <w:tcW w:w="1661" w:type="dxa"/>
          </w:tcPr>
          <w:p w14:paraId="3338AD9D">
            <w:pPr>
              <w:pStyle w:val="4"/>
            </w:pPr>
            <w:r>
              <w:rPr>
                <w:rFonts w:ascii="仿宋_GB2312" w:hAnsi="仿宋_GB2312" w:eastAsia="仿宋_GB2312" w:cs="仿宋_GB2312"/>
              </w:rPr>
              <w:t>技术参数</w:t>
            </w:r>
          </w:p>
        </w:tc>
        <w:tc>
          <w:tcPr>
            <w:tcW w:w="2492" w:type="dxa"/>
          </w:tcPr>
          <w:p w14:paraId="23E570BF">
            <w:pPr>
              <w:pStyle w:val="4"/>
            </w:pPr>
            <w:r>
              <w:rPr>
                <w:rFonts w:ascii="仿宋_GB2312" w:hAnsi="仿宋_GB2312" w:eastAsia="仿宋_GB2312" w:cs="仿宋_GB2312"/>
              </w:rPr>
              <w:t>投标响应文件技术指标完全满足招标文件得20分，技术参数标“▲”的指标，每负偏离一项扣1分；其他技术参数指标，每负偏离一项扣0.5分；扣完为止。注：标“▲”的重要指标须提供相应的证明材料（投标产品认证证书或产品说明书或测试报告或检测/检验报告等相关证明材料）。</w:t>
            </w:r>
          </w:p>
        </w:tc>
        <w:tc>
          <w:tcPr>
            <w:tcW w:w="831" w:type="dxa"/>
          </w:tcPr>
          <w:p w14:paraId="101274D1">
            <w:pPr>
              <w:pStyle w:val="4"/>
              <w:jc w:val="right"/>
            </w:pPr>
            <w:r>
              <w:rPr>
                <w:rFonts w:ascii="仿宋_GB2312" w:hAnsi="仿宋_GB2312" w:eastAsia="仿宋_GB2312" w:cs="仿宋_GB2312"/>
              </w:rPr>
              <w:t>20.0000</w:t>
            </w:r>
          </w:p>
        </w:tc>
        <w:tc>
          <w:tcPr>
            <w:tcW w:w="831" w:type="dxa"/>
          </w:tcPr>
          <w:p w14:paraId="40281458">
            <w:pPr>
              <w:pStyle w:val="4"/>
            </w:pPr>
            <w:r>
              <w:rPr>
                <w:rFonts w:ascii="仿宋_GB2312" w:hAnsi="仿宋_GB2312" w:eastAsia="仿宋_GB2312" w:cs="仿宋_GB2312"/>
              </w:rPr>
              <w:t>客观</w:t>
            </w:r>
          </w:p>
        </w:tc>
        <w:tc>
          <w:tcPr>
            <w:tcW w:w="1661" w:type="dxa"/>
          </w:tcPr>
          <w:p w14:paraId="0B0531B8">
            <w:pPr>
              <w:pStyle w:val="4"/>
            </w:pPr>
            <w:r>
              <w:rPr>
                <w:rFonts w:ascii="仿宋_GB2312" w:hAnsi="仿宋_GB2312" w:eastAsia="仿宋_GB2312" w:cs="仿宋_GB2312"/>
              </w:rPr>
              <w:t>技术规格偏离表.docx</w:t>
            </w:r>
          </w:p>
        </w:tc>
      </w:tr>
      <w:tr w14:paraId="43090C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78A2361"/>
        </w:tc>
        <w:tc>
          <w:tcPr>
            <w:tcW w:w="1661" w:type="dxa"/>
          </w:tcPr>
          <w:p w14:paraId="17BFE9FC">
            <w:pPr>
              <w:pStyle w:val="4"/>
            </w:pPr>
            <w:r>
              <w:rPr>
                <w:rFonts w:ascii="仿宋_GB2312" w:hAnsi="仿宋_GB2312" w:eastAsia="仿宋_GB2312" w:cs="仿宋_GB2312"/>
              </w:rPr>
              <w:t>项目实施方案</w:t>
            </w:r>
          </w:p>
        </w:tc>
        <w:tc>
          <w:tcPr>
            <w:tcW w:w="2492" w:type="dxa"/>
          </w:tcPr>
          <w:p w14:paraId="41D28398">
            <w:pPr>
              <w:pStyle w:val="4"/>
            </w:pPr>
            <w:r>
              <w:rPr>
                <w:rFonts w:ascii="仿宋_GB2312" w:hAnsi="仿宋_GB2312" w:eastAsia="仿宋_GB2312" w:cs="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20分，其中每有一项内容存在缺项或漏项的扣4分，每项内容中每有一处存在缺陷的扣2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w="831" w:type="dxa"/>
          </w:tcPr>
          <w:p w14:paraId="347E13F9">
            <w:pPr>
              <w:pStyle w:val="4"/>
              <w:jc w:val="right"/>
            </w:pPr>
            <w:r>
              <w:rPr>
                <w:rFonts w:ascii="仿宋_GB2312" w:hAnsi="仿宋_GB2312" w:eastAsia="仿宋_GB2312" w:cs="仿宋_GB2312"/>
              </w:rPr>
              <w:t>20.0000</w:t>
            </w:r>
          </w:p>
        </w:tc>
        <w:tc>
          <w:tcPr>
            <w:tcW w:w="831" w:type="dxa"/>
          </w:tcPr>
          <w:p w14:paraId="264F84EE">
            <w:pPr>
              <w:pStyle w:val="4"/>
            </w:pPr>
            <w:r>
              <w:rPr>
                <w:rFonts w:ascii="仿宋_GB2312" w:hAnsi="仿宋_GB2312" w:eastAsia="仿宋_GB2312" w:cs="仿宋_GB2312"/>
              </w:rPr>
              <w:t>主观</w:t>
            </w:r>
          </w:p>
        </w:tc>
        <w:tc>
          <w:tcPr>
            <w:tcW w:w="1661" w:type="dxa"/>
          </w:tcPr>
          <w:p w14:paraId="47C97D98">
            <w:pPr>
              <w:pStyle w:val="4"/>
            </w:pPr>
            <w:r>
              <w:rPr>
                <w:rFonts w:ascii="仿宋_GB2312" w:hAnsi="仿宋_GB2312" w:eastAsia="仿宋_GB2312" w:cs="仿宋_GB2312"/>
              </w:rPr>
              <w:t>技术方案评审.docx</w:t>
            </w:r>
          </w:p>
        </w:tc>
      </w:tr>
      <w:tr w14:paraId="64E4AD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4D25DC8"/>
        </w:tc>
        <w:tc>
          <w:tcPr>
            <w:tcW w:w="1661" w:type="dxa"/>
          </w:tcPr>
          <w:p w14:paraId="4D4F73F3">
            <w:pPr>
              <w:pStyle w:val="4"/>
            </w:pPr>
            <w:r>
              <w:rPr>
                <w:rFonts w:ascii="仿宋_GB2312" w:hAnsi="仿宋_GB2312" w:eastAsia="仿宋_GB2312" w:cs="仿宋_GB2312"/>
              </w:rPr>
              <w:t>质量保证</w:t>
            </w:r>
          </w:p>
        </w:tc>
        <w:tc>
          <w:tcPr>
            <w:tcW w:w="2492" w:type="dxa"/>
          </w:tcPr>
          <w:p w14:paraId="2B32691F">
            <w:pPr>
              <w:pStyle w:val="4"/>
            </w:pPr>
            <w:r>
              <w:rPr>
                <w:rFonts w:ascii="仿宋_GB2312" w:hAnsi="仿宋_GB2312" w:eastAsia="仿宋_GB2312" w:cs="仿宋_GB2312"/>
              </w:rPr>
              <w:t>评审内容： 根据项目实际需求，提供质量保证方案。内容包含①产品性能、使用寿命及效果②运输成品保护方案③计划保证措施④质量保证措施。 评审标准： 提供详细、合理、科学可行的方案，方案符合本项目采购需求有针对性，以上4项，以序号①、②、③、④为项数，内容无缺项、无漏项且无缺陷的得8分，其中每有一项内容存在缺项或漏项的扣2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w="831" w:type="dxa"/>
          </w:tcPr>
          <w:p w14:paraId="1BF01275">
            <w:pPr>
              <w:pStyle w:val="4"/>
              <w:jc w:val="right"/>
            </w:pPr>
            <w:r>
              <w:rPr>
                <w:rFonts w:ascii="仿宋_GB2312" w:hAnsi="仿宋_GB2312" w:eastAsia="仿宋_GB2312" w:cs="仿宋_GB2312"/>
              </w:rPr>
              <w:t>8.0000</w:t>
            </w:r>
          </w:p>
        </w:tc>
        <w:tc>
          <w:tcPr>
            <w:tcW w:w="831" w:type="dxa"/>
          </w:tcPr>
          <w:p w14:paraId="37B0A2C6">
            <w:pPr>
              <w:pStyle w:val="4"/>
            </w:pPr>
            <w:r>
              <w:rPr>
                <w:rFonts w:ascii="仿宋_GB2312" w:hAnsi="仿宋_GB2312" w:eastAsia="仿宋_GB2312" w:cs="仿宋_GB2312"/>
              </w:rPr>
              <w:t>主观</w:t>
            </w:r>
          </w:p>
        </w:tc>
        <w:tc>
          <w:tcPr>
            <w:tcW w:w="1661" w:type="dxa"/>
          </w:tcPr>
          <w:p w14:paraId="60179522">
            <w:pPr>
              <w:pStyle w:val="4"/>
            </w:pPr>
            <w:r>
              <w:rPr>
                <w:rFonts w:ascii="仿宋_GB2312" w:hAnsi="仿宋_GB2312" w:eastAsia="仿宋_GB2312" w:cs="仿宋_GB2312"/>
              </w:rPr>
              <w:t>技术方案评审.docx</w:t>
            </w:r>
          </w:p>
        </w:tc>
      </w:tr>
      <w:tr w14:paraId="5C204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62A0068"/>
        </w:tc>
        <w:tc>
          <w:tcPr>
            <w:tcW w:w="1661" w:type="dxa"/>
          </w:tcPr>
          <w:p w14:paraId="453837F9">
            <w:pPr>
              <w:pStyle w:val="4"/>
            </w:pPr>
            <w:r>
              <w:rPr>
                <w:rFonts w:ascii="仿宋_GB2312" w:hAnsi="仿宋_GB2312" w:eastAsia="仿宋_GB2312" w:cs="仿宋_GB2312"/>
              </w:rPr>
              <w:t>售后服务方案</w:t>
            </w:r>
          </w:p>
        </w:tc>
        <w:tc>
          <w:tcPr>
            <w:tcW w:w="2492" w:type="dxa"/>
          </w:tcPr>
          <w:p w14:paraId="19F04FEE">
            <w:pPr>
              <w:pStyle w:val="4"/>
            </w:pPr>
            <w:r>
              <w:rPr>
                <w:rFonts w:ascii="仿宋_GB2312" w:hAnsi="仿宋_GB2312" w:eastAsia="仿宋_GB2312" w:cs="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9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w="831" w:type="dxa"/>
          </w:tcPr>
          <w:p w14:paraId="2F4D90C5">
            <w:pPr>
              <w:pStyle w:val="4"/>
              <w:jc w:val="right"/>
            </w:pPr>
            <w:r>
              <w:rPr>
                <w:rFonts w:ascii="仿宋_GB2312" w:hAnsi="仿宋_GB2312" w:eastAsia="仿宋_GB2312" w:cs="仿宋_GB2312"/>
              </w:rPr>
              <w:t>6.0000</w:t>
            </w:r>
          </w:p>
        </w:tc>
        <w:tc>
          <w:tcPr>
            <w:tcW w:w="831" w:type="dxa"/>
          </w:tcPr>
          <w:p w14:paraId="01139E57">
            <w:pPr>
              <w:pStyle w:val="4"/>
            </w:pPr>
            <w:r>
              <w:rPr>
                <w:rFonts w:ascii="仿宋_GB2312" w:hAnsi="仿宋_GB2312" w:eastAsia="仿宋_GB2312" w:cs="仿宋_GB2312"/>
              </w:rPr>
              <w:t>主观</w:t>
            </w:r>
          </w:p>
        </w:tc>
        <w:tc>
          <w:tcPr>
            <w:tcW w:w="1661" w:type="dxa"/>
          </w:tcPr>
          <w:p w14:paraId="0AB5802B">
            <w:pPr>
              <w:pStyle w:val="4"/>
            </w:pPr>
            <w:r>
              <w:rPr>
                <w:rFonts w:ascii="仿宋_GB2312" w:hAnsi="仿宋_GB2312" w:eastAsia="仿宋_GB2312" w:cs="仿宋_GB2312"/>
              </w:rPr>
              <w:t>技术方案评审.docx</w:t>
            </w:r>
          </w:p>
        </w:tc>
      </w:tr>
      <w:tr w14:paraId="4CB01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692D4BA"/>
        </w:tc>
        <w:tc>
          <w:tcPr>
            <w:tcW w:w="1661" w:type="dxa"/>
          </w:tcPr>
          <w:p w14:paraId="5D0D5AFF">
            <w:pPr>
              <w:pStyle w:val="4"/>
            </w:pPr>
            <w:r>
              <w:rPr>
                <w:rFonts w:ascii="仿宋_GB2312" w:hAnsi="仿宋_GB2312" w:eastAsia="仿宋_GB2312" w:cs="仿宋_GB2312"/>
              </w:rPr>
              <w:t>企业业绩</w:t>
            </w:r>
          </w:p>
        </w:tc>
        <w:tc>
          <w:tcPr>
            <w:tcW w:w="2492" w:type="dxa"/>
          </w:tcPr>
          <w:p w14:paraId="5E786548">
            <w:pPr>
              <w:pStyle w:val="4"/>
            </w:pPr>
            <w:r>
              <w:rPr>
                <w:rFonts w:ascii="仿宋_GB2312" w:hAnsi="仿宋_GB2312" w:eastAsia="仿宋_GB2312" w:cs="仿宋_GB2312"/>
              </w:rPr>
              <w:t>投标人提供自2022年11月至今（以签订合同时间为准）的类似合同，需提供合同复印件，每提供一份得1分，最高得6分。</w:t>
            </w:r>
          </w:p>
        </w:tc>
        <w:tc>
          <w:tcPr>
            <w:tcW w:w="831" w:type="dxa"/>
          </w:tcPr>
          <w:p w14:paraId="33490774">
            <w:pPr>
              <w:pStyle w:val="4"/>
              <w:jc w:val="right"/>
            </w:pPr>
            <w:r>
              <w:rPr>
                <w:rFonts w:ascii="仿宋_GB2312" w:hAnsi="仿宋_GB2312" w:eastAsia="仿宋_GB2312" w:cs="仿宋_GB2312"/>
              </w:rPr>
              <w:t>6.0000</w:t>
            </w:r>
          </w:p>
        </w:tc>
        <w:tc>
          <w:tcPr>
            <w:tcW w:w="831" w:type="dxa"/>
          </w:tcPr>
          <w:p w14:paraId="0C80EA27">
            <w:pPr>
              <w:pStyle w:val="4"/>
            </w:pPr>
            <w:r>
              <w:rPr>
                <w:rFonts w:ascii="仿宋_GB2312" w:hAnsi="仿宋_GB2312" w:eastAsia="仿宋_GB2312" w:cs="仿宋_GB2312"/>
              </w:rPr>
              <w:t>客观</w:t>
            </w:r>
          </w:p>
        </w:tc>
        <w:tc>
          <w:tcPr>
            <w:tcW w:w="1661" w:type="dxa"/>
          </w:tcPr>
          <w:p w14:paraId="60EE5349">
            <w:pPr>
              <w:pStyle w:val="4"/>
            </w:pPr>
            <w:r>
              <w:rPr>
                <w:rFonts w:ascii="仿宋_GB2312" w:hAnsi="仿宋_GB2312" w:eastAsia="仿宋_GB2312" w:cs="仿宋_GB2312"/>
              </w:rPr>
              <w:t>业绩.docx</w:t>
            </w:r>
          </w:p>
        </w:tc>
      </w:tr>
      <w:tr w14:paraId="7E87C5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423DAF">
            <w:pPr>
              <w:pStyle w:val="4"/>
            </w:pPr>
            <w:r>
              <w:rPr>
                <w:rFonts w:ascii="仿宋_GB2312" w:hAnsi="仿宋_GB2312" w:eastAsia="仿宋_GB2312" w:cs="仿宋_GB2312"/>
              </w:rPr>
              <w:t>价格分</w:t>
            </w:r>
          </w:p>
        </w:tc>
        <w:tc>
          <w:tcPr>
            <w:tcW w:w="1661" w:type="dxa"/>
          </w:tcPr>
          <w:p w14:paraId="2F39D166">
            <w:pPr>
              <w:pStyle w:val="4"/>
            </w:pPr>
            <w:r>
              <w:rPr>
                <w:rFonts w:ascii="仿宋_GB2312" w:hAnsi="仿宋_GB2312" w:eastAsia="仿宋_GB2312" w:cs="仿宋_GB2312"/>
              </w:rPr>
              <w:t>价格分</w:t>
            </w:r>
          </w:p>
        </w:tc>
        <w:tc>
          <w:tcPr>
            <w:tcW w:w="2492" w:type="dxa"/>
          </w:tcPr>
          <w:p w14:paraId="5FBD1667">
            <w:pPr>
              <w:pStyle w:val="4"/>
            </w:pPr>
            <w:r>
              <w:rPr>
                <w:rFonts w:ascii="仿宋_GB2312" w:hAnsi="仿宋_GB2312" w:eastAsia="仿宋_GB2312" w:cs="仿宋_GB2312"/>
              </w:rPr>
              <w:t>1.满足招标文件实质性要求且报价最低的投标人的价格为投标基准价，其价格分为满分40分。 2.投标报价得分=（投标基准价/投标报价）×40的公式计算得分。 3.投标报价不完整的，不进入评标标准价的计算，本项得0分。 4.经评标小组一致认定，超过预算金额,其响应将被拒绝。 注：如投标人为小微企业、监狱企业、福利企业的，价格给予10%的扣除，并用扣除后的价格参与评标。</w:t>
            </w:r>
          </w:p>
        </w:tc>
        <w:tc>
          <w:tcPr>
            <w:tcW w:w="831" w:type="dxa"/>
          </w:tcPr>
          <w:p w14:paraId="2876A13C">
            <w:pPr>
              <w:pStyle w:val="4"/>
              <w:jc w:val="right"/>
            </w:pPr>
            <w:r>
              <w:rPr>
                <w:rFonts w:ascii="仿宋_GB2312" w:hAnsi="仿宋_GB2312" w:eastAsia="仿宋_GB2312" w:cs="仿宋_GB2312"/>
              </w:rPr>
              <w:t>40.0000</w:t>
            </w:r>
          </w:p>
        </w:tc>
        <w:tc>
          <w:tcPr>
            <w:tcW w:w="831" w:type="dxa"/>
          </w:tcPr>
          <w:p w14:paraId="7ECF7328">
            <w:pPr>
              <w:pStyle w:val="4"/>
            </w:pPr>
            <w:r>
              <w:rPr>
                <w:rFonts w:ascii="仿宋_GB2312" w:hAnsi="仿宋_GB2312" w:eastAsia="仿宋_GB2312" w:cs="仿宋_GB2312"/>
              </w:rPr>
              <w:t>客观</w:t>
            </w:r>
          </w:p>
        </w:tc>
        <w:tc>
          <w:tcPr>
            <w:tcW w:w="1661" w:type="dxa"/>
          </w:tcPr>
          <w:p w14:paraId="1FE840C5">
            <w:pPr>
              <w:pStyle w:val="4"/>
            </w:pPr>
            <w:r>
              <w:rPr>
                <w:rFonts w:ascii="仿宋_GB2312" w:hAnsi="仿宋_GB2312" w:eastAsia="仿宋_GB2312" w:cs="仿宋_GB2312"/>
              </w:rPr>
              <w:t>分项报价表.docx</w:t>
            </w:r>
          </w:p>
          <w:p w14:paraId="54167139">
            <w:pPr>
              <w:pStyle w:val="4"/>
            </w:pPr>
            <w:r>
              <w:rPr>
                <w:rFonts w:ascii="仿宋_GB2312" w:hAnsi="仿宋_GB2312" w:eastAsia="仿宋_GB2312" w:cs="仿宋_GB2312"/>
              </w:rPr>
              <w:t>开标一览表</w:t>
            </w:r>
          </w:p>
          <w:p w14:paraId="51B10F94">
            <w:pPr>
              <w:pStyle w:val="4"/>
            </w:pPr>
            <w:r>
              <w:rPr>
                <w:rFonts w:ascii="仿宋_GB2312" w:hAnsi="仿宋_GB2312" w:eastAsia="仿宋_GB2312" w:cs="仿宋_GB2312"/>
              </w:rPr>
              <w:t>标的清单</w:t>
            </w:r>
          </w:p>
        </w:tc>
      </w:tr>
    </w:tbl>
    <w:p w14:paraId="4B8B676F">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101A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AA564C">
            <w:pPr>
              <w:pStyle w:val="4"/>
            </w:pPr>
            <w:r>
              <w:rPr>
                <w:rFonts w:ascii="仿宋_GB2312" w:hAnsi="仿宋_GB2312" w:eastAsia="仿宋_GB2312" w:cs="仿宋_GB2312"/>
              </w:rPr>
              <w:t xml:space="preserve"> 序号</w:t>
            </w:r>
          </w:p>
        </w:tc>
        <w:tc>
          <w:tcPr>
            <w:tcW w:w="1661" w:type="dxa"/>
          </w:tcPr>
          <w:p w14:paraId="2AA8507C">
            <w:pPr>
              <w:pStyle w:val="4"/>
            </w:pPr>
            <w:r>
              <w:rPr>
                <w:rFonts w:ascii="仿宋_GB2312" w:hAnsi="仿宋_GB2312" w:eastAsia="仿宋_GB2312" w:cs="仿宋_GB2312"/>
              </w:rPr>
              <w:t xml:space="preserve"> 价格扣除评审内容</w:t>
            </w:r>
          </w:p>
        </w:tc>
        <w:tc>
          <w:tcPr>
            <w:tcW w:w="1661" w:type="dxa"/>
          </w:tcPr>
          <w:p w14:paraId="2DAE9B8D">
            <w:pPr>
              <w:pStyle w:val="4"/>
            </w:pPr>
            <w:r>
              <w:rPr>
                <w:rFonts w:ascii="仿宋_GB2312" w:hAnsi="仿宋_GB2312" w:eastAsia="仿宋_GB2312" w:cs="仿宋_GB2312"/>
              </w:rPr>
              <w:t xml:space="preserve"> 适用情形</w:t>
            </w:r>
          </w:p>
        </w:tc>
        <w:tc>
          <w:tcPr>
            <w:tcW w:w="831" w:type="dxa"/>
          </w:tcPr>
          <w:p w14:paraId="1F73D150">
            <w:pPr>
              <w:pStyle w:val="4"/>
            </w:pPr>
            <w:r>
              <w:rPr>
                <w:rFonts w:ascii="仿宋_GB2312" w:hAnsi="仿宋_GB2312" w:eastAsia="仿宋_GB2312" w:cs="仿宋_GB2312"/>
              </w:rPr>
              <w:t xml:space="preserve"> 扣除比例（C1）</w:t>
            </w:r>
          </w:p>
        </w:tc>
        <w:tc>
          <w:tcPr>
            <w:tcW w:w="1661" w:type="dxa"/>
          </w:tcPr>
          <w:p w14:paraId="59CF59D4">
            <w:pPr>
              <w:pStyle w:val="4"/>
            </w:pPr>
            <w:r>
              <w:rPr>
                <w:rFonts w:ascii="仿宋_GB2312" w:hAnsi="仿宋_GB2312" w:eastAsia="仿宋_GB2312" w:cs="仿宋_GB2312"/>
              </w:rPr>
              <w:t xml:space="preserve"> 具体标准和要求</w:t>
            </w:r>
          </w:p>
        </w:tc>
        <w:tc>
          <w:tcPr>
            <w:tcW w:w="1661" w:type="dxa"/>
          </w:tcPr>
          <w:p w14:paraId="4D075A02">
            <w:pPr>
              <w:pStyle w:val="4"/>
            </w:pPr>
            <w:r>
              <w:rPr>
                <w:rFonts w:ascii="仿宋_GB2312" w:hAnsi="仿宋_GB2312" w:eastAsia="仿宋_GB2312" w:cs="仿宋_GB2312"/>
              </w:rPr>
              <w:t xml:space="preserve"> 关联投标（响应）文件格式文件</w:t>
            </w:r>
          </w:p>
        </w:tc>
      </w:tr>
      <w:tr w14:paraId="69602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1C0518">
            <w:pPr>
              <w:pStyle w:val="4"/>
            </w:pPr>
            <w:r>
              <w:rPr>
                <w:rFonts w:ascii="仿宋_GB2312" w:hAnsi="仿宋_GB2312" w:eastAsia="仿宋_GB2312" w:cs="仿宋_GB2312"/>
              </w:rPr>
              <w:t>1</w:t>
            </w:r>
          </w:p>
        </w:tc>
        <w:tc>
          <w:tcPr>
            <w:tcW w:w="1661" w:type="dxa"/>
          </w:tcPr>
          <w:p w14:paraId="06D47504">
            <w:pPr>
              <w:pStyle w:val="4"/>
            </w:pPr>
            <w:r>
              <w:rPr>
                <w:rFonts w:ascii="仿宋_GB2312" w:hAnsi="仿宋_GB2312" w:eastAsia="仿宋_GB2312" w:cs="仿宋_GB2312"/>
              </w:rPr>
              <w:t>小型、微型企业，监狱企业，残疾人福利性单位</w:t>
            </w:r>
          </w:p>
        </w:tc>
        <w:tc>
          <w:tcPr>
            <w:tcW w:w="1661" w:type="dxa"/>
          </w:tcPr>
          <w:p w14:paraId="256E4A64">
            <w:pPr>
              <w:pStyle w:val="4"/>
            </w:pPr>
            <w:r>
              <w:rPr>
                <w:rFonts w:ascii="仿宋_GB2312" w:hAnsi="仿宋_GB2312" w:eastAsia="仿宋_GB2312" w:cs="仿宋_GB2312"/>
              </w:rPr>
              <w:t>投标人或联合体成员均为小型、微型企业</w:t>
            </w:r>
          </w:p>
        </w:tc>
        <w:tc>
          <w:tcPr>
            <w:tcW w:w="831" w:type="dxa"/>
          </w:tcPr>
          <w:p w14:paraId="2EB61D36">
            <w:pPr>
              <w:pStyle w:val="4"/>
              <w:jc w:val="right"/>
            </w:pPr>
            <w:r>
              <w:rPr>
                <w:rFonts w:ascii="仿宋_GB2312" w:hAnsi="仿宋_GB2312" w:eastAsia="仿宋_GB2312" w:cs="仿宋_GB2312"/>
              </w:rPr>
              <w:t>10.00%</w:t>
            </w:r>
          </w:p>
        </w:tc>
        <w:tc>
          <w:tcPr>
            <w:tcW w:w="1661" w:type="dxa"/>
          </w:tcPr>
          <w:p w14:paraId="392E41E2">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31851E31">
            <w:pPr>
              <w:pStyle w:val="4"/>
            </w:pPr>
            <w:r>
              <w:rPr>
                <w:rFonts w:ascii="仿宋_GB2312" w:hAnsi="仿宋_GB2312" w:eastAsia="仿宋_GB2312" w:cs="仿宋_GB2312"/>
              </w:rPr>
              <w:t>开标一览表</w:t>
            </w:r>
          </w:p>
          <w:p w14:paraId="766B7224">
            <w:pPr>
              <w:pStyle w:val="4"/>
            </w:pPr>
            <w:r>
              <w:rPr>
                <w:rFonts w:ascii="仿宋_GB2312" w:hAnsi="仿宋_GB2312" w:eastAsia="仿宋_GB2312" w:cs="仿宋_GB2312"/>
              </w:rPr>
              <w:t>标的清单</w:t>
            </w:r>
          </w:p>
          <w:p w14:paraId="44F7533E">
            <w:pPr>
              <w:pStyle w:val="4"/>
            </w:pPr>
            <w:r>
              <w:rPr>
                <w:rFonts w:ascii="仿宋_GB2312" w:hAnsi="仿宋_GB2312" w:eastAsia="仿宋_GB2312" w:cs="仿宋_GB2312"/>
              </w:rPr>
              <w:t>中小企业声明函</w:t>
            </w:r>
          </w:p>
          <w:p w14:paraId="238CB687">
            <w:pPr>
              <w:pStyle w:val="4"/>
            </w:pPr>
            <w:r>
              <w:rPr>
                <w:rFonts w:ascii="仿宋_GB2312" w:hAnsi="仿宋_GB2312" w:eastAsia="仿宋_GB2312" w:cs="仿宋_GB2312"/>
              </w:rPr>
              <w:t>残疾人福利性单位声明函</w:t>
            </w:r>
          </w:p>
          <w:p w14:paraId="2CD87C65">
            <w:pPr>
              <w:pStyle w:val="4"/>
            </w:pPr>
            <w:r>
              <w:rPr>
                <w:rFonts w:ascii="仿宋_GB2312" w:hAnsi="仿宋_GB2312" w:eastAsia="仿宋_GB2312" w:cs="仿宋_GB2312"/>
              </w:rPr>
              <w:t>监狱企业的证明文件</w:t>
            </w:r>
          </w:p>
        </w:tc>
      </w:tr>
    </w:tbl>
    <w:p w14:paraId="3A37DA9C">
      <w:pPr>
        <w:pStyle w:val="4"/>
        <w:ind w:firstLine="480"/>
      </w:pPr>
      <w:r>
        <w:rPr>
          <w:rFonts w:ascii="仿宋_GB2312" w:hAnsi="仿宋_GB2312" w:eastAsia="仿宋_GB2312" w:cs="仿宋_GB2312"/>
        </w:rPr>
        <w:t>说明：</w:t>
      </w:r>
    </w:p>
    <w:p w14:paraId="0D14A339">
      <w:pPr>
        <w:pStyle w:val="4"/>
        <w:ind w:firstLine="480"/>
      </w:pPr>
      <w:r>
        <w:rPr>
          <w:rFonts w:ascii="仿宋_GB2312" w:hAnsi="仿宋_GB2312" w:eastAsia="仿宋_GB2312" w:cs="仿宋_GB2312"/>
        </w:rPr>
        <w:t>1、评分的取值按四舍五入法，保留小数点后两位；</w:t>
      </w:r>
    </w:p>
    <w:p w14:paraId="6F5C52BB">
      <w:pPr>
        <w:pStyle w:val="4"/>
        <w:ind w:firstLine="480"/>
      </w:pPr>
      <w:r>
        <w:rPr>
          <w:rFonts w:ascii="仿宋_GB2312" w:hAnsi="仿宋_GB2312" w:eastAsia="仿宋_GB2312" w:cs="仿宋_GB2312"/>
        </w:rPr>
        <w:t>2、评分标准中要求提供复印件的证明材料须清晰可辨。</w:t>
      </w:r>
    </w:p>
    <w:p w14:paraId="44681B87">
      <w:pPr>
        <w:pStyle w:val="4"/>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78E630A1">
      <w:pPr>
        <w:pStyle w:val="4"/>
        <w:outlineLvl w:val="2"/>
      </w:pPr>
      <w:r>
        <w:rPr>
          <w:rFonts w:ascii="仿宋_GB2312" w:hAnsi="仿宋_GB2312" w:eastAsia="仿宋_GB2312" w:cs="仿宋_GB2312"/>
          <w:b/>
          <w:sz w:val="28"/>
        </w:rPr>
        <w:t>5.7废标</w:t>
      </w:r>
    </w:p>
    <w:p w14:paraId="72E25EDD">
      <w:pPr>
        <w:pStyle w:val="4"/>
        <w:ind w:firstLine="480"/>
      </w:pPr>
      <w:r>
        <w:rPr>
          <w:rFonts w:ascii="仿宋_GB2312" w:hAnsi="仿宋_GB2312" w:eastAsia="仿宋_GB2312" w:cs="仿宋_GB2312"/>
        </w:rPr>
        <w:t>本次政府采购活动中，出现下列情形之一的，予以废标：</w:t>
      </w:r>
    </w:p>
    <w:p w14:paraId="5188D66E">
      <w:pPr>
        <w:pStyle w:val="4"/>
        <w:ind w:firstLine="480"/>
      </w:pPr>
      <w:r>
        <w:rPr>
          <w:rFonts w:ascii="仿宋_GB2312" w:hAnsi="仿宋_GB2312" w:eastAsia="仿宋_GB2312" w:cs="仿宋_GB2312"/>
        </w:rPr>
        <w:t>一、符合专业条件的投标人或者对招标文件作实质响应的投标人不足三家的；</w:t>
      </w:r>
    </w:p>
    <w:p w14:paraId="5504110C">
      <w:pPr>
        <w:pStyle w:val="4"/>
        <w:ind w:firstLine="480"/>
      </w:pPr>
      <w:r>
        <w:rPr>
          <w:rFonts w:ascii="仿宋_GB2312" w:hAnsi="仿宋_GB2312" w:eastAsia="仿宋_GB2312" w:cs="仿宋_GB2312"/>
        </w:rPr>
        <w:t>二、出现影响采购公正的违法、违规行为的；</w:t>
      </w:r>
    </w:p>
    <w:p w14:paraId="76712AAA">
      <w:pPr>
        <w:pStyle w:val="4"/>
        <w:ind w:firstLine="480"/>
      </w:pPr>
      <w:r>
        <w:rPr>
          <w:rFonts w:ascii="仿宋_GB2312" w:hAnsi="仿宋_GB2312" w:eastAsia="仿宋_GB2312" w:cs="仿宋_GB2312"/>
        </w:rPr>
        <w:t>三、投标人的报价均超过了采购预算，采购人不能支付的；</w:t>
      </w:r>
    </w:p>
    <w:p w14:paraId="121CBC29">
      <w:pPr>
        <w:pStyle w:val="4"/>
        <w:ind w:firstLine="480"/>
      </w:pPr>
      <w:r>
        <w:rPr>
          <w:rFonts w:ascii="仿宋_GB2312" w:hAnsi="仿宋_GB2312" w:eastAsia="仿宋_GB2312" w:cs="仿宋_GB2312"/>
        </w:rPr>
        <w:t>四、因重大变故，采购任务取消的；</w:t>
      </w:r>
    </w:p>
    <w:p w14:paraId="0B9B216C">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5F256052">
      <w:pPr>
        <w:pStyle w:val="4"/>
        <w:outlineLvl w:val="2"/>
      </w:pPr>
      <w:r>
        <w:rPr>
          <w:rFonts w:ascii="仿宋_GB2312" w:hAnsi="仿宋_GB2312" w:eastAsia="仿宋_GB2312" w:cs="仿宋_GB2312"/>
          <w:b/>
          <w:sz w:val="28"/>
        </w:rPr>
        <w:t>5.8定标</w:t>
      </w:r>
    </w:p>
    <w:p w14:paraId="7A6B241F">
      <w:pPr>
        <w:pStyle w:val="4"/>
        <w:outlineLvl w:val="3"/>
      </w:pPr>
      <w:r>
        <w:rPr>
          <w:rFonts w:ascii="仿宋_GB2312" w:hAnsi="仿宋_GB2312" w:eastAsia="仿宋_GB2312" w:cs="仿宋_GB2312"/>
          <w:b/>
          <w:sz w:val="24"/>
        </w:rPr>
        <w:t>5.8.1 定标原则</w:t>
      </w:r>
    </w:p>
    <w:p w14:paraId="3B3BFA40">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3694AC49">
      <w:pPr>
        <w:pStyle w:val="4"/>
        <w:outlineLvl w:val="3"/>
      </w:pPr>
      <w:r>
        <w:rPr>
          <w:rFonts w:ascii="仿宋_GB2312" w:hAnsi="仿宋_GB2312" w:eastAsia="仿宋_GB2312" w:cs="仿宋_GB2312"/>
          <w:b/>
          <w:sz w:val="24"/>
        </w:rPr>
        <w:t>5.8.2定标程序</w:t>
      </w:r>
    </w:p>
    <w:p w14:paraId="3FAEBBBD">
      <w:pPr>
        <w:pStyle w:val="4"/>
      </w:pPr>
      <w:r>
        <w:rPr>
          <w:rFonts w:ascii="仿宋_GB2312" w:hAnsi="仿宋_GB2312" w:eastAsia="仿宋_GB2312" w:cs="仿宋_GB2312"/>
        </w:rPr>
        <w:t>一、评标委员会在项目电子化交易系统中编制评标情况，生成评标报告。</w:t>
      </w:r>
    </w:p>
    <w:p w14:paraId="2DA4DCEA">
      <w:pPr>
        <w:pStyle w:val="4"/>
      </w:pPr>
      <w:r>
        <w:rPr>
          <w:rFonts w:ascii="仿宋_GB2312" w:hAnsi="仿宋_GB2312" w:eastAsia="仿宋_GB2312" w:cs="仿宋_GB2312"/>
        </w:rPr>
        <w:t>二、代理机构在评标结束之日起2个工作日内将评标报告送采购人。</w:t>
      </w:r>
    </w:p>
    <w:p w14:paraId="2BE0D9C2">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64487FE4">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7519D2EA">
      <w:pPr>
        <w:pStyle w:val="4"/>
        <w:outlineLvl w:val="2"/>
      </w:pPr>
      <w:r>
        <w:rPr>
          <w:rFonts w:ascii="仿宋_GB2312" w:hAnsi="仿宋_GB2312" w:eastAsia="仿宋_GB2312" w:cs="仿宋_GB2312"/>
          <w:b/>
          <w:sz w:val="28"/>
        </w:rPr>
        <w:t>5.9评审专家在政府采购活动中承担以下义务</w:t>
      </w:r>
    </w:p>
    <w:p w14:paraId="43222813">
      <w:pPr>
        <w:pStyle w:val="4"/>
        <w:ind w:firstLine="480"/>
      </w:pPr>
      <w:r>
        <w:rPr>
          <w:rFonts w:ascii="仿宋_GB2312" w:hAnsi="仿宋_GB2312" w:eastAsia="仿宋_GB2312" w:cs="仿宋_GB2312"/>
        </w:rPr>
        <w:t>（一）遵守评审工作纪律；</w:t>
      </w:r>
    </w:p>
    <w:p w14:paraId="1DE3BEC0">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188B5178">
      <w:pPr>
        <w:pStyle w:val="4"/>
        <w:ind w:firstLine="480"/>
      </w:pPr>
      <w:r>
        <w:rPr>
          <w:rFonts w:ascii="仿宋_GB2312" w:hAnsi="仿宋_GB2312" w:eastAsia="仿宋_GB2312" w:cs="仿宋_GB2312"/>
        </w:rPr>
        <w:t>（三）不得泄露评审文件、评审情况和在评审过程中获悉的商业秘密；</w:t>
      </w:r>
    </w:p>
    <w:p w14:paraId="322DEB3E">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78A83830">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0A4E6E1E">
      <w:pPr>
        <w:pStyle w:val="4"/>
        <w:ind w:firstLine="480"/>
      </w:pPr>
      <w:r>
        <w:rPr>
          <w:rFonts w:ascii="仿宋_GB2312" w:hAnsi="仿宋_GB2312" w:eastAsia="仿宋_GB2312" w:cs="仿宋_GB2312"/>
        </w:rPr>
        <w:t>（六）配合答复处理供应商的询问、质疑和投诉等事项；</w:t>
      </w:r>
    </w:p>
    <w:p w14:paraId="676CA379">
      <w:pPr>
        <w:pStyle w:val="4"/>
        <w:ind w:firstLine="480"/>
      </w:pPr>
      <w:r>
        <w:rPr>
          <w:rFonts w:ascii="仿宋_GB2312" w:hAnsi="仿宋_GB2312" w:eastAsia="仿宋_GB2312" w:cs="仿宋_GB2312"/>
        </w:rPr>
        <w:t>（七）法律、法规和规章规定的其他义务。</w:t>
      </w:r>
    </w:p>
    <w:p w14:paraId="64A0397F">
      <w:pPr>
        <w:pStyle w:val="4"/>
        <w:outlineLvl w:val="2"/>
      </w:pPr>
      <w:r>
        <w:rPr>
          <w:rFonts w:ascii="仿宋_GB2312" w:hAnsi="仿宋_GB2312" w:eastAsia="仿宋_GB2312" w:cs="仿宋_GB2312"/>
          <w:b/>
          <w:sz w:val="28"/>
        </w:rPr>
        <w:t>5.10评审专家在政府采购活动中应当遵守以下工作纪律</w:t>
      </w:r>
    </w:p>
    <w:p w14:paraId="6E6C2E49">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3E1E3CC4">
      <w:pPr>
        <w:pStyle w:val="4"/>
        <w:ind w:firstLine="480"/>
      </w:pPr>
      <w:r>
        <w:rPr>
          <w:rFonts w:ascii="仿宋_GB2312" w:hAnsi="仿宋_GB2312" w:eastAsia="仿宋_GB2312" w:cs="仿宋_GB2312"/>
        </w:rPr>
        <w:t>（二）评审前，应当将通讯工具或者相关电子设备交由采购组织单位统一保管。</w:t>
      </w:r>
    </w:p>
    <w:p w14:paraId="0EDCE692">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4E8676C0">
      <w:pPr>
        <w:pStyle w:val="4"/>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1EED22A4">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02E32D1F">
      <w:pPr>
        <w:pStyle w:val="4"/>
        <w:ind w:firstLine="480"/>
      </w:pPr>
      <w:r>
        <w:rPr>
          <w:rFonts w:ascii="仿宋_GB2312" w:hAnsi="仿宋_GB2312" w:eastAsia="仿宋_GB2312" w:cs="仿宋_GB2312"/>
        </w:rPr>
        <w:t>（六）服从评审现场采购组织单位的现场秩序管理，接受评审现场监督人员的合法监督。</w:t>
      </w:r>
    </w:p>
    <w:p w14:paraId="77916416">
      <w:pPr>
        <w:pStyle w:val="4"/>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7A343ED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10C8C7A">
      <w:pPr>
        <w:pStyle w:val="4"/>
        <w:jc w:val="center"/>
        <w:outlineLvl w:val="1"/>
      </w:pPr>
      <w:r>
        <w:rPr>
          <w:rFonts w:ascii="仿宋_GB2312" w:hAnsi="仿宋_GB2312" w:eastAsia="仿宋_GB2312" w:cs="仿宋_GB2312"/>
          <w:b/>
          <w:sz w:val="36"/>
        </w:rPr>
        <w:t>第六章 投标文件格式</w:t>
      </w:r>
    </w:p>
    <w:p w14:paraId="1872BF65">
      <w:pPr>
        <w:pStyle w:val="4"/>
      </w:pPr>
      <w:r>
        <w:rPr>
          <w:rFonts w:ascii="仿宋_GB2312" w:hAnsi="仿宋_GB2312" w:eastAsia="仿宋_GB2312" w:cs="仿宋_GB2312"/>
        </w:rPr>
        <w:t>采购包1：</w:t>
      </w:r>
    </w:p>
    <w:p w14:paraId="214A3C9C">
      <w:pPr>
        <w:pStyle w:val="4"/>
      </w:pPr>
      <w:r>
        <w:rPr>
          <w:rFonts w:ascii="仿宋_GB2312" w:hAnsi="仿宋_GB2312" w:eastAsia="仿宋_GB2312" w:cs="仿宋_GB2312"/>
        </w:rPr>
        <w:t>分册名称：投标响应文件分册</w:t>
      </w:r>
    </w:p>
    <w:p w14:paraId="0C43444F">
      <w:pPr>
        <w:pStyle w:val="4"/>
        <w:ind w:firstLine="960"/>
      </w:pPr>
      <w:r>
        <w:rPr>
          <w:rFonts w:ascii="仿宋_GB2312" w:hAnsi="仿宋_GB2312" w:eastAsia="仿宋_GB2312" w:cs="仿宋_GB2312"/>
        </w:rPr>
        <w:t>详见附件：投标文件封面</w:t>
      </w:r>
    </w:p>
    <w:p w14:paraId="3FEE626C">
      <w:pPr>
        <w:pStyle w:val="4"/>
        <w:ind w:firstLine="960"/>
      </w:pPr>
      <w:r>
        <w:rPr>
          <w:rFonts w:ascii="仿宋_GB2312" w:hAnsi="仿宋_GB2312" w:eastAsia="仿宋_GB2312" w:cs="仿宋_GB2312"/>
        </w:rPr>
        <w:t>详见附件：投标函</w:t>
      </w:r>
    </w:p>
    <w:p w14:paraId="37B027E6">
      <w:pPr>
        <w:pStyle w:val="4"/>
        <w:ind w:firstLine="960"/>
      </w:pPr>
      <w:r>
        <w:rPr>
          <w:rFonts w:ascii="仿宋_GB2312" w:hAnsi="仿宋_GB2312" w:eastAsia="仿宋_GB2312" w:cs="仿宋_GB2312"/>
        </w:rPr>
        <w:t>详见附件：中小企业声明函</w:t>
      </w:r>
    </w:p>
    <w:p w14:paraId="135590C8">
      <w:pPr>
        <w:pStyle w:val="4"/>
        <w:ind w:firstLine="960"/>
      </w:pPr>
      <w:r>
        <w:rPr>
          <w:rFonts w:ascii="仿宋_GB2312" w:hAnsi="仿宋_GB2312" w:eastAsia="仿宋_GB2312" w:cs="仿宋_GB2312"/>
        </w:rPr>
        <w:t>详见附件：残疾人福利性单位声明函</w:t>
      </w:r>
    </w:p>
    <w:p w14:paraId="5D5DB382">
      <w:pPr>
        <w:pStyle w:val="4"/>
        <w:ind w:firstLine="960"/>
      </w:pPr>
      <w:r>
        <w:rPr>
          <w:rFonts w:ascii="仿宋_GB2312" w:hAnsi="仿宋_GB2312" w:eastAsia="仿宋_GB2312" w:cs="仿宋_GB2312"/>
        </w:rPr>
        <w:t>详见附件：监狱企业的证明文件</w:t>
      </w:r>
    </w:p>
    <w:p w14:paraId="675F0802">
      <w:pPr>
        <w:pStyle w:val="4"/>
        <w:ind w:firstLine="960"/>
      </w:pPr>
      <w:r>
        <w:rPr>
          <w:rFonts w:ascii="仿宋_GB2312" w:hAnsi="仿宋_GB2312" w:eastAsia="仿宋_GB2312" w:cs="仿宋_GB2312"/>
        </w:rPr>
        <w:t>详见附件：开标一览表</w:t>
      </w:r>
    </w:p>
    <w:p w14:paraId="75E6451F">
      <w:pPr>
        <w:pStyle w:val="4"/>
        <w:ind w:firstLine="960"/>
      </w:pPr>
      <w:r>
        <w:rPr>
          <w:rFonts w:ascii="仿宋_GB2312" w:hAnsi="仿宋_GB2312" w:eastAsia="仿宋_GB2312" w:cs="仿宋_GB2312"/>
        </w:rPr>
        <w:t>详见附件：标的清单</w:t>
      </w:r>
    </w:p>
    <w:p w14:paraId="03F90B5C">
      <w:pPr>
        <w:pStyle w:val="4"/>
        <w:ind w:firstLine="960"/>
      </w:pPr>
      <w:r>
        <w:rPr>
          <w:rFonts w:ascii="仿宋_GB2312" w:hAnsi="仿宋_GB2312" w:eastAsia="仿宋_GB2312" w:cs="仿宋_GB2312"/>
        </w:rPr>
        <w:t>详见附件：分项报价表.docx</w:t>
      </w:r>
    </w:p>
    <w:p w14:paraId="53E1D5D9">
      <w:pPr>
        <w:pStyle w:val="4"/>
        <w:ind w:firstLine="960"/>
      </w:pPr>
      <w:r>
        <w:rPr>
          <w:rFonts w:ascii="仿宋_GB2312" w:hAnsi="仿宋_GB2312" w:eastAsia="仿宋_GB2312" w:cs="仿宋_GB2312"/>
        </w:rPr>
        <w:t>详见附件：技术方案评审.docx</w:t>
      </w:r>
    </w:p>
    <w:p w14:paraId="0CC591E5">
      <w:pPr>
        <w:pStyle w:val="4"/>
        <w:ind w:firstLine="960"/>
      </w:pPr>
      <w:r>
        <w:rPr>
          <w:rFonts w:ascii="仿宋_GB2312" w:hAnsi="仿宋_GB2312" w:eastAsia="仿宋_GB2312" w:cs="仿宋_GB2312"/>
        </w:rPr>
        <w:t>详见附件：技术规格偏离表.docx</w:t>
      </w:r>
    </w:p>
    <w:p w14:paraId="0089FD16">
      <w:pPr>
        <w:pStyle w:val="4"/>
        <w:ind w:firstLine="960"/>
      </w:pPr>
      <w:r>
        <w:rPr>
          <w:rFonts w:ascii="仿宋_GB2312" w:hAnsi="仿宋_GB2312" w:eastAsia="仿宋_GB2312" w:cs="仿宋_GB2312"/>
        </w:rPr>
        <w:t>详见附件：商务要求响应表.docx</w:t>
      </w:r>
    </w:p>
    <w:p w14:paraId="58036535">
      <w:pPr>
        <w:pStyle w:val="4"/>
        <w:ind w:firstLine="960"/>
      </w:pPr>
      <w:r>
        <w:rPr>
          <w:rFonts w:ascii="仿宋_GB2312" w:hAnsi="仿宋_GB2312" w:eastAsia="仿宋_GB2312" w:cs="仿宋_GB2312"/>
        </w:rPr>
        <w:t>详见附件：业绩.docx</w:t>
      </w:r>
    </w:p>
    <w:p w14:paraId="32839672">
      <w:pPr>
        <w:pStyle w:val="4"/>
        <w:ind w:firstLine="960"/>
      </w:pPr>
      <w:r>
        <w:rPr>
          <w:rFonts w:ascii="仿宋_GB2312" w:hAnsi="仿宋_GB2312" w:eastAsia="仿宋_GB2312" w:cs="仿宋_GB2312"/>
        </w:rPr>
        <w:t>详见附件：资格审查资料.docx</w:t>
      </w:r>
    </w:p>
    <w:p w14:paraId="56984C9C">
      <w:pPr>
        <w:pStyle w:val="4"/>
      </w:pPr>
      <w:r>
        <w:rPr>
          <w:rFonts w:ascii="仿宋_GB2312" w:hAnsi="仿宋_GB2312" w:eastAsia="仿宋_GB2312" w:cs="仿宋_GB2312"/>
        </w:rPr>
        <w:t>采购包2：</w:t>
      </w:r>
    </w:p>
    <w:p w14:paraId="0FAD24FD">
      <w:pPr>
        <w:pStyle w:val="4"/>
      </w:pPr>
      <w:r>
        <w:rPr>
          <w:rFonts w:ascii="仿宋_GB2312" w:hAnsi="仿宋_GB2312" w:eastAsia="仿宋_GB2312" w:cs="仿宋_GB2312"/>
        </w:rPr>
        <w:t>分册名称：投标响应文件分册</w:t>
      </w:r>
    </w:p>
    <w:p w14:paraId="48494FD8">
      <w:pPr>
        <w:pStyle w:val="4"/>
        <w:ind w:firstLine="960"/>
      </w:pPr>
      <w:r>
        <w:rPr>
          <w:rFonts w:ascii="仿宋_GB2312" w:hAnsi="仿宋_GB2312" w:eastAsia="仿宋_GB2312" w:cs="仿宋_GB2312"/>
        </w:rPr>
        <w:t>详见附件：投标文件封面</w:t>
      </w:r>
    </w:p>
    <w:p w14:paraId="756A6588">
      <w:pPr>
        <w:pStyle w:val="4"/>
        <w:ind w:firstLine="960"/>
      </w:pPr>
      <w:r>
        <w:rPr>
          <w:rFonts w:ascii="仿宋_GB2312" w:hAnsi="仿宋_GB2312" w:eastAsia="仿宋_GB2312" w:cs="仿宋_GB2312"/>
        </w:rPr>
        <w:t>详见附件：投标函</w:t>
      </w:r>
    </w:p>
    <w:p w14:paraId="2640EBD9">
      <w:pPr>
        <w:pStyle w:val="4"/>
        <w:ind w:firstLine="960"/>
      </w:pPr>
      <w:r>
        <w:rPr>
          <w:rFonts w:ascii="仿宋_GB2312" w:hAnsi="仿宋_GB2312" w:eastAsia="仿宋_GB2312" w:cs="仿宋_GB2312"/>
        </w:rPr>
        <w:t>详见附件：中小企业声明函</w:t>
      </w:r>
    </w:p>
    <w:p w14:paraId="46F367CB">
      <w:pPr>
        <w:pStyle w:val="4"/>
        <w:ind w:firstLine="960"/>
      </w:pPr>
      <w:r>
        <w:rPr>
          <w:rFonts w:ascii="仿宋_GB2312" w:hAnsi="仿宋_GB2312" w:eastAsia="仿宋_GB2312" w:cs="仿宋_GB2312"/>
        </w:rPr>
        <w:t>详见附件：残疾人福利性单位声明函</w:t>
      </w:r>
    </w:p>
    <w:p w14:paraId="3AB09741">
      <w:pPr>
        <w:pStyle w:val="4"/>
        <w:ind w:firstLine="960"/>
      </w:pPr>
      <w:r>
        <w:rPr>
          <w:rFonts w:ascii="仿宋_GB2312" w:hAnsi="仿宋_GB2312" w:eastAsia="仿宋_GB2312" w:cs="仿宋_GB2312"/>
        </w:rPr>
        <w:t>详见附件：监狱企业的证明文件</w:t>
      </w:r>
    </w:p>
    <w:p w14:paraId="260DF09F">
      <w:pPr>
        <w:pStyle w:val="4"/>
        <w:ind w:firstLine="960"/>
      </w:pPr>
      <w:r>
        <w:rPr>
          <w:rFonts w:ascii="仿宋_GB2312" w:hAnsi="仿宋_GB2312" w:eastAsia="仿宋_GB2312" w:cs="仿宋_GB2312"/>
        </w:rPr>
        <w:t>详见附件：开标一览表</w:t>
      </w:r>
    </w:p>
    <w:p w14:paraId="3C50269F">
      <w:pPr>
        <w:pStyle w:val="4"/>
        <w:ind w:firstLine="960"/>
      </w:pPr>
      <w:r>
        <w:rPr>
          <w:rFonts w:ascii="仿宋_GB2312" w:hAnsi="仿宋_GB2312" w:eastAsia="仿宋_GB2312" w:cs="仿宋_GB2312"/>
        </w:rPr>
        <w:t>详见附件：标的清单</w:t>
      </w:r>
    </w:p>
    <w:p w14:paraId="587AC57F">
      <w:pPr>
        <w:pStyle w:val="4"/>
        <w:ind w:firstLine="960"/>
      </w:pPr>
      <w:r>
        <w:rPr>
          <w:rFonts w:ascii="仿宋_GB2312" w:hAnsi="仿宋_GB2312" w:eastAsia="仿宋_GB2312" w:cs="仿宋_GB2312"/>
        </w:rPr>
        <w:t>详见附件：技术方案评审.docx</w:t>
      </w:r>
    </w:p>
    <w:p w14:paraId="0243BC4B">
      <w:pPr>
        <w:pStyle w:val="4"/>
        <w:ind w:firstLine="960"/>
      </w:pPr>
      <w:r>
        <w:rPr>
          <w:rFonts w:ascii="仿宋_GB2312" w:hAnsi="仿宋_GB2312" w:eastAsia="仿宋_GB2312" w:cs="仿宋_GB2312"/>
        </w:rPr>
        <w:t>详见附件：分项报价表.docx</w:t>
      </w:r>
    </w:p>
    <w:p w14:paraId="7A751322">
      <w:pPr>
        <w:pStyle w:val="4"/>
        <w:ind w:firstLine="960"/>
      </w:pPr>
      <w:r>
        <w:rPr>
          <w:rFonts w:ascii="仿宋_GB2312" w:hAnsi="仿宋_GB2312" w:eastAsia="仿宋_GB2312" w:cs="仿宋_GB2312"/>
        </w:rPr>
        <w:t>详见附件：技术规格偏离表.docx</w:t>
      </w:r>
    </w:p>
    <w:p w14:paraId="22D98198">
      <w:pPr>
        <w:pStyle w:val="4"/>
        <w:ind w:firstLine="960"/>
      </w:pPr>
      <w:r>
        <w:rPr>
          <w:rFonts w:ascii="仿宋_GB2312" w:hAnsi="仿宋_GB2312" w:eastAsia="仿宋_GB2312" w:cs="仿宋_GB2312"/>
        </w:rPr>
        <w:t>详见附件：商务要求响应表.docx</w:t>
      </w:r>
    </w:p>
    <w:p w14:paraId="5B01DF8A">
      <w:pPr>
        <w:pStyle w:val="4"/>
        <w:ind w:firstLine="960"/>
      </w:pPr>
      <w:r>
        <w:rPr>
          <w:rFonts w:ascii="仿宋_GB2312" w:hAnsi="仿宋_GB2312" w:eastAsia="仿宋_GB2312" w:cs="仿宋_GB2312"/>
        </w:rPr>
        <w:t>详见附件：业绩.docx</w:t>
      </w:r>
    </w:p>
    <w:p w14:paraId="23942BF8">
      <w:pPr>
        <w:pStyle w:val="4"/>
        <w:ind w:firstLine="960"/>
      </w:pPr>
      <w:r>
        <w:rPr>
          <w:rFonts w:ascii="仿宋_GB2312" w:hAnsi="仿宋_GB2312" w:eastAsia="仿宋_GB2312" w:cs="仿宋_GB2312"/>
        </w:rPr>
        <w:t>详见附件：资格审查资料.docx</w:t>
      </w:r>
    </w:p>
    <w:p w14:paraId="0AEFB50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227C6AF6">
      <w:pPr>
        <w:pStyle w:val="4"/>
        <w:jc w:val="center"/>
        <w:outlineLvl w:val="1"/>
      </w:pPr>
      <w:r>
        <w:rPr>
          <w:rFonts w:ascii="仿宋_GB2312" w:hAnsi="仿宋_GB2312" w:eastAsia="仿宋_GB2312" w:cs="仿宋_GB2312"/>
          <w:b/>
          <w:sz w:val="36"/>
        </w:rPr>
        <w:t>第七章 拟签订合同文本</w:t>
      </w:r>
    </w:p>
    <w:p w14:paraId="6C22FD99">
      <w:pPr>
        <w:pStyle w:val="4"/>
      </w:pPr>
      <w:r>
        <w:rPr>
          <w:rFonts w:ascii="仿宋_GB2312" w:hAnsi="仿宋_GB2312" w:eastAsia="仿宋_GB2312" w:cs="仿宋_GB2312"/>
        </w:rPr>
        <w:t>详见附件：合同文本.docx</w:t>
      </w:r>
    </w:p>
    <w:p w14:paraId="20E81C6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C2C093E">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7CE459A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2771</Words>
  <Characters>3131</Characters>
  <Lines>0</Lines>
  <Paragraphs>0</Paragraphs>
  <TotalTime>24</TotalTime>
  <ScaleCrop>false</ScaleCrop>
  <LinksUpToDate>false</LinksUpToDate>
  <CharactersWithSpaces>3168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GuoC</cp:lastModifiedBy>
  <dcterms:modified xsi:type="dcterms:W3CDTF">2025-12-11T02:42:07Z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eyJoZGlkIjoiMjMyMjQ3NWZiMzY3ZGRlYWM4ZTc5M2RlNjk3ZDU4ODQiLCJ1c2VySWQiOiI0NTcxNjM2MzMifQ==</vt:lpwstr>
  </property>
  <property fmtid="{D5CDD505-2E9C-101B-9397-08002B2CF9AE}" pid="4" name="ICV">
    <vt:lpwstr>100CE52CA90C47CABF1901CEBD8B56A4_12</vt:lpwstr>
  </property>
</Properties>
</file>