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DB5CA">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CCABD64">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val="zh-CN" w:eastAsia="zh-CN"/>
        </w:rPr>
        <w:t>投标人须具有独立承担民事责任能力的法人、其他组织或自然人，并出具合法有效的营业执照，自然人参与的提供其身份证明文件；</w:t>
      </w:r>
    </w:p>
    <w:p w14:paraId="1FD443C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val="zh-CN" w:eastAsia="zh-CN"/>
        </w:rPr>
        <w:t>提供法定代表人授权委托书（附法定代表人、被授权人身份证复印件）</w:t>
      </w:r>
      <w:r>
        <w:rPr>
          <w:rFonts w:hint="eastAsia" w:ascii="宋体" w:hAnsi="宋体" w:cs="宋体"/>
          <w:color w:val="auto"/>
          <w:sz w:val="21"/>
          <w:szCs w:val="21"/>
          <w:lang w:val="zh-CN" w:eastAsia="zh-CN"/>
        </w:rPr>
        <w:t>；</w:t>
      </w:r>
      <w:r>
        <w:rPr>
          <w:rFonts w:hint="eastAsia" w:ascii="宋体" w:hAnsi="宋体" w:eastAsia="宋体" w:cs="宋体"/>
          <w:color w:val="auto"/>
          <w:sz w:val="21"/>
          <w:szCs w:val="21"/>
          <w:lang w:val="zh-CN" w:eastAsia="zh-CN"/>
        </w:rPr>
        <w:t>法定代表人直接参加投标，须提供法定代表人</w:t>
      </w:r>
      <w:r>
        <w:rPr>
          <w:rFonts w:hint="eastAsia" w:ascii="宋体" w:hAnsi="宋体" w:cs="宋体"/>
          <w:color w:val="auto"/>
          <w:sz w:val="21"/>
          <w:szCs w:val="21"/>
          <w:lang w:val="en-US" w:eastAsia="zh-CN"/>
        </w:rPr>
        <w:t>证明书（附法定代表人身份证复印件）</w:t>
      </w:r>
      <w:r>
        <w:rPr>
          <w:rFonts w:hint="eastAsia" w:ascii="宋体" w:hAnsi="宋体" w:eastAsia="宋体" w:cs="宋体"/>
          <w:color w:val="auto"/>
          <w:sz w:val="21"/>
          <w:szCs w:val="21"/>
          <w:lang w:val="zh-CN" w:eastAsia="zh-CN"/>
        </w:rPr>
        <w:t>；</w:t>
      </w:r>
    </w:p>
    <w:p w14:paraId="3162A7B9">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）提供具有财务审计资质单位出具的2024年度财务报告（含附表附注），（成立时间至谈判时间不足一年的可提供成立后任意时段的资产负债表）或2025年4月份至今基本账户银行出具的资信证明；</w:t>
      </w:r>
    </w:p>
    <w:p w14:paraId="0C705626">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val="zh-CN" w:eastAsia="zh-CN"/>
        </w:rPr>
        <w:t>）有依法缴纳税收和社会保障资金的良好记录：提供2025年1月份至今任意一个月依法缴纳税收和社会保障资金的相关材料；</w:t>
      </w:r>
    </w:p>
    <w:p w14:paraId="1CFE3D3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val="zh-CN" w:eastAsia="zh-CN"/>
        </w:rPr>
        <w:t>）具备履行合同所必需的设备和专业技术能力的证明材料：提供承诺书；</w:t>
      </w:r>
    </w:p>
    <w:p w14:paraId="487494BF">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eastAsia="zh-CN"/>
        </w:rPr>
        <w:t>）提供参加政府采购活动前三年内在经营活动中没有重大违法记录的书面声明；</w:t>
      </w:r>
    </w:p>
    <w:p w14:paraId="3C45F7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val="zh-CN" w:eastAsia="zh-CN"/>
        </w:rPr>
        <w:t>）投标人未被《信用中国》（网站：www.creditchina.gov.cn)列入</w:t>
      </w:r>
      <w:r>
        <w:rPr>
          <w:rFonts w:hint="eastAsia" w:ascii="宋体" w:hAnsi="宋体" w:eastAsia="宋体" w:cs="宋体"/>
          <w:color w:val="auto"/>
          <w:sz w:val="21"/>
          <w:szCs w:val="21"/>
          <w:lang w:val="en-US" w:eastAsia="zh-CN"/>
        </w:rPr>
        <w:t>重大税收违法失信主体</w:t>
      </w:r>
      <w:r>
        <w:rPr>
          <w:rFonts w:hint="eastAsia" w:ascii="宋体" w:hAnsi="宋体" w:eastAsia="宋体" w:cs="宋体"/>
          <w:color w:val="auto"/>
          <w:sz w:val="21"/>
          <w:szCs w:val="21"/>
          <w:lang w:val="zh-CN" w:eastAsia="zh-CN"/>
        </w:rPr>
        <w:t>、未被《中国执行信息公开网》（网站：http://zxgk.court.gov.cn/shixin/)列入失信被执行人及未被《中国政府采购网》（网站：</w:t>
      </w:r>
      <w:r>
        <w:rPr>
          <w:rFonts w:hint="eastAsia" w:ascii="宋体" w:hAnsi="宋体" w:eastAsia="宋体" w:cs="宋体"/>
          <w:color w:val="auto"/>
          <w:sz w:val="21"/>
          <w:szCs w:val="21"/>
          <w:lang w:val="zh-CN" w:eastAsia="zh-CN"/>
        </w:rPr>
        <w:fldChar w:fldCharType="begin"/>
      </w:r>
      <w:r>
        <w:rPr>
          <w:rFonts w:hint="eastAsia" w:ascii="宋体" w:hAnsi="宋体" w:eastAsia="宋体" w:cs="宋体"/>
          <w:color w:val="auto"/>
          <w:sz w:val="21"/>
          <w:szCs w:val="21"/>
          <w:lang w:val="zh-CN" w:eastAsia="zh-CN"/>
        </w:rPr>
        <w:instrText xml:space="preserve"> HYPERLINK "http://www.ccgp.gov.cn）列入政府采购严重违法失信行为记录名单（处罚期限尚未届满的）；" </w:instrText>
      </w:r>
      <w:r>
        <w:rPr>
          <w:rFonts w:hint="eastAsia" w:ascii="宋体" w:hAnsi="宋体" w:eastAsia="宋体" w:cs="宋体"/>
          <w:color w:val="auto"/>
          <w:sz w:val="21"/>
          <w:szCs w:val="21"/>
          <w:lang w:val="zh-CN" w:eastAsia="zh-CN"/>
        </w:rPr>
        <w:fldChar w:fldCharType="separate"/>
      </w:r>
      <w:r>
        <w:rPr>
          <w:rFonts w:hint="eastAsia" w:ascii="宋体" w:hAnsi="宋体" w:eastAsia="宋体" w:cs="宋体"/>
          <w:color w:val="auto"/>
          <w:sz w:val="21"/>
          <w:szCs w:val="21"/>
          <w:lang w:val="zh-CN" w:eastAsia="zh-CN"/>
        </w:rPr>
        <w:t>www.ccgp.gov.cn）列入政府采购严重违法失信行为记录名单（处罚期限尚未届满的）；</w:t>
      </w:r>
      <w:r>
        <w:rPr>
          <w:rFonts w:hint="eastAsia" w:ascii="宋体" w:hAnsi="宋体" w:eastAsia="宋体" w:cs="宋体"/>
          <w:color w:val="auto"/>
          <w:sz w:val="21"/>
          <w:szCs w:val="21"/>
          <w:lang w:val="zh-CN" w:eastAsia="zh-CN"/>
        </w:rPr>
        <w:fldChar w:fldCharType="end"/>
      </w:r>
    </w:p>
    <w:p w14:paraId="2E71284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lang w:val="zh-CN" w:eastAsia="zh-CN"/>
        </w:rPr>
        <w:t>）单位负责人为同一人或者存在直接控股、管理关系的不同供应商，不得参加同一</w:t>
      </w:r>
      <w:r>
        <w:rPr>
          <w:rFonts w:hint="eastAsia" w:ascii="宋体" w:hAnsi="宋体" w:eastAsia="宋体" w:cs="宋体"/>
          <w:color w:val="auto"/>
          <w:sz w:val="21"/>
          <w:szCs w:val="21"/>
          <w:lang w:val="en-US" w:eastAsia="zh-CN"/>
        </w:rPr>
        <w:t>合同包</w:t>
      </w:r>
      <w:r>
        <w:rPr>
          <w:rFonts w:hint="eastAsia" w:ascii="宋体" w:hAnsi="宋体" w:eastAsia="宋体" w:cs="宋体"/>
          <w:color w:val="auto"/>
          <w:sz w:val="21"/>
          <w:szCs w:val="21"/>
          <w:lang w:val="zh-CN" w:eastAsia="zh-CN"/>
        </w:rPr>
        <w:t>下的政府采购活动；</w:t>
      </w:r>
      <w:r>
        <w:rPr>
          <w:rFonts w:hint="eastAsia" w:ascii="宋体" w:hAnsi="宋体" w:eastAsia="宋体" w:cs="宋体"/>
          <w:color w:val="auto"/>
          <w:sz w:val="21"/>
          <w:szCs w:val="21"/>
          <w:lang w:val="en-US" w:eastAsia="zh-CN"/>
        </w:rPr>
        <w:t>为本项目提供整体设计、规范编制或者项目管理、监理、检测等服务的供应商，不得再参加本次采购活动。</w:t>
      </w:r>
    </w:p>
    <w:p w14:paraId="2A48FEA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p>
    <w:p w14:paraId="63DF9BE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169C117B">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1459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25EB0EC8">
            <w:pPr>
              <w:spacing w:line="360" w:lineRule="auto"/>
              <w:rPr>
                <w:rFonts w:hint="default" w:ascii="宋体" w:hAnsi="宋体" w:eastAsia="宋体" w:cs="宋体"/>
                <w:b/>
                <w:color w:val="auto"/>
                <w:sz w:val="24"/>
                <w:lang w:val="en-US" w:eastAsia="zh-CN"/>
              </w:rPr>
            </w:pPr>
            <w:r>
              <w:rPr>
                <w:rFonts w:hint="eastAsia" w:ascii="宋体" w:hAnsi="宋体" w:cs="宋体"/>
                <w:bCs/>
                <w:caps/>
                <w:color w:val="auto"/>
                <w:sz w:val="24"/>
              </w:rPr>
              <w:t>致：</w:t>
            </w:r>
            <w:r>
              <w:rPr>
                <w:rFonts w:hint="eastAsia" w:ascii="宋体" w:hAnsi="宋体"/>
                <w:color w:val="auto"/>
                <w:sz w:val="24"/>
                <w:lang w:val="en-US" w:eastAsia="zh-CN"/>
              </w:rPr>
              <w:t>同正项目管理有限公司</w:t>
            </w:r>
          </w:p>
        </w:tc>
      </w:tr>
      <w:tr w14:paraId="1C0EC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490D2D0F">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1E142B87">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4EEF7D0C">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9C990A0">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3E21C175">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71FD8847">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61940E">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21EF46BA">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956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36C28A8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7D1F94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7CFFC7D3">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564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5AE69F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4C88EDA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4F496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70FE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038A5C7">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D73754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7E3B2F4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7323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778B7F9">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10A89C9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406C9903">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FA6A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DE52CA">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B754C0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0E393E5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E6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0F42C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FAE2191">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57979367">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030C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61E8890A">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3FB79D2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24E8FD65">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614EBE8B">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3A01868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5712F90E">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06DFD7D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B9D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BCB2C42">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27C1741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37CD02A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2587368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0FB5795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F8FC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A6CCD4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495976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C61CC6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CD4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49CB6EC1">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2708582E">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3BF8490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F28B246">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4DBE625C">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B0674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4E82293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4D66244D">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552BFE2B">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14:paraId="66993E9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C853C5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7C5B300">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2867A9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2F420DE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37643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67BE64D9">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1D6FDF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66C2FDD4">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3238494A">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9FF83DB">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06F61A8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415F9D24">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14FF5381">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9578F77">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9E743B6">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41460859">
      <w:pPr>
        <w:autoSpaceDE w:val="0"/>
        <w:autoSpaceDN w:val="0"/>
        <w:adjustRightInd w:val="0"/>
        <w:spacing w:line="360" w:lineRule="auto"/>
        <w:rPr>
          <w:rFonts w:hint="eastAsia" w:ascii="宋体" w:hAnsi="宋体" w:cs="宋体"/>
          <w:color w:val="auto"/>
          <w:sz w:val="28"/>
          <w:szCs w:val="28"/>
          <w:u w:val="single"/>
        </w:rPr>
      </w:pPr>
    </w:p>
    <w:p w14:paraId="43F89CB9">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8"/>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445"/>
        <w:gridCol w:w="2566"/>
        <w:gridCol w:w="115"/>
        <w:gridCol w:w="1264"/>
        <w:gridCol w:w="3281"/>
      </w:tblGrid>
      <w:tr w14:paraId="5503D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200" w:type="dxa"/>
            <w:gridSpan w:val="6"/>
            <w:noWrap w:val="0"/>
            <w:vAlign w:val="top"/>
          </w:tcPr>
          <w:p w14:paraId="70ECFC6F">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olor w:val="auto"/>
                <w:sz w:val="24"/>
                <w:lang w:val="en-US" w:eastAsia="zh-CN"/>
              </w:rPr>
              <w:t>同正项目管理有限公司</w:t>
            </w:r>
          </w:p>
        </w:tc>
      </w:tr>
      <w:tr w14:paraId="0BD9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restart"/>
            <w:noWrap w:val="0"/>
            <w:vAlign w:val="center"/>
          </w:tcPr>
          <w:p w14:paraId="3FC54966">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4BDBCDF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29F97FE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7C4DE38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5" w:type="dxa"/>
            <w:noWrap w:val="0"/>
            <w:vAlign w:val="center"/>
          </w:tcPr>
          <w:p w14:paraId="685D092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81" w:type="dxa"/>
            <w:gridSpan w:val="2"/>
            <w:noWrap w:val="0"/>
            <w:vAlign w:val="top"/>
          </w:tcPr>
          <w:p w14:paraId="04F0970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4" w:type="dxa"/>
            <w:noWrap w:val="0"/>
            <w:vAlign w:val="top"/>
          </w:tcPr>
          <w:p w14:paraId="3F4C78D6">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81" w:type="dxa"/>
            <w:noWrap w:val="0"/>
            <w:vAlign w:val="top"/>
          </w:tcPr>
          <w:p w14:paraId="062A3C72">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4C11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668B363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2293349F">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81" w:type="dxa"/>
            <w:gridSpan w:val="2"/>
            <w:noWrap w:val="0"/>
            <w:vAlign w:val="top"/>
          </w:tcPr>
          <w:p w14:paraId="2BF435EA">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4" w:type="dxa"/>
            <w:noWrap w:val="0"/>
            <w:vAlign w:val="top"/>
          </w:tcPr>
          <w:p w14:paraId="5FF7B0D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81" w:type="dxa"/>
            <w:noWrap w:val="0"/>
            <w:vAlign w:val="top"/>
          </w:tcPr>
          <w:p w14:paraId="6D7AFA5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4448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7F1B8AAB">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445A1A6B">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26" w:type="dxa"/>
            <w:gridSpan w:val="4"/>
            <w:noWrap w:val="0"/>
            <w:vAlign w:val="top"/>
          </w:tcPr>
          <w:p w14:paraId="111E7701">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7FD9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62191DE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213DB584">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26" w:type="dxa"/>
            <w:gridSpan w:val="4"/>
            <w:noWrap w:val="0"/>
            <w:vAlign w:val="top"/>
          </w:tcPr>
          <w:p w14:paraId="76EAC85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BB8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restart"/>
            <w:noWrap w:val="0"/>
            <w:vAlign w:val="top"/>
          </w:tcPr>
          <w:p w14:paraId="2F8326F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41F73F2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0190C74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07C6C2A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7B869F0F">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9BB7596">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0E58E99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27613189">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5" w:type="dxa"/>
            <w:noWrap w:val="0"/>
            <w:vAlign w:val="center"/>
          </w:tcPr>
          <w:p w14:paraId="4FEE1E92">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26" w:type="dxa"/>
            <w:gridSpan w:val="4"/>
            <w:noWrap w:val="0"/>
            <w:vAlign w:val="top"/>
          </w:tcPr>
          <w:p w14:paraId="5835E239">
            <w:pPr>
              <w:spacing w:line="360" w:lineRule="auto"/>
              <w:rPr>
                <w:rFonts w:ascii="宋体" w:hAnsi="宋体" w:cs="楷体_GB2312"/>
                <w:bCs/>
                <w:caps/>
                <w:color w:val="auto"/>
                <w:sz w:val="24"/>
              </w:rPr>
            </w:pPr>
          </w:p>
        </w:tc>
      </w:tr>
      <w:tr w14:paraId="3D6B1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39028BC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49B3EC44">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26" w:type="dxa"/>
            <w:gridSpan w:val="4"/>
            <w:noWrap w:val="0"/>
            <w:vAlign w:val="top"/>
          </w:tcPr>
          <w:p w14:paraId="6AF9949F">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5EAA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529" w:type="dxa"/>
            <w:vMerge w:val="continue"/>
            <w:noWrap w:val="0"/>
            <w:vAlign w:val="top"/>
          </w:tcPr>
          <w:p w14:paraId="700F9DE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3C14DB3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26" w:type="dxa"/>
            <w:gridSpan w:val="4"/>
            <w:noWrap w:val="0"/>
            <w:vAlign w:val="center"/>
          </w:tcPr>
          <w:p w14:paraId="41692162">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174C7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529" w:type="dxa"/>
            <w:vMerge w:val="continue"/>
            <w:noWrap w:val="0"/>
            <w:vAlign w:val="top"/>
          </w:tcPr>
          <w:p w14:paraId="705BC0F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71D7A6CF">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26" w:type="dxa"/>
            <w:gridSpan w:val="4"/>
            <w:noWrap w:val="0"/>
            <w:vAlign w:val="center"/>
          </w:tcPr>
          <w:p w14:paraId="41D37C4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6F357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529" w:type="dxa"/>
            <w:vMerge w:val="continue"/>
            <w:noWrap w:val="0"/>
            <w:vAlign w:val="top"/>
          </w:tcPr>
          <w:p w14:paraId="6B0E30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6276C79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26" w:type="dxa"/>
            <w:gridSpan w:val="4"/>
            <w:noWrap w:val="0"/>
            <w:vAlign w:val="center"/>
          </w:tcPr>
          <w:p w14:paraId="14558D77">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4734D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8" w:hRule="atLeast"/>
          <w:jc w:val="center"/>
        </w:trPr>
        <w:tc>
          <w:tcPr>
            <w:tcW w:w="4540" w:type="dxa"/>
            <w:gridSpan w:val="3"/>
            <w:noWrap w:val="0"/>
            <w:vAlign w:val="center"/>
          </w:tcPr>
          <w:p w14:paraId="1D7061B2">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096616B5">
            <w:pPr>
              <w:pStyle w:val="7"/>
              <w:spacing w:line="360" w:lineRule="auto"/>
              <w:ind w:firstLine="210"/>
              <w:jc w:val="center"/>
              <w:rPr>
                <w:rFonts w:hint="eastAsia"/>
                <w:color w:val="auto"/>
                <w:lang w:val="zh-CN"/>
              </w:rPr>
            </w:pPr>
          </w:p>
          <w:p w14:paraId="060EF8D1">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60" w:type="dxa"/>
            <w:gridSpan w:val="3"/>
            <w:noWrap w:val="0"/>
            <w:vAlign w:val="center"/>
          </w:tcPr>
          <w:p w14:paraId="20770889">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947440B">
            <w:pPr>
              <w:pStyle w:val="7"/>
              <w:spacing w:line="360" w:lineRule="auto"/>
              <w:ind w:firstLine="210"/>
              <w:rPr>
                <w:rFonts w:hint="eastAsia"/>
                <w:color w:val="auto"/>
                <w:lang w:val="zh-CN"/>
              </w:rPr>
            </w:pPr>
          </w:p>
          <w:p w14:paraId="2E7CF3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2AA2D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4540" w:type="dxa"/>
            <w:gridSpan w:val="3"/>
            <w:noWrap w:val="0"/>
            <w:vAlign w:val="center"/>
          </w:tcPr>
          <w:p w14:paraId="290F8A6A">
            <w:pPr>
              <w:tabs>
                <w:tab w:val="right" w:leader="dot" w:pos="9022"/>
              </w:tabs>
              <w:autoSpaceDE w:val="0"/>
              <w:autoSpaceDN w:val="0"/>
              <w:adjustRightInd w:val="0"/>
              <w:spacing w:line="360" w:lineRule="auto"/>
              <w:rPr>
                <w:rFonts w:hint="eastAsia" w:ascii="宋体" w:hAnsi="宋体" w:cs="宋体"/>
                <w:bCs/>
                <w:caps/>
                <w:color w:val="auto"/>
                <w:sz w:val="24"/>
              </w:rPr>
            </w:pPr>
          </w:p>
          <w:p w14:paraId="025B04B3">
            <w:pPr>
              <w:pStyle w:val="3"/>
              <w:spacing w:line="360" w:lineRule="auto"/>
              <w:rPr>
                <w:rFonts w:hint="eastAsia"/>
                <w:color w:val="auto"/>
              </w:rPr>
            </w:pPr>
          </w:p>
          <w:p w14:paraId="4713FA65">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60" w:type="dxa"/>
            <w:gridSpan w:val="3"/>
            <w:noWrap w:val="0"/>
            <w:vAlign w:val="center"/>
          </w:tcPr>
          <w:p w14:paraId="0E937B35">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07D1E002">
            <w:pPr>
              <w:pStyle w:val="3"/>
              <w:spacing w:line="360" w:lineRule="auto"/>
              <w:rPr>
                <w:rFonts w:hint="eastAsia"/>
                <w:color w:val="auto"/>
              </w:rPr>
            </w:pPr>
          </w:p>
          <w:p w14:paraId="4CF18BD4">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2C05604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470D72B0">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bookmarkStart w:id="2" w:name="_GoBack"/>
      <w:bookmarkEnd w:id="2"/>
    </w:p>
    <w:p w14:paraId="61B170B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24A98492">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3349C707">
      <w:pPr>
        <w:autoSpaceDE w:val="0"/>
        <w:autoSpaceDN w:val="0"/>
        <w:adjustRightInd w:val="0"/>
        <w:spacing w:line="360" w:lineRule="auto"/>
        <w:rPr>
          <w:rFonts w:hint="eastAsia" w:ascii="宋体" w:hAnsi="宋体" w:cs="宋体"/>
          <w:color w:val="auto"/>
          <w:sz w:val="24"/>
        </w:rPr>
      </w:pPr>
    </w:p>
    <w:p w14:paraId="62C293D0">
      <w:pPr>
        <w:autoSpaceDE w:val="0"/>
        <w:autoSpaceDN w:val="0"/>
        <w:adjustRightInd w:val="0"/>
        <w:spacing w:line="360" w:lineRule="auto"/>
        <w:rPr>
          <w:rFonts w:hint="eastAsia" w:ascii="宋体" w:hAnsi="宋体" w:cs="宋体"/>
          <w:b/>
          <w:bCs/>
          <w:color w:val="auto"/>
          <w:sz w:val="24"/>
        </w:rPr>
      </w:pPr>
      <w:r>
        <w:rPr>
          <w:rFonts w:hint="eastAsia" w:ascii="宋体" w:hAnsi="宋体" w:cs="宋体"/>
          <w:color w:val="auto"/>
          <w:sz w:val="24"/>
          <w:lang w:val="en-US" w:eastAsia="zh-CN"/>
        </w:rPr>
        <w:t>同正项目管理有限公司</w:t>
      </w:r>
      <w:r>
        <w:rPr>
          <w:rFonts w:hint="eastAsia" w:ascii="宋体" w:hAnsi="宋体" w:cs="宋体"/>
          <w:b/>
          <w:bCs/>
          <w:color w:val="auto"/>
          <w:sz w:val="24"/>
        </w:rPr>
        <w:t>：</w:t>
      </w:r>
    </w:p>
    <w:p w14:paraId="2F6BB383">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C0AFEF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10220EF9">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0E60C773">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09382C80">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206DA188">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488AD657">
      <w:pPr>
        <w:pStyle w:val="3"/>
        <w:spacing w:line="360" w:lineRule="auto"/>
        <w:ind w:firstLine="480"/>
        <w:rPr>
          <w:rFonts w:hint="eastAsia" w:ascii="宋体" w:hAnsi="宋体" w:cs="宋体"/>
          <w:color w:val="auto"/>
          <w:sz w:val="24"/>
          <w:shd w:val="clear" w:color="auto" w:fill="FFFFFF"/>
        </w:rPr>
      </w:pPr>
    </w:p>
    <w:p w14:paraId="5F89D9EE">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71E5694A">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1FCE77D">
      <w:pPr>
        <w:autoSpaceDE w:val="0"/>
        <w:autoSpaceDN w:val="0"/>
        <w:adjustRightInd w:val="0"/>
        <w:spacing w:line="360" w:lineRule="auto"/>
        <w:ind w:firstLine="1928" w:firstLineChars="800"/>
        <w:jc w:val="left"/>
        <w:rPr>
          <w:rFonts w:hint="eastAsia" w:ascii="宋体" w:hAnsi="宋体" w:cs="宋体"/>
          <w:b/>
          <w:color w:val="auto"/>
          <w:sz w:val="24"/>
        </w:rPr>
      </w:pPr>
    </w:p>
    <w:p w14:paraId="66AB63A0">
      <w:pPr>
        <w:autoSpaceDE w:val="0"/>
        <w:autoSpaceDN w:val="0"/>
        <w:adjustRightInd w:val="0"/>
        <w:spacing w:line="360" w:lineRule="auto"/>
        <w:ind w:firstLine="1928" w:firstLineChars="800"/>
        <w:jc w:val="left"/>
        <w:rPr>
          <w:rFonts w:hint="eastAsia" w:ascii="宋体" w:hAnsi="宋体" w:cs="宋体"/>
          <w:b/>
          <w:color w:val="auto"/>
          <w:sz w:val="24"/>
        </w:rPr>
      </w:pPr>
    </w:p>
    <w:p w14:paraId="5783FC40">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808C318">
      <w:pPr>
        <w:pStyle w:val="4"/>
        <w:spacing w:line="360" w:lineRule="auto"/>
        <w:rPr>
          <w:rFonts w:hint="eastAsia" w:ascii="宋体" w:hAnsi="宋体" w:cs="宋体"/>
          <w:b/>
          <w:color w:val="auto"/>
          <w:sz w:val="24"/>
        </w:rPr>
      </w:pPr>
    </w:p>
    <w:p w14:paraId="21505F3F">
      <w:pPr>
        <w:pStyle w:val="4"/>
        <w:spacing w:line="360" w:lineRule="auto"/>
        <w:rPr>
          <w:rFonts w:hint="eastAsia" w:ascii="宋体" w:hAnsi="宋体" w:cs="宋体"/>
          <w:b/>
          <w:color w:val="auto"/>
          <w:sz w:val="24"/>
        </w:rPr>
      </w:pPr>
    </w:p>
    <w:p w14:paraId="14AE97C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5517DFBC">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0BE67621">
      <w:pPr>
        <w:adjustRightInd w:val="0"/>
        <w:snapToGrid w:val="0"/>
        <w:spacing w:line="360" w:lineRule="auto"/>
        <w:rPr>
          <w:rFonts w:hint="eastAsia" w:ascii="宋体" w:hAnsi="宋体" w:cs="宋体"/>
          <w:b/>
          <w:bCs/>
          <w:color w:val="auto"/>
          <w:sz w:val="24"/>
        </w:rPr>
      </w:pPr>
    </w:p>
    <w:p w14:paraId="170A3511">
      <w:pPr>
        <w:autoSpaceDE w:val="0"/>
        <w:autoSpaceDN w:val="0"/>
        <w:adjustRightInd w:val="0"/>
        <w:spacing w:line="360" w:lineRule="auto"/>
        <w:jc w:val="center"/>
        <w:rPr>
          <w:rFonts w:hint="eastAsia" w:ascii="宋体" w:hAnsi="宋体" w:cs="宋体"/>
          <w:b/>
          <w:bCs/>
          <w:color w:val="auto"/>
          <w:sz w:val="24"/>
          <w:lang w:val="zh-CN"/>
        </w:rPr>
      </w:pPr>
    </w:p>
    <w:p w14:paraId="002074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2D8A5834">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55ECBA21">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607"/>
      <w:bookmarkStart w:id="1" w:name="_Toc15394"/>
      <w:r>
        <w:rPr>
          <w:rFonts w:hint="eastAsia" w:ascii="宋体" w:hAnsi="宋体" w:eastAsia="宋体" w:cs="宋体"/>
          <w:b/>
          <w:bCs/>
          <w:color w:val="auto"/>
          <w:kern w:val="0"/>
          <w:sz w:val="28"/>
          <w:szCs w:val="28"/>
          <w:lang w:val="en-US" w:eastAsia="zh-CN"/>
        </w:rPr>
        <w:t>附件3：</w:t>
      </w:r>
    </w:p>
    <w:bookmarkEnd w:id="0"/>
    <w:bookmarkEnd w:id="1"/>
    <w:p w14:paraId="5AB83FAB">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592EB7C9">
      <w:pPr>
        <w:autoSpaceDE w:val="0"/>
        <w:autoSpaceDN w:val="0"/>
        <w:adjustRightInd w:val="0"/>
        <w:spacing w:line="360" w:lineRule="auto"/>
        <w:rPr>
          <w:rFonts w:hint="eastAsia" w:ascii="宋体" w:hAnsi="宋体" w:cs="宋体"/>
          <w:color w:val="auto"/>
          <w:sz w:val="24"/>
          <w:lang w:eastAsia="zh-CN"/>
        </w:rPr>
      </w:pPr>
    </w:p>
    <w:p w14:paraId="4D4CE67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color w:val="auto"/>
          <w:sz w:val="24"/>
          <w:lang w:val="en-US" w:eastAsia="zh-CN"/>
        </w:rPr>
        <w:t>同正项目管理有限公司</w:t>
      </w:r>
      <w:r>
        <w:rPr>
          <w:rFonts w:hint="eastAsia" w:ascii="宋体" w:hAnsi="宋体" w:cs="宋体"/>
          <w:color w:val="auto"/>
          <w:sz w:val="24"/>
        </w:rPr>
        <w:t>：</w:t>
      </w:r>
    </w:p>
    <w:p w14:paraId="5E6FB1FE">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3F5AAB3D">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6F109307">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6CB1C7EC">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3EF5A4CD">
      <w:pPr>
        <w:autoSpaceDE w:val="0"/>
        <w:autoSpaceDN w:val="0"/>
        <w:adjustRightInd w:val="0"/>
        <w:spacing w:line="360" w:lineRule="auto"/>
        <w:jc w:val="left"/>
        <w:rPr>
          <w:rFonts w:hint="eastAsia" w:ascii="宋体" w:hAnsi="宋体" w:cs="宋体"/>
          <w:color w:val="auto"/>
          <w:sz w:val="24"/>
        </w:rPr>
      </w:pPr>
    </w:p>
    <w:p w14:paraId="76444943">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05D02CB4">
      <w:pPr>
        <w:pStyle w:val="4"/>
        <w:spacing w:line="360" w:lineRule="auto"/>
        <w:rPr>
          <w:rFonts w:hint="eastAsia" w:ascii="宋体" w:hAnsi="宋体" w:cs="宋体"/>
          <w:b/>
          <w:color w:val="auto"/>
          <w:sz w:val="24"/>
        </w:rPr>
      </w:pPr>
    </w:p>
    <w:p w14:paraId="04301B3D">
      <w:pPr>
        <w:pStyle w:val="4"/>
        <w:spacing w:line="360" w:lineRule="auto"/>
        <w:rPr>
          <w:rFonts w:hint="eastAsia" w:ascii="宋体" w:hAnsi="宋体" w:cs="宋体"/>
          <w:b/>
          <w:color w:val="auto"/>
          <w:sz w:val="24"/>
        </w:rPr>
      </w:pPr>
    </w:p>
    <w:p w14:paraId="6CCCC66A">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1CD30608">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4058295">
      <w:pPr>
        <w:adjustRightInd w:val="0"/>
        <w:snapToGrid w:val="0"/>
        <w:spacing w:line="360" w:lineRule="auto"/>
        <w:rPr>
          <w:rFonts w:hint="eastAsia" w:ascii="宋体" w:hAnsi="宋体" w:cs="宋体"/>
          <w:b/>
          <w:bCs/>
          <w:color w:val="auto"/>
          <w:sz w:val="24"/>
        </w:rPr>
      </w:pPr>
    </w:p>
    <w:p w14:paraId="2F9F96DF">
      <w:pPr>
        <w:autoSpaceDE w:val="0"/>
        <w:autoSpaceDN w:val="0"/>
        <w:adjustRightInd w:val="0"/>
        <w:spacing w:line="360" w:lineRule="auto"/>
        <w:jc w:val="center"/>
        <w:rPr>
          <w:rFonts w:hint="eastAsia" w:ascii="宋体" w:hAnsi="宋体" w:cs="宋体"/>
          <w:b/>
          <w:bCs/>
          <w:color w:val="auto"/>
          <w:sz w:val="24"/>
          <w:lang w:val="zh-CN"/>
        </w:rPr>
      </w:pPr>
    </w:p>
    <w:p w14:paraId="376BF67D">
      <w:pPr>
        <w:autoSpaceDE w:val="0"/>
        <w:autoSpaceDN w:val="0"/>
        <w:adjustRightInd w:val="0"/>
        <w:snapToGrid w:val="0"/>
        <w:spacing w:line="360" w:lineRule="auto"/>
        <w:ind w:firstLine="240" w:firstLineChars="100"/>
        <w:rPr>
          <w:rFonts w:hint="eastAsia" w:ascii="宋体" w:hAnsi="宋体" w:cs="宋体"/>
          <w:color w:val="auto"/>
          <w:sz w:val="24"/>
          <w:u w:val="single"/>
          <w:lang w:val="zh-CN"/>
        </w:rPr>
        <w:sectPr>
          <w:pgSz w:w="11906" w:h="16838"/>
          <w:pgMar w:top="1440" w:right="1800" w:bottom="1440" w:left="1800" w:header="851" w:footer="992" w:gutter="0"/>
          <w:cols w:space="425" w:num="1"/>
          <w:docGrid w:type="lines" w:linePitch="312" w:charSpace="0"/>
        </w:sect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b w:val="0"/>
          <w:sz w:val="30"/>
          <w:szCs w:val="30"/>
          <w:lang w:val="zh-CN"/>
        </w:rPr>
      </w:pPr>
      <w:r>
        <w:rPr>
          <w:rFonts w:hint="eastAsia" w:ascii="宋体" w:hAnsi="宋体" w:eastAsia="宋体" w:cs="宋体"/>
          <w:sz w:val="30"/>
          <w:szCs w:val="30"/>
          <w:lang w:val="zh-CN"/>
        </w:rPr>
        <w:t>供应商企业关系关联承诺书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4D159C57">
      <w:pPr>
        <w:pStyle w:val="5"/>
      </w:pPr>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A654FE"/>
    <w:rsid w:val="06C14041"/>
    <w:rsid w:val="078364C3"/>
    <w:rsid w:val="0CA654FE"/>
    <w:rsid w:val="0EAB182E"/>
    <w:rsid w:val="21210A2F"/>
    <w:rsid w:val="37182024"/>
    <w:rsid w:val="6BDF7C73"/>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afterAutospacing="0"/>
      <w:ind w:left="420" w:leftChars="200"/>
    </w:p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4"/>
    <w:next w:val="4"/>
    <w:unhideWhenUsed/>
    <w:qFormat/>
    <w:uiPriority w:val="99"/>
    <w:pPr>
      <w:spacing w:line="360" w:lineRule="auto"/>
      <w:ind w:firstLine="309" w:firstLineChars="100"/>
      <w:outlineLvl w:val="0"/>
    </w:pPr>
    <w:rPr>
      <w:bCs/>
      <w:color w:val="000000"/>
      <w:kern w:val="28"/>
      <w:szCs w:val="21"/>
    </w:rPr>
  </w:style>
  <w:style w:type="paragraph" w:customStyle="1" w:styleId="10">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1733</Words>
  <Characters>1836</Characters>
  <Lines>0</Lines>
  <Paragraphs>0</Paragraphs>
  <TotalTime>4</TotalTime>
  <ScaleCrop>false</ScaleCrop>
  <LinksUpToDate>false</LinksUpToDate>
  <CharactersWithSpaces>2351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2025-07-10T09:09:00Z</dcterms:created>
  <dc:creator>蒲公瑛</dc:creator>
  <cp:lastModifiedBy>GuoC</cp:lastModifiedBy>
  <dcterms:modified xsi:type="dcterms:W3CDTF">2025-11-20T11:00:55Z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1362191660A14BF9954396A4CB99BC2F_11</vt:lpwstr>
  </property>
  <property fmtid="{D5CDD505-2E9C-101B-9397-08002B2CF9AE}" pid="4" name="KSOTemplateDocerSaveRecord">
    <vt:lpwstr>eyJoZGlkIjoiMjMyMjQ3NWZiMzY3ZGRlYWM4ZTc5M2RlNjk3ZDU4ODQiLCJ1c2VySWQiOiI0NTcxNjM2MzMifQ==</vt:lpwstr>
  </property>
</Properties>
</file>