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7E" w:rsidRDefault="00EB2920" w:rsidP="00EB2920">
      <w:pPr>
        <w:ind w:firstLineChars="100" w:firstLine="321"/>
        <w:jc w:val="left"/>
        <w:rPr>
          <w:rFonts w:ascii="黑体" w:eastAsia="黑体" w:hAnsi="黑体"/>
          <w:b/>
          <w:bCs/>
          <w:sz w:val="32"/>
          <w:szCs w:val="32"/>
        </w:rPr>
      </w:pPr>
      <w:bookmarkStart w:id="0" w:name="OLE_LINK18"/>
      <w:r w:rsidRPr="00EB2920">
        <w:rPr>
          <w:rFonts w:ascii="黑体" w:eastAsia="黑体" w:hAnsi="黑体" w:hint="eastAsia"/>
          <w:b/>
          <w:bCs/>
          <w:sz w:val="32"/>
          <w:szCs w:val="32"/>
        </w:rPr>
        <w:t>柞水县人民检察院移动检务服务采购</w:t>
      </w:r>
      <w:bookmarkEnd w:id="0"/>
      <w:r w:rsidR="00134E28">
        <w:rPr>
          <w:rFonts w:ascii="黑体" w:eastAsia="黑体" w:hAnsi="黑体" w:hint="eastAsia"/>
          <w:b/>
          <w:bCs/>
          <w:sz w:val="32"/>
          <w:szCs w:val="32"/>
        </w:rPr>
        <w:t>采购</w:t>
      </w:r>
      <w:r w:rsidR="00134E28" w:rsidRPr="004B28FF">
        <w:rPr>
          <w:rFonts w:ascii="黑体" w:eastAsia="黑体" w:hAnsi="黑体" w:hint="eastAsia"/>
          <w:b/>
          <w:bCs/>
          <w:sz w:val="32"/>
          <w:szCs w:val="32"/>
        </w:rPr>
        <w:t>评</w:t>
      </w:r>
      <w:r w:rsidR="00134E28">
        <w:rPr>
          <w:rFonts w:ascii="黑体" w:eastAsia="黑体" w:hAnsi="黑体" w:hint="eastAsia"/>
          <w:b/>
          <w:bCs/>
          <w:sz w:val="30"/>
          <w:szCs w:val="30"/>
        </w:rPr>
        <w:t>审结果报告</w:t>
      </w:r>
    </w:p>
    <w:p w:rsidR="00CC4C7E" w:rsidRDefault="00CC4C7E">
      <w:pPr>
        <w:jc w:val="left"/>
      </w:pPr>
    </w:p>
    <w:p w:rsidR="00CC4C7E" w:rsidRDefault="00CC4C7E">
      <w:pPr>
        <w:jc w:val="left"/>
      </w:pPr>
    </w:p>
    <w:p w:rsidR="0070673F" w:rsidRDefault="0070673F" w:rsidP="0070673F">
      <w:pPr>
        <w:ind w:firstLineChars="250" w:firstLine="800"/>
        <w:rPr>
          <w:sz w:val="32"/>
          <w:szCs w:val="32"/>
        </w:rPr>
      </w:pPr>
      <w:r>
        <w:rPr>
          <w:rFonts w:hint="eastAsia"/>
          <w:sz w:val="32"/>
          <w:szCs w:val="32"/>
        </w:rPr>
        <w:t>2025年12月10日受柞水县政府采购中心本委托，对《柞水县人民检察院移动检务服务采购》采购项目进行竞争性磋商。形成以下评审结果报告：</w:t>
      </w:r>
      <w:bookmarkStart w:id="1" w:name="_Hlk132623402"/>
      <w:r>
        <w:rPr>
          <w:rFonts w:hint="eastAsia"/>
          <w:sz w:val="32"/>
          <w:szCs w:val="32"/>
        </w:rPr>
        <w:t>本项目共有5家供应商参与，缴纳了保证金，</w:t>
      </w:r>
      <w:bookmarkStart w:id="2" w:name="OLE_LINK24"/>
      <w:bookmarkStart w:id="3" w:name="OLE_LINK21"/>
      <w:bookmarkEnd w:id="1"/>
      <w:r>
        <w:rPr>
          <w:rFonts w:ascii="宋体" w:hAnsi="宋体" w:cs="仿宋_GB2312" w:hint="eastAsia"/>
          <w:sz w:val="32"/>
          <w:szCs w:val="32"/>
        </w:rPr>
        <w:t>陕西雅筑建设工程有限公司</w:t>
      </w:r>
      <w:bookmarkEnd w:id="2"/>
      <w:r>
        <w:rPr>
          <w:rFonts w:ascii="宋体" w:hAnsi="宋体" w:cs="仿宋_GB2312" w:hint="eastAsia"/>
          <w:sz w:val="32"/>
          <w:szCs w:val="32"/>
        </w:rPr>
        <w:t>未按截止时间交响应文件，为无效投标。</w:t>
      </w:r>
      <w:bookmarkEnd w:id="3"/>
      <w:r>
        <w:rPr>
          <w:rFonts w:hint="eastAsia"/>
          <w:szCs w:val="21"/>
        </w:rPr>
        <w:t>中国移动通信集团陕西有限西安公司商洛分公司</w:t>
      </w:r>
      <w:r>
        <w:rPr>
          <w:rFonts w:hint="eastAsia"/>
          <w:sz w:val="32"/>
          <w:szCs w:val="32"/>
        </w:rPr>
        <w:t>；</w:t>
      </w:r>
      <w:bookmarkStart w:id="4" w:name="OLE_LINK22"/>
      <w:r>
        <w:rPr>
          <w:rFonts w:hint="eastAsia"/>
          <w:sz w:val="32"/>
          <w:szCs w:val="32"/>
        </w:rPr>
        <w:t>中国联合网络通信有限公司商洛</w:t>
      </w:r>
      <w:r w:rsidR="00B1622C">
        <w:rPr>
          <w:rFonts w:hint="eastAsia"/>
          <w:sz w:val="32"/>
          <w:szCs w:val="32"/>
        </w:rPr>
        <w:t>市</w:t>
      </w:r>
      <w:r>
        <w:rPr>
          <w:rFonts w:hint="eastAsia"/>
          <w:sz w:val="32"/>
          <w:szCs w:val="32"/>
        </w:rPr>
        <w:t>分公司</w:t>
      </w:r>
      <w:bookmarkEnd w:id="4"/>
      <w:r>
        <w:rPr>
          <w:rFonts w:hint="eastAsia"/>
          <w:sz w:val="32"/>
          <w:szCs w:val="32"/>
        </w:rPr>
        <w:t>；</w:t>
      </w:r>
      <w:bookmarkStart w:id="5" w:name="OLE_LINK25"/>
      <w:bookmarkStart w:id="6" w:name="OLE_LINK26"/>
      <w:r>
        <w:rPr>
          <w:rFonts w:hint="eastAsia"/>
          <w:sz w:val="32"/>
          <w:szCs w:val="32"/>
        </w:rPr>
        <w:t>陕西君安网络科技发展有限公司</w:t>
      </w:r>
      <w:bookmarkEnd w:id="5"/>
      <w:bookmarkEnd w:id="6"/>
      <w:r>
        <w:rPr>
          <w:rFonts w:ascii="宋体" w:hAnsi="宋体" w:cs="仿宋_GB2312" w:hint="eastAsia"/>
          <w:sz w:val="32"/>
          <w:szCs w:val="32"/>
        </w:rPr>
        <w:t>，</w:t>
      </w:r>
      <w:bookmarkStart w:id="7" w:name="OLE_LINK4"/>
      <w:r>
        <w:rPr>
          <w:rFonts w:ascii="宋体" w:hAnsi="宋体" w:cs="仿宋_GB2312" w:hint="eastAsia"/>
          <w:sz w:val="32"/>
          <w:szCs w:val="32"/>
        </w:rPr>
        <w:t>中国电信股份有限公司商洛分公司</w:t>
      </w:r>
      <w:bookmarkEnd w:id="7"/>
      <w:r>
        <w:rPr>
          <w:rFonts w:ascii="宋体" w:hAnsi="宋体" w:cs="仿宋_GB2312"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四家供应商都能按照《政府采购法》第二十二条及《政府采购法实施条例》第十七条的规定提供相关资质证明材料，资格审查都已通过。</w:t>
      </w:r>
    </w:p>
    <w:p w:rsidR="0070673F" w:rsidRDefault="0070673F" w:rsidP="0070673F">
      <w:pPr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经评定小组认真阅读了供应商的磋商文件，并按规定进行了综合评定，按照磋商有关规定评审结果推荐如下：</w:t>
      </w:r>
    </w:p>
    <w:p w:rsidR="00CC4C7E" w:rsidRPr="0070673F" w:rsidRDefault="00CC4C7E">
      <w:pPr>
        <w:pStyle w:val="a0"/>
      </w:pPr>
    </w:p>
    <w:p w:rsidR="00CC4C7E" w:rsidRDefault="00134E28">
      <w:pPr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2"/>
          <w:szCs w:val="32"/>
        </w:rPr>
        <w:t>第一名：</w:t>
      </w:r>
      <w:bookmarkStart w:id="8" w:name="_GoBack"/>
      <w:bookmarkEnd w:id="8"/>
      <w:r w:rsidR="00DA4C84" w:rsidRPr="00DA4C84">
        <w:rPr>
          <w:rFonts w:hint="eastAsia"/>
          <w:sz w:val="28"/>
          <w:szCs w:val="28"/>
        </w:rPr>
        <w:t>中</w:t>
      </w:r>
      <w:r w:rsidR="00DA4C84" w:rsidRPr="00B1622C">
        <w:rPr>
          <w:rFonts w:hint="eastAsia"/>
          <w:sz w:val="24"/>
          <w:szCs w:val="24"/>
        </w:rPr>
        <w:t>国联合网络通信有限公司商洛</w:t>
      </w:r>
      <w:r w:rsidR="00B1622C" w:rsidRPr="00B1622C">
        <w:rPr>
          <w:rFonts w:hint="eastAsia"/>
          <w:sz w:val="24"/>
          <w:szCs w:val="24"/>
        </w:rPr>
        <w:t>市</w:t>
      </w:r>
      <w:r w:rsidR="00DA4C84" w:rsidRPr="00B1622C">
        <w:rPr>
          <w:rFonts w:hint="eastAsia"/>
          <w:sz w:val="24"/>
          <w:szCs w:val="24"/>
        </w:rPr>
        <w:t>分公司</w:t>
      </w:r>
      <w:r w:rsidR="005F5D24">
        <w:rPr>
          <w:rFonts w:hint="eastAsia"/>
          <w:sz w:val="32"/>
          <w:szCs w:val="32"/>
        </w:rPr>
        <w:t xml:space="preserve">  </w:t>
      </w:r>
      <w:r w:rsidR="00B1622C">
        <w:rPr>
          <w:rFonts w:hint="eastAsia"/>
          <w:sz w:val="32"/>
          <w:szCs w:val="32"/>
        </w:rPr>
        <w:t xml:space="preserve">  </w:t>
      </w:r>
      <w:r w:rsidR="000B41EB">
        <w:rPr>
          <w:rFonts w:hint="eastAsia"/>
          <w:sz w:val="30"/>
          <w:szCs w:val="30"/>
        </w:rPr>
        <w:t>得分</w:t>
      </w:r>
      <w:r>
        <w:rPr>
          <w:rFonts w:hint="eastAsia"/>
          <w:sz w:val="30"/>
          <w:szCs w:val="30"/>
        </w:rPr>
        <w:t>:</w:t>
      </w:r>
      <w:r w:rsidR="000B41EB">
        <w:rPr>
          <w:sz w:val="30"/>
          <w:szCs w:val="30"/>
        </w:rPr>
        <w:t xml:space="preserve"> </w:t>
      </w:r>
      <w:r w:rsidR="005F5D24">
        <w:rPr>
          <w:rFonts w:hint="eastAsia"/>
          <w:sz w:val="30"/>
          <w:szCs w:val="30"/>
        </w:rPr>
        <w:t>8</w:t>
      </w:r>
      <w:r w:rsidR="000421F2">
        <w:rPr>
          <w:rFonts w:hint="eastAsia"/>
          <w:sz w:val="30"/>
          <w:szCs w:val="30"/>
        </w:rPr>
        <w:t>7.89</w:t>
      </w:r>
      <w:r w:rsidR="005F5D24">
        <w:rPr>
          <w:rFonts w:hint="eastAsia"/>
          <w:sz w:val="30"/>
          <w:szCs w:val="30"/>
        </w:rPr>
        <w:t>分</w:t>
      </w:r>
    </w:p>
    <w:p w:rsidR="00CC4C7E" w:rsidRDefault="00134E28">
      <w:pPr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2"/>
          <w:szCs w:val="32"/>
        </w:rPr>
        <w:t>第二名：</w:t>
      </w:r>
      <w:bookmarkStart w:id="9" w:name="OLE_LINK3"/>
      <w:bookmarkStart w:id="10" w:name="_Hlk95894259"/>
      <w:r w:rsidR="000421F2">
        <w:rPr>
          <w:rFonts w:ascii="宋体" w:hAnsi="宋体" w:cs="仿宋_GB2312" w:hint="eastAsia"/>
          <w:sz w:val="32"/>
          <w:szCs w:val="32"/>
        </w:rPr>
        <w:t>中国电信</w:t>
      </w:r>
      <w:r w:rsidR="0070673F">
        <w:rPr>
          <w:rFonts w:ascii="宋体" w:hAnsi="宋体" w:cs="仿宋_GB2312" w:hint="eastAsia"/>
          <w:sz w:val="32"/>
          <w:szCs w:val="32"/>
        </w:rPr>
        <w:t>股份有限公司</w:t>
      </w:r>
      <w:r w:rsidR="000421F2">
        <w:rPr>
          <w:rFonts w:ascii="宋体" w:hAnsi="宋体" w:cs="仿宋_GB2312" w:hint="eastAsia"/>
          <w:sz w:val="32"/>
          <w:szCs w:val="32"/>
        </w:rPr>
        <w:t>商洛分公司</w:t>
      </w:r>
      <w:bookmarkEnd w:id="9"/>
      <w:r w:rsidR="000421F2">
        <w:rPr>
          <w:rFonts w:hint="eastAsia"/>
          <w:sz w:val="32"/>
          <w:szCs w:val="32"/>
        </w:rPr>
        <w:t xml:space="preserve">;  </w:t>
      </w:r>
      <w:r w:rsidR="000B41EB">
        <w:rPr>
          <w:rFonts w:hint="eastAsia"/>
          <w:sz w:val="32"/>
          <w:szCs w:val="32"/>
        </w:rPr>
        <w:t>得分</w:t>
      </w:r>
      <w:r>
        <w:rPr>
          <w:rFonts w:hint="eastAsia"/>
          <w:sz w:val="32"/>
          <w:szCs w:val="32"/>
        </w:rPr>
        <w:t>:</w:t>
      </w:r>
      <w:r w:rsidR="000B41EB">
        <w:rPr>
          <w:sz w:val="30"/>
          <w:szCs w:val="30"/>
        </w:rPr>
        <w:t xml:space="preserve"> </w:t>
      </w:r>
      <w:r w:rsidR="005F5D24">
        <w:rPr>
          <w:rFonts w:hint="eastAsia"/>
          <w:sz w:val="30"/>
          <w:szCs w:val="30"/>
        </w:rPr>
        <w:t>8</w:t>
      </w:r>
      <w:r w:rsidR="000421F2">
        <w:rPr>
          <w:rFonts w:hint="eastAsia"/>
          <w:sz w:val="30"/>
          <w:szCs w:val="30"/>
        </w:rPr>
        <w:t>7.2</w:t>
      </w:r>
      <w:r w:rsidR="005F5D24">
        <w:rPr>
          <w:rFonts w:hint="eastAsia"/>
          <w:sz w:val="30"/>
          <w:szCs w:val="30"/>
        </w:rPr>
        <w:t>分</w:t>
      </w:r>
    </w:p>
    <w:bookmarkEnd w:id="10"/>
    <w:p w:rsidR="00CC4C7E" w:rsidRDefault="00134E28" w:rsidP="0070673F">
      <w:pPr>
        <w:pStyle w:val="a0"/>
        <w:ind w:left="6240" w:hangingChars="1950" w:hanging="6240"/>
        <w:rPr>
          <w:sz w:val="32"/>
          <w:szCs w:val="32"/>
          <w:u w:val="dotted"/>
        </w:rPr>
      </w:pPr>
      <w:r>
        <w:rPr>
          <w:rFonts w:hint="eastAsia"/>
          <w:sz w:val="32"/>
          <w:szCs w:val="32"/>
        </w:rPr>
        <w:t>第三名:</w:t>
      </w:r>
      <w:r w:rsidR="000421F2" w:rsidRPr="000421F2">
        <w:rPr>
          <w:rFonts w:hint="eastAsia"/>
          <w:sz w:val="32"/>
          <w:szCs w:val="32"/>
        </w:rPr>
        <w:t xml:space="preserve"> </w:t>
      </w:r>
      <w:bookmarkStart w:id="11" w:name="OLE_LINK5"/>
      <w:bookmarkStart w:id="12" w:name="OLE_LINK1"/>
      <w:bookmarkStart w:id="13" w:name="OLE_LINK2"/>
      <w:bookmarkStart w:id="14" w:name="OLE_LINK6"/>
      <w:r w:rsidR="000421F2" w:rsidRPr="0070673F">
        <w:rPr>
          <w:rFonts w:hint="eastAsia"/>
          <w:szCs w:val="21"/>
        </w:rPr>
        <w:t>中国移动</w:t>
      </w:r>
      <w:r w:rsidR="0070673F" w:rsidRPr="0070673F">
        <w:rPr>
          <w:rFonts w:hint="eastAsia"/>
          <w:szCs w:val="21"/>
        </w:rPr>
        <w:t>通信集团陕西有限西安公司</w:t>
      </w:r>
      <w:r w:rsidR="000421F2" w:rsidRPr="0070673F">
        <w:rPr>
          <w:rFonts w:hint="eastAsia"/>
          <w:szCs w:val="21"/>
        </w:rPr>
        <w:t>商洛分公司</w:t>
      </w:r>
      <w:bookmarkEnd w:id="11"/>
      <w:r w:rsidR="004B28FF">
        <w:rPr>
          <w:rFonts w:hint="eastAsia"/>
          <w:sz w:val="30"/>
          <w:szCs w:val="30"/>
        </w:rPr>
        <w:t xml:space="preserve"> </w:t>
      </w:r>
      <w:bookmarkEnd w:id="12"/>
      <w:bookmarkEnd w:id="13"/>
      <w:bookmarkEnd w:id="14"/>
      <w:r w:rsidR="004B28FF">
        <w:rPr>
          <w:rFonts w:hint="eastAsia"/>
          <w:sz w:val="30"/>
          <w:szCs w:val="30"/>
        </w:rPr>
        <w:t xml:space="preserve"> </w:t>
      </w:r>
      <w:r w:rsidR="0070673F">
        <w:rPr>
          <w:rFonts w:hint="eastAsia"/>
          <w:sz w:val="30"/>
          <w:szCs w:val="30"/>
        </w:rPr>
        <w:t xml:space="preserve"> </w:t>
      </w:r>
      <w:r w:rsidR="000421F2">
        <w:rPr>
          <w:rFonts w:hint="eastAsia"/>
          <w:sz w:val="30"/>
          <w:szCs w:val="30"/>
        </w:rPr>
        <w:t xml:space="preserve"> </w:t>
      </w:r>
      <w:r w:rsidR="000B41EB">
        <w:rPr>
          <w:rFonts w:hint="eastAsia"/>
          <w:sz w:val="32"/>
          <w:szCs w:val="32"/>
        </w:rPr>
        <w:t>得分</w:t>
      </w:r>
      <w:r w:rsidR="005F5D24">
        <w:rPr>
          <w:rFonts w:hint="eastAsia"/>
          <w:sz w:val="32"/>
          <w:szCs w:val="32"/>
        </w:rPr>
        <w:t>：</w:t>
      </w:r>
      <w:r w:rsidR="000421F2">
        <w:rPr>
          <w:rFonts w:hint="eastAsia"/>
          <w:sz w:val="32"/>
          <w:szCs w:val="32"/>
        </w:rPr>
        <w:t>85.87分</w:t>
      </w:r>
      <w:r w:rsidR="000B41EB" w:rsidRPr="00C71094">
        <w:rPr>
          <w:sz w:val="30"/>
          <w:szCs w:val="30"/>
          <w:u w:val="dotted"/>
        </w:rPr>
        <w:t xml:space="preserve"> </w:t>
      </w:r>
    </w:p>
    <w:p w:rsidR="00C71094" w:rsidRPr="00772B49" w:rsidRDefault="00C71094">
      <w:pPr>
        <w:pStyle w:val="a0"/>
        <w:ind w:firstLineChars="0" w:firstLine="0"/>
        <w:rPr>
          <w:sz w:val="32"/>
          <w:szCs w:val="32"/>
        </w:rPr>
      </w:pPr>
    </w:p>
    <w:p w:rsidR="00CC4C7E" w:rsidRDefault="00134E28">
      <w:pPr>
        <w:pStyle w:val="a0"/>
        <w:ind w:firstLineChars="0" w:firstLine="0"/>
        <w:rPr>
          <w:sz w:val="32"/>
          <w:szCs w:val="32"/>
        </w:rPr>
      </w:pPr>
      <w:r>
        <w:rPr>
          <w:rFonts w:hint="eastAsia"/>
          <w:sz w:val="32"/>
          <w:szCs w:val="32"/>
        </w:rPr>
        <w:t>评审专家小组签字：</w:t>
      </w:r>
      <w:r w:rsidR="000421F2" w:rsidRPr="000421F2">
        <w:rPr>
          <w:rFonts w:hint="eastAsia"/>
          <w:sz w:val="32"/>
          <w:szCs w:val="32"/>
        </w:rPr>
        <w:t>王颖瑞</w:t>
      </w:r>
      <w:r w:rsidR="000421F2">
        <w:rPr>
          <w:sz w:val="32"/>
          <w:szCs w:val="32"/>
        </w:rPr>
        <w:t xml:space="preserve">    </w:t>
      </w:r>
      <w:r w:rsidR="000421F2" w:rsidRPr="000421F2">
        <w:rPr>
          <w:sz w:val="32"/>
          <w:szCs w:val="32"/>
        </w:rPr>
        <w:t>常广才</w:t>
      </w:r>
      <w:r w:rsidR="000421F2">
        <w:rPr>
          <w:sz w:val="32"/>
          <w:szCs w:val="32"/>
        </w:rPr>
        <w:t xml:space="preserve">   </w:t>
      </w:r>
      <w:r w:rsidR="000421F2" w:rsidRPr="000421F2">
        <w:rPr>
          <w:sz w:val="32"/>
          <w:szCs w:val="32"/>
        </w:rPr>
        <w:t xml:space="preserve"> 韩晓水</w:t>
      </w:r>
    </w:p>
    <w:p w:rsidR="00772B49" w:rsidRDefault="00772B49">
      <w:pPr>
        <w:pStyle w:val="a0"/>
        <w:ind w:firstLineChars="0" w:firstLine="0"/>
        <w:rPr>
          <w:sz w:val="32"/>
          <w:szCs w:val="32"/>
        </w:rPr>
      </w:pPr>
    </w:p>
    <w:p w:rsidR="00CC4C7E" w:rsidRDefault="00134E28" w:rsidP="00772B49">
      <w:pPr>
        <w:pStyle w:val="a0"/>
        <w:ind w:firstLineChars="1650" w:firstLine="528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</w:t>
      </w:r>
      <w:r w:rsidR="00772B49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772B49"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月1</w:t>
      </w:r>
      <w:r w:rsidR="00772B49"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日</w:t>
      </w:r>
    </w:p>
    <w:sectPr w:rsidR="00CC4C7E" w:rsidSect="00CC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437" w:rsidRDefault="000C0437" w:rsidP="004B28FF">
      <w:r>
        <w:separator/>
      </w:r>
    </w:p>
  </w:endnote>
  <w:endnote w:type="continuationSeparator" w:id="1">
    <w:p w:rsidR="000C0437" w:rsidRDefault="000C0437" w:rsidP="004B2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437" w:rsidRDefault="000C0437" w:rsidP="004B28FF">
      <w:r>
        <w:separator/>
      </w:r>
    </w:p>
  </w:footnote>
  <w:footnote w:type="continuationSeparator" w:id="1">
    <w:p w:rsidR="000C0437" w:rsidRDefault="000C0437" w:rsidP="004B28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MyMDA1ZjA4OWM1ZDBhYTg3M2RhMWM3MTBmMjVjMWUifQ=="/>
  </w:docVars>
  <w:rsids>
    <w:rsidRoot w:val="0054197E"/>
    <w:rsid w:val="000421F2"/>
    <w:rsid w:val="00042277"/>
    <w:rsid w:val="00046E80"/>
    <w:rsid w:val="00084A93"/>
    <w:rsid w:val="000B41EB"/>
    <w:rsid w:val="000C0437"/>
    <w:rsid w:val="0013192A"/>
    <w:rsid w:val="00134E28"/>
    <w:rsid w:val="00134EE7"/>
    <w:rsid w:val="00140882"/>
    <w:rsid w:val="00155C7E"/>
    <w:rsid w:val="00165274"/>
    <w:rsid w:val="00167176"/>
    <w:rsid w:val="0018133F"/>
    <w:rsid w:val="001D137F"/>
    <w:rsid w:val="001D27FC"/>
    <w:rsid w:val="002132D8"/>
    <w:rsid w:val="002C124C"/>
    <w:rsid w:val="002C2290"/>
    <w:rsid w:val="002D2EC4"/>
    <w:rsid w:val="002F0851"/>
    <w:rsid w:val="00327AB0"/>
    <w:rsid w:val="0038016A"/>
    <w:rsid w:val="00393AA3"/>
    <w:rsid w:val="003E57F7"/>
    <w:rsid w:val="0042157C"/>
    <w:rsid w:val="004342B6"/>
    <w:rsid w:val="00456349"/>
    <w:rsid w:val="004814B9"/>
    <w:rsid w:val="004951BE"/>
    <w:rsid w:val="00495FD1"/>
    <w:rsid w:val="004B28FF"/>
    <w:rsid w:val="004D2C60"/>
    <w:rsid w:val="0054197E"/>
    <w:rsid w:val="00543B80"/>
    <w:rsid w:val="00592DF1"/>
    <w:rsid w:val="005F5D24"/>
    <w:rsid w:val="00601211"/>
    <w:rsid w:val="0061382B"/>
    <w:rsid w:val="00622C7E"/>
    <w:rsid w:val="006559F9"/>
    <w:rsid w:val="0066200F"/>
    <w:rsid w:val="00693EEA"/>
    <w:rsid w:val="006C40BF"/>
    <w:rsid w:val="0070673F"/>
    <w:rsid w:val="007418D4"/>
    <w:rsid w:val="00772B49"/>
    <w:rsid w:val="00783E44"/>
    <w:rsid w:val="00820FB5"/>
    <w:rsid w:val="0082255E"/>
    <w:rsid w:val="00883F79"/>
    <w:rsid w:val="008E1F39"/>
    <w:rsid w:val="00965E79"/>
    <w:rsid w:val="0097212C"/>
    <w:rsid w:val="009937A9"/>
    <w:rsid w:val="00994CAA"/>
    <w:rsid w:val="00995BAB"/>
    <w:rsid w:val="009A305E"/>
    <w:rsid w:val="00A106E0"/>
    <w:rsid w:val="00A72D9F"/>
    <w:rsid w:val="00A80B5F"/>
    <w:rsid w:val="00AA3F89"/>
    <w:rsid w:val="00AF3A9F"/>
    <w:rsid w:val="00B1622C"/>
    <w:rsid w:val="00B6221D"/>
    <w:rsid w:val="00B90C2B"/>
    <w:rsid w:val="00BD79A8"/>
    <w:rsid w:val="00BF1D7D"/>
    <w:rsid w:val="00BF33EE"/>
    <w:rsid w:val="00BF59FC"/>
    <w:rsid w:val="00C32D57"/>
    <w:rsid w:val="00C404ED"/>
    <w:rsid w:val="00C55E1F"/>
    <w:rsid w:val="00C71094"/>
    <w:rsid w:val="00C92F48"/>
    <w:rsid w:val="00CC4C7E"/>
    <w:rsid w:val="00D109C1"/>
    <w:rsid w:val="00DA4C84"/>
    <w:rsid w:val="00DB0575"/>
    <w:rsid w:val="00DE03B1"/>
    <w:rsid w:val="00DE169E"/>
    <w:rsid w:val="00EB2920"/>
    <w:rsid w:val="00EC0FEE"/>
    <w:rsid w:val="00F0498B"/>
    <w:rsid w:val="00F34B17"/>
    <w:rsid w:val="00F52349"/>
    <w:rsid w:val="00F77F72"/>
    <w:rsid w:val="16B21BB5"/>
    <w:rsid w:val="1F560216"/>
    <w:rsid w:val="30792FA8"/>
    <w:rsid w:val="42EC469E"/>
    <w:rsid w:val="4B82567A"/>
    <w:rsid w:val="4F1B2E7D"/>
    <w:rsid w:val="5A4163DD"/>
    <w:rsid w:val="69CA1DAC"/>
    <w:rsid w:val="7A813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C4C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CC4C7E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CC4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4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39"/>
    <w:qFormat/>
    <w:rsid w:val="00CC4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5"/>
    <w:uiPriority w:val="99"/>
    <w:rsid w:val="00CC4C7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1"/>
    <w:link w:val="a4"/>
    <w:uiPriority w:val="99"/>
    <w:rsid w:val="00CC4C7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勇 付</dc:creator>
  <cp:lastModifiedBy>lenovo</cp:lastModifiedBy>
  <cp:revision>63</cp:revision>
  <cp:lastPrinted>2024-03-12T03:07:00Z</cp:lastPrinted>
  <dcterms:created xsi:type="dcterms:W3CDTF">2022-02-16T00:20:00Z</dcterms:created>
  <dcterms:modified xsi:type="dcterms:W3CDTF">2025-12-15T02:27:00Z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A91E948859284CE1810B32AEDFDDF696_12</vt:lpwstr>
  </property>
</Properties>
</file>