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91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采购需求：</w:t>
      </w:r>
    </w:p>
    <w:p w14:paraId="338427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合同包1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定边县残疾人联合会关于2026年春节慰问品采购项目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189AD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349000.00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p w14:paraId="01D6FB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349000.00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tbl>
      <w:tblPr>
        <w:tblStyle w:val="5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45FF8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B36A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71D3F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7CBB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B8426B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436C5DC4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866F5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AED0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C79B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5B8DA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5461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AA1EA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服装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526C8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2026年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春节慰问品</w:t>
            </w:r>
            <w:bookmarkEnd w:id="0"/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采购项目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55CB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5458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0DAA5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349000.00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24E7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349000.00</w:t>
            </w:r>
          </w:p>
        </w:tc>
      </w:tr>
    </w:tbl>
    <w:p w14:paraId="44D42948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61E73077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文件</w:t>
      </w:r>
    </w:p>
    <w:p w14:paraId="216EE02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73ACD"/>
    <w:rsid w:val="2247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2025-12-16T02:48:00Z</dcterms:created>
  <dc:creator>o  l</dc:creator>
  <cp:lastModifiedBy>o  l</cp:lastModifiedBy>
  <dcterms:modified xsi:type="dcterms:W3CDTF">2025-12-16T02:49:18Z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90CEAADC64624C5DBA38A96ABFCAAF23_11</vt:lpwstr>
  </property>
  <property fmtid="{D5CDD505-2E9C-101B-9397-08002B2CF9AE}" pid="4" name="KSOTemplateDocerSaveRecord">
    <vt:lpwstr>eyJoZGlkIjoiNjUxZjM4ODFiZjY0YTkzMDk5ZjNkN2MzYjM4Yjg4YjAiLCJ1c2VySWQiOiI2NTQwOTA1NjMifQ==</vt:lpwstr>
  </property>
</Properties>
</file>