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5E4E2">
      <w:pPr>
        <w:pStyle w:val="2"/>
        <w:rPr>
          <w:rFonts w:ascii="Times New Roman" w:hAnsi="Times New Roman" w:eastAsia="仿宋"/>
          <w:sz w:val="21"/>
          <w:szCs w:val="21"/>
        </w:rPr>
      </w:pPr>
      <w:bookmarkStart w:id="0" w:name="_Toc14594"/>
      <w:r>
        <w:rPr>
          <w:rFonts w:ascii="Times New Roman" w:hAnsi="Times New Roman" w:eastAsia="仿宋"/>
          <w:sz w:val="21"/>
          <w:szCs w:val="21"/>
        </w:rPr>
        <w:t>第五章  采购需求及要求</w:t>
      </w:r>
      <w:bookmarkEnd w:id="0"/>
    </w:p>
    <w:p w14:paraId="69B3214A">
      <w:pPr>
        <w:bidi w:val="0"/>
        <w:rPr>
          <w:sz w:val="21"/>
          <w:szCs w:val="21"/>
        </w:rPr>
      </w:pPr>
    </w:p>
    <w:tbl>
      <w:tblPr>
        <w:tblW w:w="85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00"/>
        <w:gridCol w:w="1131"/>
        <w:gridCol w:w="1290"/>
        <w:gridCol w:w="2055"/>
      </w:tblGrid>
      <w:tr w14:paraId="4626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19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F5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2C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BE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0A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BFB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冷冻切片系统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核心产品</w:t>
            </w:r>
          </w:p>
        </w:tc>
      </w:tr>
      <w:tr w14:paraId="7239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玻片打号机</w:t>
            </w:r>
          </w:p>
        </w:tc>
        <w:tc>
          <w:tcPr>
            <w:tcW w:w="11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" w:name="_GoBack"/>
            <w:bookmarkEnd w:id="1"/>
          </w:p>
        </w:tc>
      </w:tr>
      <w:tr w14:paraId="0733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三目显微镜</w:t>
            </w:r>
          </w:p>
        </w:tc>
        <w:tc>
          <w:tcPr>
            <w:tcW w:w="11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39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6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切片机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7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7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2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98D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B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全自动组织脱水机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9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B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D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09F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包埋机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9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F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8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6BD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5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全自动染色封片机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D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B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1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E13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3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三目三人共览显微镜系统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F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9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B6F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F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9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通风橱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C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0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5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BC3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9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A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包埋打号机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7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D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7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0F146BD3">
      <w:pPr>
        <w:ind w:left="-619" w:leftChars="-295" w:right="-313" w:rightChars="-149" w:firstLine="198" w:firstLineChars="94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7CBD5B5B">
      <w:pPr>
        <w:ind w:left="-619" w:leftChars="-295" w:right="-313" w:rightChars="-149" w:firstLine="198" w:firstLineChars="94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 w14:paraId="5E58BE3E">
      <w:pPr>
        <w:ind w:left="-619" w:leftChars="-295" w:right="-313" w:rightChars="-149" w:firstLine="198" w:firstLineChars="94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病理冷冻切片系统</w:t>
      </w:r>
    </w:p>
    <w:p w14:paraId="2682672A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1.全封闭冰冻切片机。 </w:t>
      </w:r>
    </w:p>
    <w:p w14:paraId="7A8791F8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3.箱体、样品头制冷为双压缩机同时分别制冷，快速冷冻架由半导体制冷。 </w:t>
      </w:r>
    </w:p>
    <w:p w14:paraId="7CFE4BB3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4.冷冻箱制冷温度：0℃— -35℃。 </w:t>
      </w:r>
    </w:p>
    <w:p w14:paraId="6368F992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5.样品头制冷温度：﹣10℃—﹣50℃。 </w:t>
      </w:r>
    </w:p>
    <w:p w14:paraId="716C7B62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6.冷冻箱具备自动除霜及手动除霜功能。 </w:t>
      </w:r>
    </w:p>
    <w:p w14:paraId="2C1D10C1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7.速冻架冷冻位点：≥15个。 </w:t>
      </w:r>
    </w:p>
    <w:p w14:paraId="5F0F7F33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8.修块厚度范围：1—600μm。 </w:t>
      </w:r>
    </w:p>
    <w:p w14:paraId="1502CBEB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9.切片厚度范围：1—100μm，最小以0.5μm调节递进。 </w:t>
      </w:r>
    </w:p>
    <w:p w14:paraId="54D66A69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10.电动粗进速度：快速：≥900μm /s，慢速≤300μm/s。 </w:t>
      </w:r>
    </w:p>
    <w:p w14:paraId="3E52A961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11.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具有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紫外线消毒功能。 </w:t>
      </w:r>
    </w:p>
    <w:p w14:paraId="190F9B39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12.样品定位：8°定位及360°旋转，自动中心定位和精确0位指示 </w:t>
      </w:r>
    </w:p>
    <w:p w14:paraId="02706A3B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13.进样方式：样品头进样。</w:t>
      </w:r>
    </w:p>
    <w:p w14:paraId="08F009AC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14.冰托：≥15个</w:t>
      </w:r>
    </w:p>
    <w:p w14:paraId="408202F7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15.配备UPS断电保护装置，断电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延时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时间≥30分钟，输出功率≥5000W。</w:t>
      </w:r>
    </w:p>
    <w:p w14:paraId="6872FD36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16.使用年限≥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年(提供同型号设备铭牌或使用说明书照片证明)，整机质保≥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年。</w:t>
      </w:r>
    </w:p>
    <w:p w14:paraId="581BE29B">
      <w:pPr>
        <w:ind w:left="-619" w:leftChars="-295" w:right="-313" w:rightChars="-149" w:firstLine="198" w:firstLineChars="94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玻片打号机</w:t>
      </w:r>
    </w:p>
    <w:p w14:paraId="2AA4F5DF">
      <w:pPr>
        <w:overflowPunct w:val="0"/>
        <w:topLinePunct/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1. 采用紫外冷激光打印技术，对玻片打印面进行永久性雕刻标识。 </w:t>
      </w:r>
    </w:p>
    <w:p w14:paraId="11A29AF8">
      <w:pPr>
        <w:overflowPunct w:val="0"/>
        <w:topLinePunct/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2. 打印速度≤4秒/张。</w:t>
      </w:r>
    </w:p>
    <w:p w14:paraId="7772A553">
      <w:pPr>
        <w:overflowPunct w:val="0"/>
        <w:topLinePunct/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3. 设备采用双玻片槽设计，并可一键切换HE及IHC载玻片，单上载槽容量≥75张载玻片，总上载槽容量≥150张载玻片。</w:t>
      </w:r>
    </w:p>
    <w:p w14:paraId="2B1A17BB">
      <w:pPr>
        <w:overflowPunct w:val="0"/>
        <w:topLinePunct/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4. 设备内置活性炭滤网、HEPA过滤器以及防尘袋三重过滤系统，避免粉尘污染。</w:t>
      </w:r>
    </w:p>
    <w:p w14:paraId="310DE069">
      <w:pPr>
        <w:overflowPunct w:val="0"/>
        <w:topLinePunct/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5. 支持切角玻片、直角玻片、丝印漆面玻片等多种玻片的打号，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适合不同规格的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载玻片。</w:t>
      </w:r>
    </w:p>
    <w:p w14:paraId="313A3003">
      <w:pPr>
        <w:overflowPunct w:val="0"/>
        <w:topLinePunct/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6.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具有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快速清理设备内部的碎玻片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的功能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230A93D5">
      <w:pPr>
        <w:overflowPunct w:val="0"/>
        <w:topLinePunct/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7. 支持自定义打印模板，兼容中文、字母、符号、二维码、图像等多种字符的打印，且可实现多角度打印，满足灵活的打号需求。</w:t>
      </w:r>
    </w:p>
    <w:p w14:paraId="3BC4458E">
      <w:pPr>
        <w:overflowPunct w:val="0"/>
        <w:topLinePunct/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8.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负责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与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医院网络信息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连接。</w:t>
      </w:r>
    </w:p>
    <w:p w14:paraId="56E8F14E">
      <w:pPr>
        <w:overflowPunct w:val="0"/>
        <w:topLinePunct/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9. 打号指令输入方式≥4种，至少包含扫描二维码、USB接口、LIS系统、屏幕输入。</w:t>
      </w:r>
    </w:p>
    <w:p w14:paraId="76F10270">
      <w:pPr>
        <w:overflowPunct w:val="0"/>
        <w:topLinePunct/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10.空气净化功能：内置负离子、空气净化系统。</w:t>
      </w:r>
    </w:p>
    <w:p w14:paraId="715B13D7">
      <w:pPr>
        <w:overflowPunct w:val="0"/>
        <w:topLinePunct/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11.打印数据具有断电保护功能，确保不丢失数据。</w:t>
      </w:r>
    </w:p>
    <w:p w14:paraId="1609C98C">
      <w:pPr>
        <w:overflowPunct w:val="0"/>
        <w:topLinePunct/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12.使用年限≥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年，整机质保≥2年。</w:t>
      </w:r>
    </w:p>
    <w:p w14:paraId="2273E5D4">
      <w:pPr>
        <w:ind w:left="-619" w:leftChars="-295" w:right="-313" w:rightChars="-149" w:firstLine="166" w:firstLineChars="94"/>
        <w:rPr>
          <w:rFonts w:hint="eastAsia" w:ascii="仿宋" w:hAnsi="仿宋" w:eastAsia="仿宋" w:cs="仿宋"/>
          <w:b/>
          <w:bCs/>
          <w:spacing w:val="-17"/>
          <w:sz w:val="21"/>
          <w:szCs w:val="21"/>
          <w:lang w:eastAsia="zh-CN"/>
        </w:rPr>
      </w:pPr>
    </w:p>
    <w:p w14:paraId="2151D4E8">
      <w:pPr>
        <w:ind w:left="-619" w:leftChars="-295" w:right="-313" w:rightChars="-149" w:firstLine="198" w:firstLineChars="94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三目显微镜</w:t>
      </w:r>
    </w:p>
    <w:p w14:paraId="3DAF6A6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1.观察方式：具备明、暗场、偏光等多场观察模式。</w:t>
      </w:r>
    </w:p>
    <w:p w14:paraId="47BF3C0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.载物台：低位设计，减少使用疲劳。</w:t>
      </w:r>
    </w:p>
    <w:p w14:paraId="4E82659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.调焦机构：调焦旋钮高度可调，适合不同人使用，具有粗微调焦功能，可调扭矩、带有限位功能。</w:t>
      </w:r>
    </w:p>
    <w:p w14:paraId="46B2668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.照明系统：LED照明光源寿命≥50000小时，亮度可调。</w:t>
      </w:r>
    </w:p>
    <w:p w14:paraId="1547FB0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.自动光强调节：随着物镜切换自动调整光亮度。</w:t>
      </w:r>
    </w:p>
    <w:p w14:paraId="5AB27B3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.物镜转盘：≥6孔内倾式物镜转盘，平场消色差物镜：</w:t>
      </w:r>
    </w:p>
    <w:p w14:paraId="6E0D9B4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  4x N.A.≥0.10；   10x  N.A.≥0.25 ；</w:t>
      </w:r>
    </w:p>
    <w:p w14:paraId="556AD8C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  20x N.A.≥0.40 ； 40x N.A.≥0.65；</w:t>
      </w:r>
    </w:p>
    <w:p w14:paraId="16EAC56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  100x N.A.≥1.25；</w:t>
      </w:r>
    </w:p>
    <w:p w14:paraId="3BA0A9E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.物镜具有同步亮度功能：(4x、10x、20x）观察所示图片始终和40x亮度保持一致，保证亮度稳定。</w:t>
      </w:r>
    </w:p>
    <w:p w14:paraId="67B2A6C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.观察筒：三目观察筒，可外接摄像头；瞳间距可调。</w:t>
      </w:r>
    </w:p>
    <w:p w14:paraId="24A0318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视场数≥22。</w:t>
      </w:r>
    </w:p>
    <w:p w14:paraId="0E9D802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10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成像系统：硬件像素≥500 万像素，带网络接口。</w:t>
      </w:r>
    </w:p>
    <w:p w14:paraId="53E6FE3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.具备远程会诊功能，实时超清晰显示显微镜下视野，可进行采图、编辑、录屏、标注等。</w:t>
      </w:r>
    </w:p>
    <w:p w14:paraId="73B73E2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.能连接HIS、PACS等系统，带信息服务端和接口。</w:t>
      </w:r>
    </w:p>
    <w:p w14:paraId="47A8443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.使用期限≥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年(提供同型号设备铭牌或使用说明书照片证明)，整机质保≥2年。</w:t>
      </w:r>
    </w:p>
    <w:p w14:paraId="460442DE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配备工作站、彩色打印机、工作台及座椅。</w:t>
      </w:r>
    </w:p>
    <w:p w14:paraId="2D1544B8">
      <w:pPr>
        <w:ind w:left="-619" w:leftChars="-295" w:right="-313" w:rightChars="-149" w:firstLine="198" w:firstLineChars="94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切片机</w:t>
      </w:r>
    </w:p>
    <w:p w14:paraId="686D3BD7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1.切片方式：半自动轮转。</w:t>
      </w:r>
    </w:p>
    <w:p w14:paraId="5110A912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.切片厚度：0.5-100 μm。</w:t>
      </w:r>
    </w:p>
    <w:p w14:paraId="4F167A5D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.修块厚度：1-600 μm。</w:t>
      </w:r>
    </w:p>
    <w:p w14:paraId="2D7EFEB1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.垂直样品行程≥60mm。</w:t>
      </w:r>
    </w:p>
    <w:p w14:paraId="7648F4FA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.样品回缩：5-100 μm，可关闭。</w:t>
      </w:r>
    </w:p>
    <w:p w14:paraId="404AD411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.手轮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具有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平衡系统。</w:t>
      </w:r>
    </w:p>
    <w:p w14:paraId="5E71FC4A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.手轮切片模式≥2种。</w:t>
      </w:r>
    </w:p>
    <w:p w14:paraId="06E0CEB5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.手轮具有≥2个独立的安全锁定系统。</w:t>
      </w:r>
    </w:p>
    <w:p w14:paraId="5B135DDC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.二合一刀架，适用于不同的刀片类型。</w:t>
      </w:r>
    </w:p>
    <w:p w14:paraId="56714CC5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.刀架具备防护警示功能。</w:t>
      </w:r>
    </w:p>
    <w:p w14:paraId="28411D1C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.最大样品尺寸（L*H*W）：≥55*50*30mm</w:t>
      </w:r>
    </w:p>
    <w:p w14:paraId="32B7D37A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.带0位的样本定位系统，可X/Y轴调节，8度水平定位样。</w:t>
      </w:r>
    </w:p>
    <w:p w14:paraId="221E2D15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.废屑槽可拆卸，具备防静电功能。</w:t>
      </w:r>
    </w:p>
    <w:p w14:paraId="2DC6BB08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.配备与切片机配套使用的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实验台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1A365CF5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.配备蜡块、玻片储存设备。存储容量：蜡块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≥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50000块、玻片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≥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70000块。</w:t>
      </w:r>
    </w:p>
    <w:p w14:paraId="1F19CC9B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6.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使用期限≥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年(提供同型号设备铭牌或使用说明书照片证明)，整机质保≥2年。</w:t>
      </w:r>
    </w:p>
    <w:p w14:paraId="06847D62"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br w:type="page"/>
      </w:r>
    </w:p>
    <w:p w14:paraId="6AC7E81B">
      <w:pPr>
        <w:ind w:left="-619" w:leftChars="-295" w:right="-313" w:rightChars="-149" w:firstLine="198" w:firstLineChars="94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全自动组织脱水机</w:t>
      </w:r>
    </w:p>
    <w:p w14:paraId="618AF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1.具备常规和快速脱水功能。</w:t>
      </w:r>
    </w:p>
    <w:p w14:paraId="603A8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▲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.可同时处理包埋盒数量≥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 xml:space="preserve">00个，脱水缸数量≥2个，且可独立运行。 </w:t>
      </w:r>
    </w:p>
    <w:p w14:paraId="6392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.试剂瓶：≥14个；冷凝瓶：≥1个；试剂瓶容量≥3.5L。 </w:t>
      </w:r>
    </w:p>
    <w:p w14:paraId="19AD8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.试剂瓶和蜡缸均具备最低和最高液位。 </w:t>
      </w:r>
    </w:p>
    <w:p w14:paraId="076DF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.石蜡熔化时长≤ 3.5小时。 </w:t>
      </w:r>
    </w:p>
    <w:p w14:paraId="0ADB6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.设备液位传感器数≥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个，即每个脱水缸均具备两个液位传感器。低位液位传感器，可监测双样品篮液位；高位传感器具备风险触发监测功能。 </w:t>
      </w:r>
    </w:p>
    <w:p w14:paraId="744F9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.脱水缸底部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具有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滤网。</w:t>
      </w:r>
    </w:p>
    <w:p w14:paraId="37538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.石蜡缸：≥4个，蜡缸容量 ≥3L; 蜡缸温度：≤ 7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℃。蜡缸间需气流相同，压力相同。 </w:t>
      </w:r>
    </w:p>
    <w:p w14:paraId="10B9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.脱水缸温度≤ 85℃。 </w:t>
      </w:r>
    </w:p>
    <w:p w14:paraId="3C887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.脱水缸压力≥35 kPa；可负压抽排。 </w:t>
      </w:r>
    </w:p>
    <w:p w14:paraId="6AC66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.具备试剂管理系统，可实时显示运行状态，流程进度，试剂余量等。</w:t>
      </w:r>
    </w:p>
    <w:p w14:paraId="5549C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.液滴收集盘容量≥3.5L。 </w:t>
      </w:r>
    </w:p>
    <w:p w14:paraId="01EB2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.具备错误提醒及智能错误处理功能。 </w:t>
      </w:r>
    </w:p>
    <w:p w14:paraId="34BC7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.具有程序运行自检以及报警功能。</w:t>
      </w:r>
    </w:p>
    <w:p w14:paraId="1AF58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.具备活性炭过滤功能，废气可外接排放管道。</w:t>
      </w:r>
    </w:p>
    <w:p w14:paraId="6E0E2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.具备外接式试剂与石蜡加注及排放系统。 </w:t>
      </w:r>
    </w:p>
    <w:p w14:paraId="7178A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.配备稳压电源及断电后组织保护功能，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延时≥30min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2EBB9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.使用年限≥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年(提供同型号设备铭牌或使用说明书照片证明)，整机质保≥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年。</w:t>
      </w:r>
    </w:p>
    <w:p w14:paraId="652D11BA"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br w:type="page"/>
      </w:r>
    </w:p>
    <w:p w14:paraId="05F7FA13">
      <w:pPr>
        <w:ind w:left="-619" w:leftChars="-295" w:right="-313" w:rightChars="-149" w:firstLine="198" w:firstLineChars="94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包埋机</w:t>
      </w:r>
    </w:p>
    <w:p w14:paraId="78AE12B5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1、冷热台分体式，冷台最低温度≤-6℃, 热台温度最高≥80℃。</w:t>
      </w:r>
    </w:p>
    <w:p w14:paraId="7AEA0C73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2、工作台温度：≤70℃。</w:t>
      </w:r>
    </w:p>
    <w:p w14:paraId="2706DB10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3、液晶触摸操作屏，支持戴手套操作。</w:t>
      </w:r>
    </w:p>
    <w:p w14:paraId="7567A9FA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4、石蜡槽容量≥3 L，石蜡融化时长≤3小时。</w:t>
      </w:r>
    </w:p>
    <w:p w14:paraId="15AECC12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5、具有可精确调控石蜡流速功能。</w:t>
      </w:r>
    </w:p>
    <w:p w14:paraId="52A915CD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6、定时开关机：可根据设定开/关时间自动开启及关闭。</w:t>
      </w:r>
    </w:p>
    <w:p w14:paraId="75AAF0ED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7、石蜡出口：具备单独加热功能。 </w:t>
      </w:r>
    </w:p>
    <w:p w14:paraId="71A2FF3C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8、排蜡系统：排蜡孔≥6 个。</w:t>
      </w:r>
    </w:p>
    <w:p w14:paraId="4E27D351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9、配备刮蜡器。</w:t>
      </w:r>
    </w:p>
    <w:p w14:paraId="59ED893B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10、LED 照明系统，配备小组织放大器。</w:t>
      </w:r>
    </w:p>
    <w:p w14:paraId="22600C86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11、具有镊子孔，支持弯头镊子和修蜡刀。</w:t>
      </w:r>
    </w:p>
    <w:p w14:paraId="1FB1A8E1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12、冷台具有环境温度自适应功能。</w:t>
      </w:r>
    </w:p>
    <w:p w14:paraId="6E725016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13.使用期限≥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年(提供同型号设备铭牌或使用说明书照片证明)，整机质保≥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年。</w:t>
      </w:r>
    </w:p>
    <w:p w14:paraId="62628C37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</w:p>
    <w:p w14:paraId="5E02A94C">
      <w:pPr>
        <w:ind w:left="-619" w:leftChars="-295" w:right="-313" w:rightChars="-149" w:firstLine="198" w:firstLineChars="94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全自动染色封片机</w:t>
      </w:r>
    </w:p>
    <w:p w14:paraId="1D7D0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1.全自动智能染色封片系统，染色模块与封片模块可单独使用，具备染封一体化工作站，具备兼容国产、进口任意品牌的HE常规染色试剂。</w:t>
      </w:r>
    </w:p>
    <w:p w14:paraId="3D27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3.彩色液晶触摸屏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≥7英寸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，全中文操作界面。</w:t>
      </w:r>
    </w:p>
    <w:p w14:paraId="72C3E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4.染色功能：HE染色，特殊染色、细胞学染色。</w:t>
      </w:r>
    </w:p>
    <w:p w14:paraId="709A3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5.染色架：≥ 3种染色架，包括HE染色架、特殊染色架、大玻片染色架。</w:t>
      </w:r>
    </w:p>
    <w:p w14:paraId="0F95E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6.染色站点数量：总站点≥25个。</w:t>
      </w:r>
    </w:p>
    <w:p w14:paraId="7E527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7.具有玻片计数功能。</w:t>
      </w:r>
    </w:p>
    <w:p w14:paraId="35A97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8.染色通量：同时处理载玻片架≥10架，单个玻片架容量≥30片/架。</w:t>
      </w:r>
    </w:p>
    <w:p w14:paraId="4DC10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9.试剂缸容量：单个试剂缸容量≥400ml。</w:t>
      </w:r>
    </w:p>
    <w:p w14:paraId="07846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10.采用试剂蒸汽的排气系统，并配备活性炭过滤器。</w:t>
      </w:r>
    </w:p>
    <w:p w14:paraId="45F74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11.试剂管理：具备试剂管理系统，可直观显示试剂信息，包括试剂颜色、站点编号、试剂名称、试剂更换日期和更换者。</w:t>
      </w:r>
    </w:p>
    <w:p w14:paraId="27BB7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12.可湿封和干封。</w:t>
      </w:r>
    </w:p>
    <w:p w14:paraId="35ECF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13.具有自动排气功能，自动识别废弃破损玻片功能。同时不停止封片过程。</w:t>
      </w:r>
    </w:p>
    <w:p w14:paraId="281E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14.自动识别及自动封片，支持一体化自动上样和手工上样。</w:t>
      </w:r>
    </w:p>
    <w:p w14:paraId="0776D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15.玻璃盖片技术，适用于HE染色、特殊染色、细胞涂片等多种封片处理，长期保存不泛黄不褪色。</w:t>
      </w:r>
    </w:p>
    <w:p w14:paraId="67683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16.载玻片、盖玻片及封片剂、染色架、输出架等均需开放通用。</w:t>
      </w:r>
    </w:p>
    <w:p w14:paraId="72AA1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17.具有废气排放管理系统。</w:t>
      </w:r>
    </w:p>
    <w:p w14:paraId="7B282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18.使用年限≥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年(提供同型号设备铭牌或使用说明书照片证明)，整机质保≥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年。</w:t>
      </w:r>
    </w:p>
    <w:p w14:paraId="4B50025B">
      <w:pP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三目三人共览显微镜系统</w:t>
      </w:r>
    </w:p>
    <w:p w14:paraId="1131A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1.三目观察筒：瞳距范围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可调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，倾斜角度30°，带屈光度调节，铰链式，视场数≥2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，实现三人同时共览。</w:t>
      </w:r>
    </w:p>
    <w:p w14:paraId="661DE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2.观察方式：具备明、暗场，偏光等多场观察模式</w:t>
      </w:r>
    </w:p>
    <w:p w14:paraId="6F1E9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.载物台：低位设计，减少使用疲劳。</w:t>
      </w:r>
    </w:p>
    <w:p w14:paraId="06C99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.调焦机构：调焦旋钮高度可调，具有粗微调焦功能，可调扭矩、带有限位功能。</w:t>
      </w:r>
    </w:p>
    <w:p w14:paraId="2F0DD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.照明系统：LED照明光源寿命≥50000小时，亮度可调；</w:t>
      </w:r>
    </w:p>
    <w:p w14:paraId="2AD1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.自动光强调节：随着物镜切换自动调整光亮度；</w:t>
      </w:r>
    </w:p>
    <w:p w14:paraId="555F3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.物镜转盘：≥6孔内倾式物镜转盘，平场消色差物镜：</w:t>
      </w:r>
    </w:p>
    <w:p w14:paraId="6245F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  4x N.A.≥0.10；   10x  N.A.≥0.25 ；</w:t>
      </w:r>
    </w:p>
    <w:p w14:paraId="09BD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  20x N.A.≥0.40 ； 40x N.A.≥0.65；</w:t>
      </w:r>
    </w:p>
    <w:p w14:paraId="08E74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  100x N.A.≥1.25；</w:t>
      </w:r>
    </w:p>
    <w:p w14:paraId="1F3AD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.物镜具有同步亮度功能：(4x、10x、20x）观察所示图片始终和40x亮度保持一致，保证亮度稳定。</w:t>
      </w:r>
    </w:p>
    <w:p w14:paraId="356DF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.具备远程会诊功能，实时超清晰显示显微镜下视野，可进行采图、编辑、录屏、标注等。</w:t>
      </w:r>
    </w:p>
    <w:p w14:paraId="7F563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负责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连接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医院信息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系统。</w:t>
      </w:r>
    </w:p>
    <w:p w14:paraId="06625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.使用期限≥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年(提供同型号设备铭牌或使用说明书照片证明)，整机质保≥2年。</w:t>
      </w:r>
    </w:p>
    <w:p w14:paraId="63A0D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619" w:leftChars="-295" w:right="-313" w:rightChars="-149" w:firstLine="197" w:firstLineChars="94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配备工作站、彩色打印机、工作台及座椅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00D8411A">
      <w:pPr>
        <w:ind w:left="-619" w:leftChars="-295" w:right="-313" w:rightChars="-149" w:firstLine="198" w:firstLineChars="94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通风橱</w:t>
      </w:r>
    </w:p>
    <w:p w14:paraId="650485FD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提供脱水机、染色封片机、包埋机等尺寸的通风橱，具体尺寸大小待定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，能够与设置区域环境相匹配。</w:t>
      </w:r>
    </w:p>
    <w:p w14:paraId="7CBE2446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2.台面板到地面高度：≥900mm；</w:t>
      </w:r>
    </w:p>
    <w:p w14:paraId="318DCF11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3.吸入口风速：≥0.3m/s，风速均匀。</w:t>
      </w:r>
    </w:p>
    <w:p w14:paraId="4126FBD9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4.系统排风量：≥900 m³/h；</w:t>
      </w:r>
    </w:p>
    <w:p w14:paraId="25523B1E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5.噪音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≤65dB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7FBED0CF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6.照度：≥300lx。</w:t>
      </w:r>
    </w:p>
    <w:p w14:paraId="1A3588D7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.前窗玻璃开口高度：≥750mm；通风橱前视窗为活动式垂直拉门，能停留在任意位置，下拉时有最低限位装置。</w:t>
      </w:r>
    </w:p>
    <w:p w14:paraId="1B800F1D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.通风橱操作区采用耐污染、耐腐蚀、易清洁，厚度≥5mm实验室专用板材；台面板采用≥12.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mm厚实心理化板台面，边缘上口做斜角或圆角处理。</w:t>
      </w:r>
    </w:p>
    <w:p w14:paraId="63E19A31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.通风橱前视窗玻璃≥5mm厚钢化玻璃。</w:t>
      </w:r>
    </w:p>
    <w:p w14:paraId="0780F9E5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.通风橱控制面板采用轻触式开关，由电源键、风机键、风机调速键、插座键组成。</w:t>
      </w:r>
    </w:p>
    <w:p w14:paraId="39CF5E54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.通风橱配置多功能防水插座≥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5个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3D24EBAD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.通风橱配置底柜，底柜采用≥1.0mm冷轧钢板经防锈处理，静电喷涂。</w:t>
      </w:r>
    </w:p>
    <w:p w14:paraId="164EA3D8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.通风橱配置壁式供水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系统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、供水流量控制阀，主体为加厚铜质，表面环氧树脂涂层，90°旋转，使用寿命开关≥50万次，静态最大耐压≥20巴;高密度PP旋钮，配置实验室水槽：高密度PP材料，耐强酸碱。稳定性强，并具有弹性、韧性，不易老化。厚度5-8mm。</w:t>
      </w:r>
    </w:p>
    <w:p w14:paraId="45210441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.通风橱内置PP离心风机。</w:t>
      </w:r>
    </w:p>
    <w:p w14:paraId="10DF44C3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.通风橱具有断电记忆功能。</w:t>
      </w:r>
    </w:p>
    <w:p w14:paraId="465CCE07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.通风橱电控系统具有防过载、防触电等功能。</w:t>
      </w:r>
    </w:p>
    <w:p w14:paraId="4AE1A888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.风机：≥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挡可调。</w:t>
      </w:r>
    </w:p>
    <w:p w14:paraId="6C329D94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.使用期限≥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年，整体质保≥2年。</w:t>
      </w:r>
    </w:p>
    <w:p w14:paraId="590C87E7">
      <w:pPr>
        <w:ind w:left="-619" w:leftChars="-295" w:right="-313" w:rightChars="-149" w:firstLine="198" w:firstLineChars="94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包埋盒打号机</w:t>
      </w:r>
    </w:p>
    <w:p w14:paraId="72D66828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1．采用激光打印技术。</w:t>
      </w:r>
    </w:p>
    <w:p w14:paraId="6C4B577F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2．打印速度≤3s/个。</w:t>
      </w:r>
    </w:p>
    <w:p w14:paraId="242B6193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3．打印内容支持数字、字母、中文、字符、LOG0、 一维码和二维码等，大小与位置均可自定义调整。</w:t>
      </w:r>
    </w:p>
    <w:p w14:paraId="1FDEEF1B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4．兼容无盖、分体带盖包埋盒打印。</w:t>
      </w:r>
    </w:p>
    <w:p w14:paraId="095AECE8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5．内置报警选项，当输入槽无包埋盒可打时，系统自动提示添加包埋盒。</w:t>
      </w:r>
    </w:p>
    <w:p w14:paraId="44BB2A27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6．输入槽≥8槽，单槽装载≥75个。</w:t>
      </w:r>
    </w:p>
    <w:p w14:paraId="3F99D853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7．双系统双保险，双槽独立电机，当某一槽出现故障时，另一槽可独立操作。 </w:t>
      </w:r>
    </w:p>
    <w:p w14:paraId="4A3428F3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8．输出槽可双向伸缩，可拆卸，伸缩长度≥1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cm, 单次收集能力≥15个组织包埋盒。</w:t>
      </w:r>
    </w:p>
    <w:p w14:paraId="7E3DBA7D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9．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负责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与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医院信息系统连接，自动获取患者信息、标本信息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01D5CC5F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10．中文操作软件，可实现远程控制打印、检修、修改打印模版等。</w:t>
      </w:r>
    </w:p>
    <w:p w14:paraId="26D69BAA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11．空气净化功能：内置负离子空气净化系统。</w:t>
      </w:r>
    </w:p>
    <w:p w14:paraId="1A2EA6C8">
      <w:pPr>
        <w:ind w:left="-619" w:leftChars="-295" w:right="-313" w:rightChars="-149" w:firstLine="197" w:firstLineChars="94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12.使用期限≥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年，整机质保≥2年。</w:t>
      </w:r>
    </w:p>
    <w:p w14:paraId="0C05041D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16E51"/>
    <w:rsid w:val="1B37241A"/>
    <w:rsid w:val="67A8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2025-12-17T04:01:00Z</dcterms:created>
  <dc:creator>Administrator</dc:creator>
  <cp:lastModifiedBy>青女田田</cp:lastModifiedBy>
  <dcterms:modified xsi:type="dcterms:W3CDTF">2025-12-17T06:15:52Z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eyJoZGlkIjoiNzE5OWE5ZDA3NjJmMmFlZDg5YzZhMjMwYzVlMjQyZDciLCJ1c2VySWQiOiIzMDc3MTg2NTcifQ==</vt:lpwstr>
  </property>
  <property fmtid="{D5CDD505-2E9C-101B-9397-08002B2CF9AE}" pid="4" name="ICV">
    <vt:lpwstr>B1B42AF8B2BA4747A8160106308FAD94_12</vt:lpwstr>
  </property>
</Properties>
</file>