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0589" w:type="dxa"/>
        <w:tblInd w:w="-338" w:type="dxa"/>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08"/>
        <w:gridCol w:w="8481"/>
      </w:tblGrid>
      <w:tr w14:paraId="64698813">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89" w:type="dxa"/>
            <w:gridSpan w:val="2"/>
            <w:tcBorders>
              <w:top w:val="nil"/>
              <w:left w:val="nil"/>
              <w:bottom w:val="single" w:color="auto" w:sz="4" w:space="0"/>
              <w:right w:val="nil"/>
            </w:tcBorders>
            <w:noWrap w:val="0"/>
            <w:tcMar>
              <w:top w:w="0" w:type="dxa"/>
              <w:left w:w="108" w:type="dxa"/>
              <w:bottom w:w="0" w:type="dxa"/>
              <w:right w:w="108" w:type="dxa"/>
            </w:tcMar>
            <w:vAlign w:val="center"/>
          </w:tcPr>
          <w:p w14:paraId="495A6BFB">
            <w:pPr>
              <w:autoSpaceDN w:val="0"/>
              <w:spacing w:line="500" w:lineRule="exact"/>
              <w:jc w:val="center"/>
              <w:rPr>
                <w:rFonts w:hint="eastAsia" w:ascii="宋体" w:hAnsi="宋体" w:eastAsia="宋体" w:cs="宋体"/>
                <w:color w:val="auto"/>
              </w:rPr>
            </w:pPr>
            <w:r>
              <w:rPr>
                <w:rFonts w:hint="eastAsia" w:ascii="宋体" w:hAnsi="宋体" w:eastAsia="宋体" w:cs="宋体"/>
                <w:b/>
                <w:color w:val="auto"/>
                <w:sz w:val="36"/>
                <w:szCs w:val="36"/>
              </w:rPr>
              <w:t>政府采购项目竞争性</w:t>
            </w:r>
            <w:r>
              <w:rPr>
                <w:rFonts w:hint="eastAsia" w:ascii="宋体" w:hAnsi="宋体" w:cs="宋体"/>
                <w:b/>
                <w:color w:val="auto"/>
                <w:sz w:val="36"/>
                <w:szCs w:val="36"/>
                <w:lang w:val="en-US" w:eastAsia="zh-CN"/>
              </w:rPr>
              <w:t>谈判</w:t>
            </w:r>
            <w:r>
              <w:rPr>
                <w:rFonts w:hint="eastAsia" w:ascii="宋体" w:hAnsi="宋体" w:eastAsia="宋体" w:cs="宋体"/>
                <w:b/>
                <w:color w:val="auto"/>
                <w:sz w:val="36"/>
                <w:szCs w:val="36"/>
              </w:rPr>
              <w:t>公告发布审查意见表</w:t>
            </w:r>
          </w:p>
        </w:tc>
      </w:tr>
      <w:tr w14:paraId="4EA5D2C0">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740" w:hRule="exact"/>
        </w:trPr>
        <w:tc>
          <w:tcPr>
            <w:tcW w:w="2108"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9E9BD63">
            <w:pPr>
              <w:autoSpaceDN w:val="0"/>
              <w:jc w:val="center"/>
              <w:rPr>
                <w:rFonts w:hint="eastAsia" w:ascii="宋体" w:hAnsi="宋体" w:eastAsia="宋体" w:cs="宋体"/>
                <w:color w:val="auto"/>
                <w:sz w:val="28"/>
                <w:szCs w:val="28"/>
              </w:rPr>
            </w:pPr>
            <w:r>
              <w:rPr>
                <w:rFonts w:hint="eastAsia" w:ascii="宋体" w:hAnsi="宋体" w:eastAsia="宋体" w:cs="宋体"/>
                <w:b/>
                <w:color w:val="auto"/>
                <w:sz w:val="28"/>
                <w:szCs w:val="28"/>
              </w:rPr>
              <w:t>采购人意见</w:t>
            </w:r>
          </w:p>
          <w:p w14:paraId="3FF046D4">
            <w:pPr>
              <w:autoSpaceDN w:val="0"/>
              <w:jc w:val="center"/>
              <w:rPr>
                <w:rFonts w:hint="eastAsia" w:ascii="宋体" w:hAnsi="宋体" w:eastAsia="宋体" w:cs="宋体"/>
                <w:color w:val="auto"/>
                <w:sz w:val="28"/>
                <w:szCs w:val="28"/>
              </w:rPr>
            </w:pPr>
            <w:r>
              <w:rPr>
                <w:rFonts w:hint="eastAsia" w:ascii="宋体" w:hAnsi="宋体" w:eastAsia="宋体" w:cs="宋体"/>
                <w:b/>
                <w:color w:val="auto"/>
                <w:sz w:val="28"/>
                <w:szCs w:val="28"/>
              </w:rPr>
              <w:t>（签字、盖章）</w:t>
            </w:r>
          </w:p>
        </w:tc>
        <w:tc>
          <w:tcPr>
            <w:tcW w:w="848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7818529">
            <w:pPr>
              <w:autoSpaceDN w:val="0"/>
              <w:rPr>
                <w:rFonts w:hint="eastAsia" w:ascii="宋体" w:hAnsi="宋体" w:eastAsia="宋体" w:cs="宋体"/>
                <w:color w:val="auto"/>
              </w:rPr>
            </w:pPr>
          </w:p>
        </w:tc>
      </w:tr>
      <w:tr w14:paraId="051BD4E5">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10589"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B690CEC">
            <w:pPr>
              <w:autoSpaceDN w:val="0"/>
              <w:spacing w:before="100" w:line="300" w:lineRule="exact"/>
              <w:jc w:val="center"/>
              <w:rPr>
                <w:rFonts w:hint="eastAsia" w:ascii="宋体" w:hAnsi="宋体" w:eastAsia="宋体" w:cs="宋体"/>
                <w:color w:val="auto"/>
                <w:sz w:val="28"/>
                <w:szCs w:val="28"/>
              </w:rPr>
            </w:pPr>
            <w:r>
              <w:rPr>
                <w:rFonts w:hint="eastAsia" w:ascii="宋体" w:hAnsi="宋体" w:cs="宋体"/>
                <w:b/>
                <w:bCs/>
                <w:color w:val="auto"/>
                <w:sz w:val="28"/>
                <w:szCs w:val="28"/>
                <w:lang w:val="en-US" w:eastAsia="zh-CN"/>
              </w:rPr>
              <w:t>谈 判</w:t>
            </w:r>
            <w:r>
              <w:rPr>
                <w:rFonts w:hint="eastAsia" w:ascii="宋体" w:hAnsi="宋体" w:eastAsia="宋体" w:cs="宋体"/>
                <w:b/>
                <w:bCs/>
                <w:color w:val="auto"/>
                <w:sz w:val="28"/>
                <w:szCs w:val="28"/>
              </w:rPr>
              <w:t xml:space="preserve"> 公 告</w:t>
            </w:r>
          </w:p>
        </w:tc>
      </w:tr>
      <w:tr w14:paraId="5B9E9CC7">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94" w:hRule="atLeast"/>
        </w:trPr>
        <w:tc>
          <w:tcPr>
            <w:tcW w:w="10589" w:type="dxa"/>
            <w:gridSpan w:val="2"/>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top"/>
          </w:tcPr>
          <w:p w14:paraId="2E5AA9A5">
            <w:pPr>
              <w:jc w:val="center"/>
              <w:rPr>
                <w:rFonts w:hint="eastAsia" w:ascii="宋体" w:hAnsi="宋体" w:eastAsia="宋体" w:cs="宋体"/>
                <w:b/>
                <w:bCs/>
                <w:color w:val="auto"/>
                <w:spacing w:val="0"/>
                <w:w w:val="100"/>
                <w:sz w:val="28"/>
                <w:szCs w:val="28"/>
              </w:rPr>
            </w:pPr>
            <w:r>
              <w:rPr>
                <w:rFonts w:hint="eastAsia" w:ascii="宋体" w:hAnsi="宋体" w:eastAsia="宋体" w:cs="宋体"/>
                <w:b/>
                <w:bCs/>
                <w:color w:val="auto"/>
                <w:spacing w:val="0"/>
                <w:w w:val="100"/>
                <w:sz w:val="28"/>
                <w:szCs w:val="28"/>
                <w:lang w:val="en-US" w:eastAsia="zh-CN"/>
              </w:rPr>
              <w:t>定边县残疾人联合会</w:t>
            </w:r>
            <w:r>
              <w:rPr>
                <w:rFonts w:hint="eastAsia" w:ascii="宋体" w:hAnsi="宋体" w:cs="宋体"/>
                <w:b/>
                <w:bCs/>
                <w:color w:val="auto"/>
                <w:spacing w:val="0"/>
                <w:w w:val="100"/>
                <w:sz w:val="28"/>
                <w:szCs w:val="28"/>
                <w:lang w:val="en-US" w:eastAsia="zh-CN"/>
              </w:rPr>
              <w:t>关于残疾人辅助器具采购项目</w:t>
            </w:r>
            <w:r>
              <w:rPr>
                <w:rFonts w:hint="eastAsia" w:ascii="宋体" w:hAnsi="宋体" w:eastAsia="宋体" w:cs="宋体"/>
                <w:b/>
                <w:bCs/>
                <w:color w:val="auto"/>
                <w:spacing w:val="0"/>
                <w:w w:val="100"/>
                <w:sz w:val="28"/>
                <w:szCs w:val="28"/>
                <w:lang w:val="en-US" w:eastAsia="zh-CN"/>
              </w:rPr>
              <w:t>竞争性谈判公</w:t>
            </w:r>
            <w:r>
              <w:rPr>
                <w:rFonts w:hint="eastAsia" w:ascii="宋体" w:hAnsi="宋体" w:eastAsia="宋体" w:cs="宋体"/>
                <w:b/>
                <w:bCs/>
                <w:color w:val="auto"/>
                <w:spacing w:val="0"/>
                <w:w w:val="100"/>
                <w:sz w:val="28"/>
                <w:szCs w:val="28"/>
              </w:rPr>
              <w:t>告</w:t>
            </w:r>
          </w:p>
          <w:p w14:paraId="17A29A92">
            <w:pPr>
              <w:keepNext w:val="0"/>
              <w:keepLines w:val="0"/>
              <w:pageBreakBefore w:val="0"/>
              <w:kinsoku/>
              <w:wordWrap/>
              <w:overflowPunct/>
              <w:topLinePunct w:val="0"/>
              <w:autoSpaceDE/>
              <w:autoSpaceDN/>
              <w:bidi w:val="0"/>
              <w:adjustRightInd/>
              <w:snapToGrid/>
              <w:spacing w:line="360" w:lineRule="auto"/>
              <w:ind w:firstLine="562"/>
              <w:textAlignment w:val="auto"/>
              <w:rPr>
                <w:rFonts w:hint="eastAsia"/>
                <w:spacing w:val="0"/>
                <w:w w:val="100"/>
              </w:rPr>
            </w:pPr>
            <w:r>
              <w:rPr>
                <w:rFonts w:hint="eastAsia" w:ascii="宋体" w:hAnsi="宋体" w:eastAsia="宋体" w:cs="宋体"/>
                <w:color w:val="auto"/>
                <w:spacing w:val="0"/>
                <w:w w:val="100"/>
                <w:sz w:val="24"/>
                <w:szCs w:val="24"/>
                <w:lang w:eastAsia="zh-CN"/>
              </w:rPr>
              <w:t>中轩项目管理有限公司</w:t>
            </w:r>
            <w:r>
              <w:rPr>
                <w:rFonts w:hint="eastAsia" w:ascii="宋体" w:hAnsi="宋体" w:eastAsia="宋体" w:cs="宋体"/>
                <w:color w:val="auto"/>
                <w:spacing w:val="0"/>
                <w:w w:val="100"/>
                <w:sz w:val="24"/>
                <w:szCs w:val="24"/>
              </w:rPr>
              <w:t>受</w:t>
            </w:r>
            <w:r>
              <w:rPr>
                <w:rFonts w:hint="eastAsia" w:ascii="宋体" w:hAnsi="宋体" w:cs="宋体"/>
                <w:color w:val="auto"/>
                <w:spacing w:val="0"/>
                <w:w w:val="100"/>
                <w:sz w:val="24"/>
                <w:szCs w:val="24"/>
                <w:lang w:val="en-US" w:eastAsia="zh-CN"/>
              </w:rPr>
              <w:t>定边县残疾人联合会</w:t>
            </w:r>
            <w:r>
              <w:rPr>
                <w:rFonts w:hint="eastAsia" w:ascii="宋体" w:hAnsi="宋体" w:eastAsia="宋体" w:cs="宋体"/>
                <w:color w:val="auto"/>
                <w:spacing w:val="0"/>
                <w:w w:val="100"/>
                <w:sz w:val="24"/>
                <w:szCs w:val="24"/>
              </w:rPr>
              <w:t>的委托，经政府采购管理部门批准，按照政府采购程序，对</w:t>
            </w:r>
            <w:r>
              <w:rPr>
                <w:rFonts w:hint="eastAsia" w:ascii="宋体" w:hAnsi="宋体" w:cs="宋体"/>
                <w:color w:val="auto"/>
                <w:spacing w:val="0"/>
                <w:w w:val="100"/>
                <w:sz w:val="24"/>
                <w:szCs w:val="24"/>
                <w:lang w:val="en-US" w:eastAsia="zh-CN"/>
              </w:rPr>
              <w:t>定边县残疾人联合会关于残疾人辅助器具采购项目</w:t>
            </w:r>
            <w:r>
              <w:rPr>
                <w:rFonts w:hint="eastAsia" w:ascii="宋体" w:hAnsi="宋体" w:eastAsia="宋体" w:cs="宋体"/>
                <w:color w:val="auto"/>
                <w:spacing w:val="0"/>
                <w:w w:val="100"/>
                <w:sz w:val="24"/>
                <w:szCs w:val="24"/>
              </w:rPr>
              <w:t>进行</w:t>
            </w:r>
            <w:r>
              <w:rPr>
                <w:rFonts w:hint="eastAsia" w:ascii="宋体" w:hAnsi="宋体" w:eastAsia="宋体" w:cs="宋体"/>
                <w:color w:val="auto"/>
                <w:spacing w:val="0"/>
                <w:w w:val="100"/>
                <w:sz w:val="24"/>
                <w:szCs w:val="24"/>
                <w:lang w:eastAsia="zh-CN"/>
              </w:rPr>
              <w:t>竞争性</w:t>
            </w:r>
            <w:r>
              <w:rPr>
                <w:rFonts w:hint="eastAsia" w:ascii="宋体" w:hAnsi="宋体" w:cs="宋体"/>
                <w:color w:val="auto"/>
                <w:spacing w:val="0"/>
                <w:w w:val="100"/>
                <w:sz w:val="24"/>
                <w:szCs w:val="24"/>
                <w:lang w:eastAsia="zh-CN"/>
              </w:rPr>
              <w:t>谈判</w:t>
            </w:r>
            <w:r>
              <w:rPr>
                <w:rFonts w:hint="eastAsia" w:ascii="宋体" w:hAnsi="宋体" w:eastAsia="宋体" w:cs="宋体"/>
                <w:color w:val="auto"/>
                <w:spacing w:val="0"/>
                <w:w w:val="100"/>
                <w:sz w:val="24"/>
                <w:szCs w:val="24"/>
              </w:rPr>
              <w:t>，欢迎符合《中华人民共和国政府采购法》第</w:t>
            </w:r>
            <w:r>
              <w:rPr>
                <w:rFonts w:hint="eastAsia" w:ascii="宋体" w:hAnsi="宋体" w:eastAsia="宋体" w:cs="宋体"/>
                <w:b w:val="0"/>
                <w:bCs/>
                <w:snapToGrid w:val="0"/>
                <w:color w:val="auto"/>
                <w:spacing w:val="0"/>
                <w:w w:val="100"/>
                <w:kern w:val="2"/>
                <w:sz w:val="24"/>
                <w:szCs w:val="24"/>
                <w:highlight w:val="none"/>
                <w:u w:val="none"/>
                <w:lang w:val="en-US" w:eastAsia="zh-CN" w:bidi="ar-SA"/>
              </w:rPr>
              <w:t>二十二条规定的供应商参加</w:t>
            </w:r>
            <w:r>
              <w:rPr>
                <w:rFonts w:hint="eastAsia" w:ascii="宋体" w:hAnsi="宋体" w:cs="宋体"/>
                <w:b w:val="0"/>
                <w:bCs/>
                <w:snapToGrid w:val="0"/>
                <w:color w:val="auto"/>
                <w:spacing w:val="0"/>
                <w:w w:val="100"/>
                <w:kern w:val="2"/>
                <w:sz w:val="24"/>
                <w:szCs w:val="24"/>
                <w:highlight w:val="none"/>
                <w:u w:val="none"/>
                <w:lang w:val="en-US" w:eastAsia="zh-CN" w:bidi="ar-SA"/>
              </w:rPr>
              <w:t>谈判</w:t>
            </w:r>
            <w:r>
              <w:rPr>
                <w:rFonts w:hint="eastAsia" w:ascii="宋体" w:hAnsi="宋体" w:eastAsia="宋体" w:cs="宋体"/>
                <w:b w:val="0"/>
                <w:bCs/>
                <w:snapToGrid w:val="0"/>
                <w:color w:val="auto"/>
                <w:spacing w:val="0"/>
                <w:w w:val="100"/>
                <w:kern w:val="2"/>
                <w:sz w:val="24"/>
                <w:szCs w:val="24"/>
                <w:highlight w:val="none"/>
                <w:u w:val="none"/>
                <w:lang w:val="en-US" w:eastAsia="zh-CN" w:bidi="ar-SA"/>
              </w:rPr>
              <w:t>。</w:t>
            </w:r>
          </w:p>
          <w:p w14:paraId="2B22DD64">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一、项目基本情况</w:t>
            </w:r>
          </w:p>
          <w:p w14:paraId="1096C94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default" w:ascii="宋体" w:hAnsi="宋体" w:eastAsia="宋体" w:cs="宋体"/>
                <w:color w:val="auto"/>
                <w:spacing w:val="0"/>
                <w:w w:val="100"/>
                <w:sz w:val="24"/>
                <w:szCs w:val="24"/>
                <w:shd w:val="clear" w:color="auto" w:fill="FFFFFF"/>
                <w:lang w:val="en-US" w:eastAsia="zh-CN"/>
              </w:rPr>
            </w:pPr>
            <w:r>
              <w:rPr>
                <w:rFonts w:hint="eastAsia" w:ascii="宋体" w:hAnsi="宋体" w:eastAsia="宋体" w:cs="宋体"/>
                <w:color w:val="auto"/>
                <w:spacing w:val="0"/>
                <w:w w:val="100"/>
                <w:sz w:val="24"/>
                <w:szCs w:val="24"/>
                <w:shd w:val="clear" w:color="auto" w:fill="FFFFFF"/>
              </w:rPr>
              <w:t>项目编号：</w:t>
            </w:r>
            <w:r>
              <w:rPr>
                <w:rFonts w:hint="eastAsia" w:ascii="宋体" w:hAnsi="宋体" w:eastAsia="宋体" w:cs="宋体"/>
                <w:color w:val="auto"/>
                <w:spacing w:val="0"/>
                <w:w w:val="100"/>
                <w:sz w:val="24"/>
                <w:szCs w:val="24"/>
                <w:shd w:val="clear" w:color="auto" w:fill="FFFFFF"/>
                <w:lang w:eastAsia="zh-CN"/>
              </w:rPr>
              <w:t>ZXDB-</w:t>
            </w:r>
            <w:r>
              <w:rPr>
                <w:rFonts w:hint="eastAsia" w:ascii="宋体" w:hAnsi="宋体" w:cs="宋体"/>
                <w:color w:val="auto"/>
                <w:spacing w:val="0"/>
                <w:w w:val="100"/>
                <w:sz w:val="24"/>
                <w:szCs w:val="24"/>
                <w:shd w:val="clear" w:color="auto" w:fill="FFFFFF"/>
                <w:lang w:val="en-US" w:eastAsia="zh-CN"/>
              </w:rPr>
              <w:t>CS</w:t>
            </w:r>
            <w:r>
              <w:rPr>
                <w:rFonts w:hint="eastAsia" w:ascii="宋体" w:hAnsi="宋体" w:eastAsia="宋体" w:cs="宋体"/>
                <w:color w:val="auto"/>
                <w:spacing w:val="0"/>
                <w:w w:val="100"/>
                <w:sz w:val="24"/>
                <w:szCs w:val="24"/>
                <w:shd w:val="clear" w:color="auto" w:fill="FFFFFF"/>
                <w:lang w:eastAsia="zh-CN"/>
              </w:rPr>
              <w:t>-2025-0</w:t>
            </w:r>
            <w:r>
              <w:rPr>
                <w:rFonts w:hint="eastAsia" w:ascii="宋体" w:hAnsi="宋体" w:cs="宋体"/>
                <w:color w:val="auto"/>
                <w:spacing w:val="0"/>
                <w:w w:val="100"/>
                <w:sz w:val="24"/>
                <w:szCs w:val="24"/>
                <w:shd w:val="clear" w:color="auto" w:fill="FFFFFF"/>
                <w:lang w:val="en-US" w:eastAsia="zh-CN"/>
              </w:rPr>
              <w:t>85</w:t>
            </w:r>
          </w:p>
          <w:p w14:paraId="19A80CA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default" w:ascii="宋体" w:hAnsi="宋体" w:eastAsia="宋体" w:cs="宋体"/>
                <w:color w:val="auto"/>
                <w:spacing w:val="0"/>
                <w:w w:val="100"/>
                <w:sz w:val="24"/>
                <w:szCs w:val="24"/>
                <w:shd w:val="clear" w:color="auto" w:fill="FFFFFF"/>
                <w:lang w:val="en-US" w:eastAsia="zh-CN"/>
              </w:rPr>
            </w:pPr>
            <w:r>
              <w:rPr>
                <w:rFonts w:hint="eastAsia" w:ascii="宋体" w:hAnsi="宋体" w:eastAsia="宋体" w:cs="宋体"/>
                <w:color w:val="auto"/>
                <w:spacing w:val="0"/>
                <w:w w:val="100"/>
                <w:sz w:val="24"/>
                <w:szCs w:val="24"/>
                <w:shd w:val="clear" w:color="auto" w:fill="FFFFFF"/>
              </w:rPr>
              <w:t>项目名称：</w:t>
            </w:r>
            <w:r>
              <w:rPr>
                <w:rFonts w:hint="eastAsia" w:ascii="宋体" w:hAnsi="宋体" w:cs="宋体"/>
                <w:color w:val="auto"/>
                <w:spacing w:val="0"/>
                <w:w w:val="100"/>
                <w:sz w:val="24"/>
                <w:szCs w:val="24"/>
                <w:shd w:val="clear" w:color="auto" w:fill="FFFFFF"/>
                <w:lang w:val="en-US" w:eastAsia="zh-CN"/>
              </w:rPr>
              <w:t>定边县残疾人联合会关于残疾人辅助器具采购项目</w:t>
            </w:r>
          </w:p>
          <w:p w14:paraId="5C906F8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shd w:val="clear" w:color="auto" w:fill="FFFFFF"/>
                <w:lang w:eastAsia="zh-CN"/>
              </w:rPr>
            </w:pPr>
            <w:r>
              <w:rPr>
                <w:rFonts w:hint="eastAsia" w:ascii="宋体" w:hAnsi="宋体" w:eastAsia="宋体" w:cs="宋体"/>
                <w:color w:val="auto"/>
                <w:spacing w:val="0"/>
                <w:w w:val="100"/>
                <w:sz w:val="24"/>
                <w:szCs w:val="24"/>
                <w:shd w:val="clear" w:color="auto" w:fill="FFFFFF"/>
              </w:rPr>
              <w:t>采购方式：</w:t>
            </w:r>
            <w:r>
              <w:rPr>
                <w:rFonts w:hint="eastAsia" w:ascii="宋体" w:hAnsi="宋体" w:eastAsia="宋体" w:cs="宋体"/>
                <w:color w:val="auto"/>
                <w:spacing w:val="0"/>
                <w:w w:val="100"/>
                <w:sz w:val="24"/>
                <w:szCs w:val="24"/>
                <w:shd w:val="clear" w:color="auto" w:fill="FFFFFF"/>
                <w:lang w:eastAsia="zh-CN"/>
              </w:rPr>
              <w:t>竞争性</w:t>
            </w:r>
            <w:r>
              <w:rPr>
                <w:rFonts w:hint="eastAsia" w:ascii="宋体" w:hAnsi="宋体" w:cs="宋体"/>
                <w:color w:val="auto"/>
                <w:spacing w:val="0"/>
                <w:w w:val="100"/>
                <w:sz w:val="24"/>
                <w:szCs w:val="24"/>
                <w:shd w:val="clear" w:color="auto" w:fill="FFFFFF"/>
                <w:lang w:eastAsia="zh-CN"/>
              </w:rPr>
              <w:t>谈判</w:t>
            </w:r>
          </w:p>
          <w:p w14:paraId="401ECE0F">
            <w:pPr>
              <w:keepNext w:val="0"/>
              <w:keepLines w:val="0"/>
              <w:pageBreakBefore w:val="0"/>
              <w:widowControl w:val="0"/>
              <w:kinsoku/>
              <w:wordWrap w:val="0"/>
              <w:overflowPunct/>
              <w:topLinePunct/>
              <w:autoSpaceDE/>
              <w:autoSpaceDN/>
              <w:bidi w:val="0"/>
              <w:adjustRightInd/>
              <w:snapToGrid/>
              <w:spacing w:line="312" w:lineRule="auto"/>
              <w:ind w:right="180" w:firstLine="506" w:firstLineChars="211"/>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color w:val="auto"/>
                <w:spacing w:val="0"/>
                <w:w w:val="100"/>
                <w:sz w:val="24"/>
                <w:szCs w:val="24"/>
                <w:shd w:val="clear" w:color="auto" w:fill="FFFFFF"/>
              </w:rPr>
              <w:t>预算金额：</w:t>
            </w:r>
            <w:r>
              <w:rPr>
                <w:rFonts w:hint="eastAsia" w:ascii="宋体" w:hAnsi="宋体" w:cs="宋体"/>
                <w:bCs/>
                <w:color w:val="auto"/>
                <w:sz w:val="24"/>
                <w:highlight w:val="none"/>
                <w:u w:val="none"/>
                <w:lang w:val="en-US" w:eastAsia="zh-CN"/>
              </w:rPr>
              <w:t>520000.00</w:t>
            </w:r>
            <w:r>
              <w:rPr>
                <w:rFonts w:hint="eastAsia" w:ascii="宋体" w:hAnsi="宋体" w:eastAsia="宋体" w:cs="宋体"/>
                <w:bCs/>
                <w:color w:val="auto"/>
                <w:sz w:val="24"/>
                <w:highlight w:val="none"/>
                <w:u w:val="none"/>
                <w:lang w:val="en-US" w:eastAsia="zh-CN"/>
              </w:rPr>
              <w:t xml:space="preserve">元 </w:t>
            </w:r>
          </w:p>
          <w:p w14:paraId="737691D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shd w:val="clear" w:color="auto" w:fill="FFFFFF"/>
              </w:rPr>
            </w:pPr>
            <w:r>
              <w:rPr>
                <w:rFonts w:hint="eastAsia" w:ascii="宋体" w:hAnsi="宋体" w:eastAsia="宋体" w:cs="宋体"/>
                <w:color w:val="auto"/>
                <w:spacing w:val="0"/>
                <w:w w:val="100"/>
                <w:sz w:val="24"/>
                <w:szCs w:val="24"/>
                <w:shd w:val="clear" w:color="auto" w:fill="FFFFFF"/>
              </w:rPr>
              <w:t>采购需求：</w:t>
            </w:r>
          </w:p>
          <w:p w14:paraId="33842726">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jc w:val="both"/>
              <w:textAlignment w:val="auto"/>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shd w:val="clear" w:color="auto" w:fill="FFFFFF"/>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cs="宋体"/>
                <w:color w:val="auto"/>
                <w:spacing w:val="0"/>
                <w:w w:val="100"/>
                <w:sz w:val="24"/>
                <w:szCs w:val="24"/>
                <w:shd w:val="clear" w:color="auto" w:fill="FFFFFF"/>
                <w:lang w:val="en-US" w:eastAsia="zh-CN"/>
              </w:rPr>
              <w:t>定边县残疾人联合会关于残疾人辅助器具采购项目</w:t>
            </w:r>
            <w:r>
              <w:rPr>
                <w:rFonts w:hint="eastAsia" w:ascii="宋体" w:hAnsi="宋体" w:eastAsia="宋体" w:cs="宋体"/>
                <w:color w:val="auto"/>
                <w:spacing w:val="0"/>
                <w:w w:val="100"/>
                <w:sz w:val="24"/>
                <w:szCs w:val="24"/>
                <w:shd w:val="clear" w:color="auto" w:fill="FFFFFF"/>
                <w:lang w:eastAsia="zh-CN"/>
              </w:rPr>
              <w:t>）：</w:t>
            </w:r>
          </w:p>
          <w:p w14:paraId="189AD92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30"/>
              <w:jc w:val="both"/>
              <w:textAlignment w:val="auto"/>
              <w:rPr>
                <w:rFonts w:hint="eastAsia" w:ascii="宋体" w:hAnsi="宋体" w:eastAsia="宋体" w:cs="宋体"/>
                <w:bCs/>
                <w:color w:val="auto"/>
                <w:sz w:val="24"/>
                <w:highlight w:val="none"/>
                <w:u w:val="none"/>
                <w:lang w:val="en-US" w:eastAsia="zh-CN"/>
              </w:rPr>
            </w:pPr>
            <w:r>
              <w:rPr>
                <w:rFonts w:hint="eastAsia" w:ascii="宋体" w:hAnsi="宋体" w:eastAsia="宋体" w:cs="宋体"/>
                <w:color w:val="auto"/>
                <w:spacing w:val="0"/>
                <w:w w:val="100"/>
                <w:sz w:val="24"/>
                <w:szCs w:val="24"/>
                <w:shd w:val="clear" w:color="auto" w:fill="FFFFFF"/>
              </w:rPr>
              <w:t>合同包预算金额：</w:t>
            </w:r>
            <w:r>
              <w:rPr>
                <w:rFonts w:hint="eastAsia" w:ascii="宋体" w:hAnsi="宋体" w:cs="宋体"/>
                <w:bCs/>
                <w:color w:val="auto"/>
                <w:sz w:val="24"/>
                <w:highlight w:val="none"/>
                <w:u w:val="none"/>
                <w:lang w:val="en-US" w:eastAsia="zh-CN"/>
              </w:rPr>
              <w:t>520000.00</w:t>
            </w:r>
            <w:r>
              <w:rPr>
                <w:rFonts w:hint="eastAsia" w:ascii="宋体" w:hAnsi="宋体" w:eastAsia="宋体" w:cs="宋体"/>
                <w:bCs/>
                <w:color w:val="auto"/>
                <w:sz w:val="24"/>
                <w:highlight w:val="none"/>
                <w:u w:val="none"/>
                <w:lang w:val="en-US" w:eastAsia="zh-CN"/>
              </w:rPr>
              <w:t>元</w:t>
            </w:r>
          </w:p>
          <w:p w14:paraId="01D6FB78">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630"/>
              <w:jc w:val="both"/>
              <w:textAlignment w:val="auto"/>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shd w:val="clear" w:color="auto" w:fill="FFFFFF"/>
              </w:rPr>
              <w:t>合同包最高限价：</w:t>
            </w:r>
            <w:r>
              <w:rPr>
                <w:rFonts w:hint="eastAsia" w:ascii="宋体" w:hAnsi="宋体" w:cs="宋体"/>
                <w:bCs/>
                <w:color w:val="auto"/>
                <w:sz w:val="24"/>
                <w:highlight w:val="none"/>
                <w:u w:val="none"/>
                <w:lang w:val="en-US" w:eastAsia="zh-CN"/>
              </w:rPr>
              <w:t>520000.00</w:t>
            </w:r>
            <w:r>
              <w:rPr>
                <w:rFonts w:hint="eastAsia" w:ascii="宋体" w:hAnsi="宋体" w:eastAsia="宋体" w:cs="宋体"/>
                <w:bCs/>
                <w:color w:val="auto"/>
                <w:sz w:val="24"/>
                <w:highlight w:val="none"/>
                <w:u w:val="none"/>
                <w:lang w:val="en-US" w:eastAsia="zh-CN"/>
              </w:rPr>
              <w:t>元</w:t>
            </w:r>
          </w:p>
          <w:tbl>
            <w:tblPr>
              <w:tblStyle w:val="6"/>
              <w:tblW w:w="9802"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80"/>
              <w:gridCol w:w="1247"/>
              <w:gridCol w:w="2665"/>
              <w:gridCol w:w="1196"/>
              <w:gridCol w:w="1263"/>
              <w:gridCol w:w="1377"/>
              <w:gridCol w:w="1374"/>
            </w:tblGrid>
            <w:tr w14:paraId="45FF84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11" w:hRule="atLeast"/>
                <w:tblHeader/>
                <w:jc w:val="center"/>
              </w:trPr>
              <w:tc>
                <w:tcPr>
                  <w:tcW w:w="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14B36A1">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品目号</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D71D3F9">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品目名称</w:t>
                  </w:r>
                </w:p>
              </w:tc>
              <w:tc>
                <w:tcPr>
                  <w:tcW w:w="2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837CBB6">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采购标的</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B8426B">
                  <w:pPr>
                    <w:widowControl/>
                    <w:wordWrap w:val="0"/>
                    <w:spacing w:line="360" w:lineRule="atLeast"/>
                    <w:jc w:val="center"/>
                    <w:rPr>
                      <w:rFonts w:hint="eastAsia" w:ascii="宋体" w:hAnsi="宋体" w:eastAsia="宋体" w:cs="宋体"/>
                      <w:b/>
                      <w:color w:val="auto"/>
                      <w:kern w:val="0"/>
                      <w:sz w:val="24"/>
                      <w:szCs w:val="24"/>
                      <w:lang w:bidi="ar"/>
                    </w:rPr>
                  </w:pPr>
                  <w:r>
                    <w:rPr>
                      <w:rFonts w:hint="eastAsia" w:ascii="宋体" w:hAnsi="宋体" w:eastAsia="宋体" w:cs="宋体"/>
                      <w:b/>
                      <w:color w:val="auto"/>
                      <w:kern w:val="0"/>
                      <w:sz w:val="24"/>
                      <w:szCs w:val="24"/>
                      <w:lang w:bidi="ar"/>
                    </w:rPr>
                    <w:t>数量</w:t>
                  </w:r>
                </w:p>
                <w:p w14:paraId="436C5DC4">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（单位）</w:t>
                  </w:r>
                </w:p>
              </w:tc>
              <w:tc>
                <w:tcPr>
                  <w:tcW w:w="12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E866F55">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技术规格、参数及要求</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37AED01">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品目预算(元)</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3E5C79B9">
                  <w:pPr>
                    <w:widowControl/>
                    <w:wordWrap w:val="0"/>
                    <w:spacing w:line="360" w:lineRule="atLeast"/>
                    <w:jc w:val="center"/>
                    <w:rPr>
                      <w:rFonts w:hint="eastAsia" w:ascii="宋体" w:hAnsi="宋体" w:eastAsia="宋体" w:cs="宋体"/>
                      <w:b/>
                      <w:color w:val="auto"/>
                      <w:sz w:val="24"/>
                      <w:szCs w:val="24"/>
                    </w:rPr>
                  </w:pPr>
                  <w:r>
                    <w:rPr>
                      <w:rFonts w:hint="eastAsia" w:ascii="宋体" w:hAnsi="宋体" w:eastAsia="宋体" w:cs="宋体"/>
                      <w:b/>
                      <w:color w:val="auto"/>
                      <w:kern w:val="0"/>
                      <w:sz w:val="24"/>
                      <w:szCs w:val="24"/>
                      <w:lang w:bidi="ar"/>
                    </w:rPr>
                    <w:t>最高限价(元)</w:t>
                  </w:r>
                </w:p>
              </w:tc>
            </w:tr>
            <w:tr w14:paraId="5B8DAD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70" w:hRule="atLeast"/>
                <w:jc w:val="center"/>
              </w:trPr>
              <w:tc>
                <w:tcPr>
                  <w:tcW w:w="680"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645461D">
                  <w:pPr>
                    <w:widowControl/>
                    <w:wordWrap w:val="0"/>
                    <w:spacing w:line="360" w:lineRule="atLeast"/>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bidi="ar"/>
                    </w:rPr>
                    <w:t>1-1</w:t>
                  </w:r>
                </w:p>
              </w:tc>
              <w:tc>
                <w:tcPr>
                  <w:tcW w:w="124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255AA1EA">
                  <w:pPr>
                    <w:widowControl/>
                    <w:spacing w:line="360" w:lineRule="atLeast"/>
                    <w:jc w:val="center"/>
                    <w:rPr>
                      <w:rFonts w:hint="default" w:ascii="宋体" w:hAnsi="宋体" w:cs="宋体"/>
                      <w:color w:val="auto"/>
                      <w:spacing w:val="0"/>
                      <w:w w:val="100"/>
                      <w:sz w:val="24"/>
                      <w:szCs w:val="24"/>
                      <w:shd w:val="clear" w:color="auto" w:fill="FFFFFF"/>
                      <w:lang w:val="en-US" w:eastAsia="zh-CN"/>
                    </w:rPr>
                  </w:pPr>
                  <w:r>
                    <w:rPr>
                      <w:rFonts w:hint="eastAsia" w:ascii="宋体" w:hAnsi="宋体" w:cs="宋体"/>
                      <w:color w:val="auto"/>
                      <w:spacing w:val="0"/>
                      <w:w w:val="100"/>
                      <w:sz w:val="24"/>
                      <w:szCs w:val="24"/>
                      <w:shd w:val="clear" w:color="auto" w:fill="FFFFFF"/>
                      <w:lang w:val="en-US" w:eastAsia="zh-CN"/>
                    </w:rPr>
                    <w:t>电动轮椅车（道路型）</w:t>
                  </w:r>
                </w:p>
              </w:tc>
              <w:tc>
                <w:tcPr>
                  <w:tcW w:w="26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31526C8">
                  <w:pPr>
                    <w:widowControl/>
                    <w:spacing w:line="360" w:lineRule="atLeast"/>
                    <w:jc w:val="center"/>
                    <w:rPr>
                      <w:rFonts w:hint="default" w:ascii="宋体" w:hAnsi="宋体" w:cs="宋体"/>
                      <w:color w:val="auto"/>
                      <w:spacing w:val="0"/>
                      <w:w w:val="100"/>
                      <w:sz w:val="24"/>
                      <w:szCs w:val="24"/>
                      <w:shd w:val="clear" w:color="auto" w:fill="FFFFFF"/>
                      <w:lang w:val="en-US" w:eastAsia="zh-CN"/>
                    </w:rPr>
                  </w:pPr>
                  <w:r>
                    <w:rPr>
                      <w:rFonts w:hint="eastAsia" w:ascii="宋体" w:hAnsi="宋体" w:cs="宋体"/>
                      <w:color w:val="auto"/>
                      <w:spacing w:val="0"/>
                      <w:w w:val="100"/>
                      <w:sz w:val="24"/>
                      <w:szCs w:val="24"/>
                      <w:shd w:val="clear" w:color="auto" w:fill="FFFFFF"/>
                      <w:lang w:val="en-US" w:eastAsia="zh-CN"/>
                    </w:rPr>
                    <w:t>残疾人辅助器具采购项目</w:t>
                  </w:r>
                </w:p>
              </w:tc>
              <w:tc>
                <w:tcPr>
                  <w:tcW w:w="119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0ED55CBD">
                  <w:pPr>
                    <w:widowControl/>
                    <w:spacing w:line="360" w:lineRule="atLeast"/>
                    <w:jc w:val="center"/>
                    <w:rPr>
                      <w:rFonts w:hint="eastAsia" w:ascii="宋体" w:hAnsi="宋体" w:eastAsia="宋体" w:cs="宋体"/>
                      <w:color w:val="auto"/>
                      <w:sz w:val="24"/>
                      <w:szCs w:val="24"/>
                      <w:shd w:val="clear" w:color="auto" w:fill="FFFFFF"/>
                    </w:rPr>
                  </w:pPr>
                  <w:r>
                    <w:rPr>
                      <w:rFonts w:hint="eastAsia" w:ascii="宋体" w:hAnsi="宋体" w:cs="宋体"/>
                      <w:color w:val="auto"/>
                      <w:sz w:val="24"/>
                      <w:szCs w:val="24"/>
                      <w:shd w:val="clear" w:color="auto" w:fill="FFFFFF"/>
                      <w:lang w:val="en-US" w:eastAsia="zh-CN"/>
                    </w:rPr>
                    <w:t>1</w:t>
                  </w:r>
                  <w:r>
                    <w:rPr>
                      <w:rFonts w:hint="eastAsia" w:ascii="宋体" w:hAnsi="宋体" w:eastAsia="宋体" w:cs="宋体"/>
                      <w:color w:val="auto"/>
                      <w:sz w:val="24"/>
                      <w:szCs w:val="24"/>
                      <w:shd w:val="clear" w:color="auto" w:fill="FFFFFF"/>
                    </w:rPr>
                    <w:t>(</w:t>
                  </w:r>
                  <w:r>
                    <w:rPr>
                      <w:rFonts w:hint="eastAsia" w:ascii="宋体" w:hAnsi="宋体" w:cs="宋体"/>
                      <w:color w:val="auto"/>
                      <w:sz w:val="24"/>
                      <w:szCs w:val="24"/>
                      <w:shd w:val="clear" w:color="auto" w:fill="FFFFFF"/>
                      <w:lang w:val="en-US" w:eastAsia="zh-CN"/>
                    </w:rPr>
                    <w:t>批</w:t>
                  </w:r>
                  <w:r>
                    <w:rPr>
                      <w:rFonts w:hint="eastAsia" w:ascii="宋体" w:hAnsi="宋体" w:eastAsia="宋体" w:cs="宋体"/>
                      <w:color w:val="auto"/>
                      <w:sz w:val="24"/>
                      <w:szCs w:val="24"/>
                      <w:shd w:val="clear" w:color="auto" w:fill="FFFFFF"/>
                    </w:rPr>
                    <w:t>)</w:t>
                  </w:r>
                </w:p>
              </w:tc>
              <w:tc>
                <w:tcPr>
                  <w:tcW w:w="1263"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C05458D">
                  <w:pPr>
                    <w:widowControl/>
                    <w:spacing w:line="360" w:lineRule="atLeast"/>
                    <w:jc w:val="center"/>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详见</w:t>
                  </w:r>
                  <w:r>
                    <w:rPr>
                      <w:rFonts w:hint="eastAsia" w:ascii="宋体" w:hAnsi="宋体" w:cs="宋体"/>
                      <w:color w:val="auto"/>
                      <w:spacing w:val="0"/>
                      <w:w w:val="100"/>
                      <w:sz w:val="24"/>
                      <w:szCs w:val="24"/>
                      <w:shd w:val="clear" w:color="auto" w:fill="FFFFFF"/>
                      <w:lang w:val="en-US" w:eastAsia="zh-CN"/>
                    </w:rPr>
                    <w:t>谈判</w:t>
                  </w:r>
                  <w:r>
                    <w:rPr>
                      <w:rFonts w:hint="eastAsia" w:ascii="宋体" w:hAnsi="宋体" w:eastAsia="宋体" w:cs="宋体"/>
                      <w:color w:val="auto"/>
                      <w:spacing w:val="0"/>
                      <w:w w:val="100"/>
                      <w:sz w:val="24"/>
                      <w:szCs w:val="24"/>
                      <w:shd w:val="clear" w:color="auto" w:fill="FFFFFF"/>
                      <w:lang w:val="en-US" w:eastAsia="zh-CN"/>
                    </w:rPr>
                    <w:t>文件</w:t>
                  </w:r>
                </w:p>
              </w:tc>
              <w:tc>
                <w:tcPr>
                  <w:tcW w:w="13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78C0DAA5">
                  <w:pPr>
                    <w:widowControl/>
                    <w:spacing w:line="360" w:lineRule="atLeast"/>
                    <w:jc w:val="center"/>
                    <w:rPr>
                      <w:rFonts w:hint="eastAsia" w:ascii="宋体" w:hAnsi="宋体" w:eastAsia="宋体" w:cs="宋体"/>
                      <w:color w:val="auto"/>
                      <w:sz w:val="24"/>
                      <w:szCs w:val="24"/>
                      <w:highlight w:val="yellow"/>
                      <w:lang w:val="en-US"/>
                    </w:rPr>
                  </w:pPr>
                  <w:r>
                    <w:rPr>
                      <w:rFonts w:hint="eastAsia" w:ascii="宋体" w:hAnsi="宋体" w:cs="宋体"/>
                      <w:bCs/>
                      <w:color w:val="auto"/>
                      <w:sz w:val="24"/>
                      <w:highlight w:val="none"/>
                      <w:u w:val="none"/>
                      <w:lang w:val="en-US" w:eastAsia="zh-CN"/>
                    </w:rPr>
                    <w:t>520000.00</w:t>
                  </w:r>
                </w:p>
              </w:tc>
              <w:tc>
                <w:tcPr>
                  <w:tcW w:w="1374"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14:paraId="6DF24E73">
                  <w:pPr>
                    <w:widowControl/>
                    <w:spacing w:line="360" w:lineRule="atLeast"/>
                    <w:jc w:val="center"/>
                    <w:rPr>
                      <w:rFonts w:hint="eastAsia" w:ascii="宋体" w:hAnsi="宋体" w:eastAsia="宋体" w:cs="宋体"/>
                      <w:color w:val="auto"/>
                      <w:sz w:val="24"/>
                      <w:szCs w:val="24"/>
                      <w:highlight w:val="yellow"/>
                      <w:lang w:val="en-US"/>
                    </w:rPr>
                  </w:pPr>
                  <w:r>
                    <w:rPr>
                      <w:rFonts w:hint="eastAsia" w:ascii="宋体" w:hAnsi="宋体" w:cs="宋体"/>
                      <w:bCs/>
                      <w:color w:val="auto"/>
                      <w:sz w:val="24"/>
                      <w:highlight w:val="none"/>
                      <w:u w:val="none"/>
                      <w:lang w:val="en-US" w:eastAsia="zh-CN"/>
                    </w:rPr>
                    <w:t>520000.00</w:t>
                  </w:r>
                </w:p>
              </w:tc>
            </w:tr>
          </w:tbl>
          <w:p w14:paraId="44D42948">
            <w:pPr>
              <w:pStyle w:val="5"/>
              <w:widowControl/>
              <w:spacing w:before="0" w:beforeAutospacing="0" w:after="0" w:afterAutospacing="0" w:line="360" w:lineRule="auto"/>
              <w:ind w:firstLine="630"/>
              <w:jc w:val="both"/>
              <w:rPr>
                <w:rFonts w:hint="eastAsia" w:ascii="宋体" w:hAnsi="宋体" w:eastAsia="宋体" w:cs="宋体"/>
                <w:color w:val="auto"/>
                <w:spacing w:val="0"/>
                <w:w w:val="100"/>
                <w:sz w:val="24"/>
                <w:szCs w:val="24"/>
                <w:lang w:eastAsia="zh-CN"/>
              </w:rPr>
            </w:pPr>
            <w:r>
              <w:rPr>
                <w:rFonts w:hint="eastAsia" w:ascii="宋体" w:hAnsi="宋体" w:eastAsia="宋体" w:cs="宋体"/>
                <w:color w:val="auto"/>
                <w:spacing w:val="0"/>
                <w:w w:val="100"/>
                <w:sz w:val="24"/>
                <w:szCs w:val="24"/>
                <w:shd w:val="clear" w:color="auto" w:fill="FFFFFF"/>
              </w:rPr>
              <w:t>本合同包不接受联合体</w:t>
            </w:r>
            <w:r>
              <w:rPr>
                <w:rFonts w:hint="eastAsia" w:ascii="宋体" w:hAnsi="宋体" w:cs="宋体"/>
                <w:color w:val="auto"/>
                <w:spacing w:val="0"/>
                <w:w w:val="100"/>
                <w:sz w:val="24"/>
                <w:szCs w:val="24"/>
                <w:shd w:val="clear" w:color="auto" w:fill="FFFFFF"/>
                <w:lang w:val="en-US" w:eastAsia="zh-CN"/>
              </w:rPr>
              <w:t>谈判</w:t>
            </w:r>
          </w:p>
          <w:p w14:paraId="61E73077">
            <w:pPr>
              <w:pStyle w:val="5"/>
              <w:widowControl/>
              <w:spacing w:before="0" w:beforeAutospacing="0" w:after="0" w:afterAutospacing="0" w:line="360" w:lineRule="auto"/>
              <w:ind w:firstLine="630"/>
              <w:jc w:val="both"/>
              <w:rPr>
                <w:rFonts w:hint="eastAsia" w:ascii="宋体" w:hAnsi="宋体" w:eastAsia="宋体" w:cs="宋体"/>
                <w:color w:val="auto"/>
                <w:spacing w:val="0"/>
                <w:w w:val="100"/>
                <w:sz w:val="24"/>
                <w:szCs w:val="24"/>
                <w:lang w:val="en-US" w:eastAsia="zh-CN"/>
              </w:rPr>
            </w:pPr>
            <w:r>
              <w:rPr>
                <w:rFonts w:hint="eastAsia" w:ascii="宋体" w:hAnsi="宋体" w:eastAsia="宋体" w:cs="宋体"/>
                <w:color w:val="auto"/>
                <w:spacing w:val="0"/>
                <w:w w:val="100"/>
                <w:sz w:val="24"/>
                <w:szCs w:val="24"/>
                <w:shd w:val="clear" w:color="auto" w:fill="FFFFFF"/>
              </w:rPr>
              <w:t>合同履行期限：</w:t>
            </w:r>
            <w:r>
              <w:rPr>
                <w:rFonts w:hint="eastAsia" w:ascii="宋体" w:hAnsi="宋体" w:eastAsia="宋体" w:cs="宋体"/>
                <w:color w:val="auto"/>
                <w:spacing w:val="0"/>
                <w:w w:val="100"/>
                <w:sz w:val="24"/>
                <w:szCs w:val="24"/>
                <w:shd w:val="clear" w:color="auto" w:fill="FFFFFF"/>
                <w:lang w:val="en-US" w:eastAsia="zh-CN"/>
              </w:rPr>
              <w:t>详见</w:t>
            </w:r>
            <w:r>
              <w:rPr>
                <w:rFonts w:hint="eastAsia" w:ascii="宋体" w:hAnsi="宋体" w:cs="宋体"/>
                <w:color w:val="auto"/>
                <w:spacing w:val="0"/>
                <w:w w:val="100"/>
                <w:sz w:val="24"/>
                <w:szCs w:val="24"/>
                <w:shd w:val="clear" w:color="auto" w:fill="FFFFFF"/>
                <w:lang w:val="en-US" w:eastAsia="zh-CN"/>
              </w:rPr>
              <w:t>谈判</w:t>
            </w:r>
            <w:r>
              <w:rPr>
                <w:rFonts w:hint="eastAsia" w:ascii="宋体" w:hAnsi="宋体" w:eastAsia="宋体" w:cs="宋体"/>
                <w:color w:val="auto"/>
                <w:spacing w:val="0"/>
                <w:w w:val="100"/>
                <w:sz w:val="24"/>
                <w:szCs w:val="24"/>
                <w:shd w:val="clear" w:color="auto" w:fill="FFFFFF"/>
                <w:lang w:val="en-US" w:eastAsia="zh-CN"/>
              </w:rPr>
              <w:t>文件</w:t>
            </w:r>
          </w:p>
          <w:p w14:paraId="6419929E">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二、申请人的资格要求：</w:t>
            </w:r>
          </w:p>
          <w:p w14:paraId="44A4A034">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b/>
                <w:color w:val="auto"/>
                <w:spacing w:val="0"/>
                <w:w w:val="100"/>
                <w:sz w:val="24"/>
                <w:szCs w:val="24"/>
                <w:highlight w:val="none"/>
                <w:shd w:val="clear" w:color="auto" w:fill="auto"/>
                <w:lang w:eastAsia="zh-CN"/>
              </w:rPr>
            </w:pPr>
            <w:r>
              <w:rPr>
                <w:rFonts w:hint="eastAsia" w:ascii="宋体" w:hAnsi="宋体" w:eastAsia="宋体" w:cs="宋体"/>
                <w:snapToGrid w:val="0"/>
                <w:color w:val="auto"/>
                <w:spacing w:val="0"/>
                <w:w w:val="100"/>
                <w:sz w:val="24"/>
                <w:szCs w:val="24"/>
                <w:highlight w:val="none"/>
                <w:shd w:val="clear" w:color="auto" w:fill="auto"/>
                <w:lang w:val="en-US" w:eastAsia="zh-CN"/>
              </w:rPr>
              <w:t>1、满</w:t>
            </w:r>
            <w:r>
              <w:rPr>
                <w:rFonts w:hint="eastAsia" w:ascii="宋体" w:hAnsi="宋体" w:eastAsia="宋体" w:cs="宋体"/>
                <w:snapToGrid w:val="0"/>
                <w:color w:val="auto"/>
                <w:spacing w:val="0"/>
                <w:w w:val="100"/>
                <w:sz w:val="24"/>
                <w:szCs w:val="24"/>
                <w:highlight w:val="none"/>
                <w:shd w:val="clear" w:color="auto" w:fill="auto"/>
              </w:rPr>
              <w:t>足《中华人民共和国政府采购法》第二十二条规定</w:t>
            </w:r>
            <w:r>
              <w:rPr>
                <w:rFonts w:hint="eastAsia" w:ascii="宋体" w:hAnsi="宋体" w:eastAsia="宋体" w:cs="宋体"/>
                <w:snapToGrid w:val="0"/>
                <w:color w:val="auto"/>
                <w:spacing w:val="0"/>
                <w:w w:val="100"/>
                <w:sz w:val="24"/>
                <w:szCs w:val="24"/>
                <w:highlight w:val="none"/>
                <w:shd w:val="clear" w:color="auto" w:fill="auto"/>
                <w:lang w:eastAsia="zh-CN"/>
              </w:rPr>
              <w:t>。</w:t>
            </w:r>
          </w:p>
          <w:p w14:paraId="7B4796FC">
            <w:pPr>
              <w:pStyle w:val="5"/>
              <w:keepNext w:val="0"/>
              <w:keepLines w:val="0"/>
              <w:pageBreakBefore w:val="0"/>
              <w:widowControl/>
              <w:kinsoku/>
              <w:wordWrap/>
              <w:overflowPunct/>
              <w:topLinePunct w:val="0"/>
              <w:autoSpaceDE/>
              <w:bidi w:val="0"/>
              <w:adjustRightInd w:val="0"/>
              <w:snapToGrid w:val="0"/>
              <w:spacing w:before="0" w:beforeAutospacing="0" w:after="0" w:afterAutospacing="0" w:line="360" w:lineRule="auto"/>
              <w:ind w:firstLine="480" w:firstLineChars="200"/>
              <w:textAlignment w:val="auto"/>
              <w:rPr>
                <w:rFonts w:hint="eastAsia" w:ascii="宋体" w:hAnsi="宋体" w:eastAsia="宋体" w:cs="宋体"/>
                <w:snapToGrid w:val="0"/>
                <w:color w:val="auto"/>
                <w:spacing w:val="0"/>
                <w:w w:val="100"/>
                <w:sz w:val="24"/>
                <w:szCs w:val="24"/>
                <w:highlight w:val="none"/>
                <w:shd w:val="clear" w:color="auto" w:fill="auto"/>
                <w:lang w:val="en-US" w:eastAsia="zh-CN"/>
              </w:rPr>
            </w:pPr>
            <w:r>
              <w:rPr>
                <w:rFonts w:hint="eastAsia" w:ascii="宋体" w:hAnsi="宋体" w:eastAsia="宋体" w:cs="宋体"/>
                <w:snapToGrid w:val="0"/>
                <w:color w:val="auto"/>
                <w:spacing w:val="0"/>
                <w:w w:val="100"/>
                <w:sz w:val="24"/>
                <w:szCs w:val="24"/>
                <w:highlight w:val="none"/>
                <w:shd w:val="clear" w:color="auto" w:fill="auto"/>
                <w:lang w:val="en-US" w:eastAsia="zh-CN"/>
              </w:rPr>
              <w:t>2、落实政府采购政策需满足的资格要求：</w:t>
            </w:r>
          </w:p>
          <w:p w14:paraId="1EC047EB">
            <w:pPr>
              <w:keepNext w:val="0"/>
              <w:keepLines w:val="0"/>
              <w:pageBreakBefore w:val="0"/>
              <w:kinsoku/>
              <w:wordWrap/>
              <w:overflowPunct/>
              <w:topLinePunct w:val="0"/>
              <w:autoSpaceDE/>
              <w:autoSpaceDN w:val="0"/>
              <w:bidi w:val="0"/>
              <w:spacing w:line="360" w:lineRule="auto"/>
              <w:ind w:firstLine="480" w:firstLineChars="200"/>
              <w:jc w:val="left"/>
              <w:textAlignment w:val="auto"/>
              <w:rPr>
                <w:rFonts w:hint="eastAsia" w:ascii="宋体" w:hAnsi="宋体" w:eastAsia="宋体" w:cs="宋体"/>
                <w:color w:val="auto"/>
                <w:spacing w:val="0"/>
                <w:w w:val="100"/>
                <w:sz w:val="24"/>
                <w:szCs w:val="24"/>
                <w:shd w:val="clear" w:color="auto" w:fill="FFFFFF"/>
                <w:lang w:eastAsia="zh-CN"/>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cs="宋体"/>
                <w:color w:val="auto"/>
                <w:spacing w:val="0"/>
                <w:w w:val="100"/>
                <w:sz w:val="24"/>
                <w:szCs w:val="24"/>
                <w:shd w:val="clear" w:color="auto" w:fill="FFFFFF"/>
                <w:lang w:val="en-US" w:eastAsia="zh-CN"/>
              </w:rPr>
              <w:t>定边县残疾人联合会关于残疾人辅助器具采购项目</w:t>
            </w:r>
            <w:r>
              <w:rPr>
                <w:rFonts w:hint="eastAsia" w:ascii="宋体" w:hAnsi="宋体" w:eastAsia="宋体" w:cs="宋体"/>
                <w:color w:val="auto"/>
                <w:spacing w:val="0"/>
                <w:w w:val="100"/>
                <w:sz w:val="24"/>
                <w:szCs w:val="24"/>
                <w:shd w:val="clear" w:color="auto" w:fill="FFFFFF"/>
                <w:lang w:eastAsia="zh-CN"/>
              </w:rPr>
              <w:t>）</w:t>
            </w:r>
          </w:p>
          <w:p w14:paraId="6A844AAB">
            <w:pPr>
              <w:keepNext w:val="0"/>
              <w:keepLines w:val="0"/>
              <w:pageBreakBefore w:val="0"/>
              <w:kinsoku/>
              <w:wordWrap/>
              <w:overflowPunct/>
              <w:topLinePunct w:val="0"/>
              <w:autoSpaceDE/>
              <w:autoSpaceDN w:val="0"/>
              <w:bidi w:val="0"/>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落实政府采购政策需满足的资格要求如下:</w:t>
            </w:r>
          </w:p>
          <w:p w14:paraId="0FE54F89">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依据《中华人民共和国政府采购法》和《中华人民共和国政府采购法实施条例》的有关规定，落实政府采购政策。</w:t>
            </w:r>
          </w:p>
          <w:p w14:paraId="27622D67">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（1）《政府采购促进中小企业发展管理办法》（财库〔2020〕46号）；</w:t>
            </w:r>
          </w:p>
          <w:p w14:paraId="67562359">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（2）《财政部、司法部关于政府采购支持监狱企业发展有关问题的通知》（财库〔2014〕68号）；</w:t>
            </w:r>
          </w:p>
          <w:p w14:paraId="461FF86B">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（3）《民政部、财政部、中国残疾人联合会关于促进残疾人就业政府采购政策的通知》（财库〔2017〕141号）；</w:t>
            </w:r>
          </w:p>
          <w:p w14:paraId="6F8CEC26">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（4）《国务院办公厅关于建立政府强制采购节能产品制度的通知》（国办发〔2007〕51号）；</w:t>
            </w:r>
          </w:p>
          <w:p w14:paraId="2241AC91">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（5）《节能产品政府采购实施意见》（财库[2004]185号）；</w:t>
            </w:r>
          </w:p>
          <w:p w14:paraId="1BCE6572">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（6）《环境标志产品政府采购实施的意见》（财库[2006]90号）；</w:t>
            </w:r>
          </w:p>
          <w:p w14:paraId="7F783B24">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（7）《财政部发展改革委生态环境部市场监督总局关于调整优化节能产品、环境标志产品政府采购执行机制的通知》（财库[2019]9号）；</w:t>
            </w:r>
          </w:p>
          <w:p w14:paraId="0CC49855">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（8）陕西省财政厅关于印发《陕西省中小企业政府采购信用融资办法》（陕财办采〔2018〕23号）相关政策、业务流程、办理平台（http://www.ccgp-shaanxi.gov.cn/zcdservice/zcd/shanxi/）；</w:t>
            </w:r>
          </w:p>
          <w:p w14:paraId="6FB7ED80">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（9）《财政部农业农村部国家乡村振兴局关于运用政府采购政策支持乡村产业振兴的通知》（财库〔2021〕19号）；</w:t>
            </w:r>
          </w:p>
          <w:p w14:paraId="370BA123">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（10）《关于在政府采购活动中查询及使用信用记录有关问题的通知》（财库〔2016〕125号）；</w:t>
            </w:r>
          </w:p>
          <w:p w14:paraId="27F76B5E">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（11）《财政部关于进一步加大政府采购支持中小企业力度的通知》（财库〔2022〕19号）；</w:t>
            </w:r>
          </w:p>
          <w:p w14:paraId="1D6C5788">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（12）《榆林市财政局关于进一步加大政府采购支持中小企业力度的通知》（榆政财采发〔2022〕10号)；</w:t>
            </w:r>
          </w:p>
          <w:p w14:paraId="7AED84C6">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（13）其他需要落实的政府采购政策（如有最新颁布的政府采购政策，按最新的文件执行）。</w:t>
            </w:r>
          </w:p>
          <w:p w14:paraId="07E11F97">
            <w:pPr>
              <w:pStyle w:val="5"/>
              <w:widowControl/>
              <w:spacing w:before="0" w:beforeAutospacing="0" w:after="0" w:afterAutospacing="0" w:line="360" w:lineRule="auto"/>
              <w:ind w:firstLine="480" w:firstLineChars="200"/>
              <w:jc w:val="both"/>
              <w:rPr>
                <w:rFonts w:hint="eastAsia" w:ascii="宋体" w:hAnsi="宋体" w:eastAsia="宋体" w:cs="宋体"/>
                <w:color w:val="auto"/>
                <w:spacing w:val="0"/>
                <w:w w:val="100"/>
                <w:sz w:val="24"/>
                <w:szCs w:val="24"/>
              </w:rPr>
            </w:pPr>
            <w:r>
              <w:rPr>
                <w:rFonts w:hint="eastAsia" w:ascii="宋体" w:hAnsi="宋体" w:eastAsia="宋体" w:cs="宋体"/>
                <w:color w:val="auto"/>
                <w:spacing w:val="0"/>
                <w:w w:val="100"/>
                <w:sz w:val="24"/>
                <w:szCs w:val="24"/>
                <w:shd w:val="clear" w:color="auto" w:fill="FFFFFF"/>
              </w:rPr>
              <w:t>3.本项目的特定资格要求：</w:t>
            </w:r>
          </w:p>
          <w:p w14:paraId="06CC07BA">
            <w:pPr>
              <w:pStyle w:val="5"/>
              <w:widowControl/>
              <w:spacing w:before="0" w:beforeAutospacing="0" w:after="0" w:afterAutospacing="0" w:line="360" w:lineRule="auto"/>
              <w:ind w:firstLine="480"/>
              <w:jc w:val="both"/>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color w:val="auto"/>
                <w:spacing w:val="0"/>
                <w:w w:val="100"/>
                <w:sz w:val="24"/>
                <w:szCs w:val="24"/>
                <w:shd w:val="clear" w:color="auto" w:fill="FFFFFF"/>
              </w:rPr>
              <w:t>合同包1</w:t>
            </w:r>
            <w:r>
              <w:rPr>
                <w:rFonts w:hint="eastAsia" w:ascii="宋体" w:hAnsi="宋体" w:eastAsia="宋体" w:cs="宋体"/>
                <w:color w:val="auto"/>
                <w:spacing w:val="0"/>
                <w:w w:val="100"/>
                <w:sz w:val="24"/>
                <w:szCs w:val="24"/>
                <w:shd w:val="clear" w:color="auto" w:fill="FFFFFF"/>
                <w:lang w:eastAsia="zh-CN"/>
              </w:rPr>
              <w:t>（</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定边县残疾人联合会</w:t>
            </w:r>
            <w:r>
              <w:rPr>
                <w:rFonts w:hint="eastAsia" w:ascii="宋体" w:hAnsi="宋体" w:cs="宋体"/>
                <w:b w:val="0"/>
                <w:bCs w:val="0"/>
                <w:snapToGrid w:val="0"/>
                <w:color w:val="auto"/>
                <w:spacing w:val="0"/>
                <w:w w:val="100"/>
                <w:kern w:val="0"/>
                <w:sz w:val="24"/>
                <w:szCs w:val="24"/>
                <w:highlight w:val="none"/>
                <w:shd w:val="clear" w:color="auto" w:fill="auto"/>
                <w:lang w:val="en-US" w:eastAsia="zh-CN" w:bidi="ar-SA"/>
              </w:rPr>
              <w:t>关于残疾人辅助器具采购项目</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）特定资格要求如下：</w:t>
            </w:r>
          </w:p>
          <w:p w14:paraId="3D50982C">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1、基本资格条件：符合《中华人民共和国政府采购法》第二十二条的规定；</w:t>
            </w:r>
          </w:p>
          <w:p w14:paraId="3E3092F7">
            <w:pPr>
              <w:keepNext w:val="0"/>
              <w:keepLines w:val="0"/>
              <w:pageBreakBefore w:val="0"/>
              <w:widowControl w:val="0"/>
              <w:kinsoku/>
              <w:wordWrap/>
              <w:overflowPunct/>
              <w:topLinePunct w:val="0"/>
              <w:autoSpaceDE/>
              <w:autoSpaceDN w:val="0"/>
              <w:bidi w:val="0"/>
              <w:adjustRightInd/>
              <w:snapToGrid/>
              <w:spacing w:line="360" w:lineRule="auto"/>
              <w:ind w:firstLine="480" w:firstLineChars="200"/>
              <w:jc w:val="left"/>
              <w:textAlignment w:val="auto"/>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2、特定资格条件：（1）供应商须具备独立承担民事责任能力的法人、其他组织或自然人，并出具合法有效的营业执照或事业单位法人证书等国家规定的相关证明，自然人参与的提供其身份证明；</w:t>
            </w:r>
          </w:p>
          <w:p w14:paraId="24F2AC1C">
            <w:pPr>
              <w:keepNext w:val="0"/>
              <w:keepLines w:val="0"/>
              <w:pageBreakBefore w:val="0"/>
              <w:widowControl w:val="0"/>
              <w:kinsoku/>
              <w:wordWrap/>
              <w:overflowPunct/>
              <w:topLinePunct w:val="0"/>
              <w:autoSpaceDE/>
              <w:autoSpaceDN w:val="0"/>
              <w:bidi w:val="0"/>
              <w:adjustRightInd/>
              <w:snapToGrid/>
              <w:spacing w:line="360" w:lineRule="auto"/>
              <w:jc w:val="left"/>
              <w:textAlignment w:val="auto"/>
              <w:rPr>
                <w:rFonts w:hint="eastAsia" w:ascii="宋体" w:hAnsi="宋体" w:eastAsia="宋体" w:cs="宋体"/>
                <w:b w:val="0"/>
                <w:bCs w:val="0"/>
                <w:snapToGrid w:val="0"/>
                <w:color w:val="0000FF"/>
                <w:spacing w:val="0"/>
                <w:w w:val="100"/>
                <w:kern w:val="0"/>
                <w:sz w:val="24"/>
                <w:szCs w:val="24"/>
                <w:highlight w:val="none"/>
                <w:shd w:val="clear" w:color="auto" w:fill="auto"/>
                <w:lang w:val="en-US" w:eastAsia="zh-CN" w:bidi="ar-SA"/>
              </w:rPr>
            </w:pP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2）财务状况报告：须提供经会计事务所或审计机构出具的2024年度财务审计报告；财务审计报告须有注册会计师签字盖章和公司盖章，并附通过注册会计师行业统一监管平台（http://acc.mof.gov.cn）报备并相应取得全国统一的验证码，财务须状况良好，具有有效履行合同资产能力。不足一年的提供成立以来的财务报表，至少包括资产负债表、利润表、现金流量表及基本账户银行出具的资信证明；（3）税收缴纳证明：提供2025年1月至今至少1个月已缴纳任意时段完税凭证或税务机关开具的完税证明；依法免税的应提供相关文件证明；（4）社会保障资金缴纳证明：提供2025年1月至今至少1个月的已缴纳的社会保障资金缴存单据或社保机构开具的社会保险参保缴费情况证明（五险一金其中一项即可）。依法不需要缴纳社会保障资金的供应商应提供相关文件证明；（5）书面声明：参加本次政府采购活动前三年内在经营活动中没有重大违纪的书面声明；（6）提供具有履行合同所必需的设备和专业技术能力的承诺（格式自拟）；（7）保证金采用投标信用承诺书，供应商应在“信用中国（陕西榆林）”网站进行注册、登录，自主上报信用承诺书（保证金）并提供加盖供应商公章（鲜章）网页截图；（8）信誉要求：供应商不得为“信用中国”网站（www.creditchina.gov.cn）中列入失信主体和重大税收违法案件当事人名单的供应商、未在“中国执行信息公开网”（http：/zxgk.court.gov.cn/shixin/）中被列入失信被执行人、不得为中国政府采购网（www.ccgp.gov.cn）政府采购严重违法失信行为记录名单中被财政部门禁止参加政府采购活动的供应商；查询日期为从采购公告之日起至投标截止日前；（9）本项目不接受联合体</w:t>
            </w:r>
            <w:r>
              <w:rPr>
                <w:rFonts w:hint="eastAsia" w:ascii="宋体" w:hAnsi="宋体" w:cs="宋体"/>
                <w:b w:val="0"/>
                <w:bCs w:val="0"/>
                <w:snapToGrid w:val="0"/>
                <w:color w:val="auto"/>
                <w:spacing w:val="0"/>
                <w:w w:val="100"/>
                <w:kern w:val="0"/>
                <w:sz w:val="24"/>
                <w:szCs w:val="24"/>
                <w:highlight w:val="none"/>
                <w:shd w:val="clear" w:color="auto" w:fill="auto"/>
                <w:lang w:val="en-US" w:eastAsia="zh-CN" w:bidi="ar-SA"/>
              </w:rPr>
              <w:t>谈判</w:t>
            </w:r>
            <w:r>
              <w:rPr>
                <w:rFonts w:hint="eastAsia" w:ascii="宋体" w:hAnsi="宋体" w:eastAsia="宋体" w:cs="宋体"/>
                <w:b w:val="0"/>
                <w:bCs w:val="0"/>
                <w:snapToGrid w:val="0"/>
                <w:color w:val="auto"/>
                <w:spacing w:val="0"/>
                <w:w w:val="100"/>
                <w:kern w:val="0"/>
                <w:sz w:val="24"/>
                <w:szCs w:val="24"/>
                <w:highlight w:val="none"/>
                <w:shd w:val="clear" w:color="auto" w:fill="auto"/>
                <w:lang w:val="en-US" w:eastAsia="zh-CN" w:bidi="ar-SA"/>
              </w:rPr>
              <w:t>，单位负责人为同一人或者存在直接控股、管理关系的不同供应商，不得参加同一合同项下的政府采购活动。(10)本项目专门面向中小企业采购。</w:t>
            </w:r>
          </w:p>
          <w:p w14:paraId="5FA51B2E">
            <w:pPr>
              <w:pStyle w:val="4"/>
              <w:keepNext w:val="0"/>
              <w:keepLines w:val="0"/>
              <w:pageBreakBefore w:val="0"/>
              <w:numPr>
                <w:ilvl w:val="0"/>
                <w:numId w:val="0"/>
              </w:numPr>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eastAsia="zh-CN"/>
              </w:rPr>
              <w:t>三、</w:t>
            </w:r>
            <w:r>
              <w:rPr>
                <w:rFonts w:hint="eastAsia" w:ascii="宋体" w:hAnsi="宋体" w:eastAsia="宋体" w:cs="宋体"/>
                <w:b/>
                <w:bCs w:val="0"/>
                <w:snapToGrid w:val="0"/>
                <w:color w:val="auto"/>
                <w:spacing w:val="0"/>
                <w:w w:val="100"/>
                <w:sz w:val="24"/>
                <w:szCs w:val="24"/>
                <w:highlight w:val="none"/>
                <w:u w:val="none"/>
                <w:lang w:val="en-US"/>
              </w:rPr>
              <w:t>获取采购文件</w:t>
            </w:r>
          </w:p>
          <w:p w14:paraId="75D5F18C">
            <w:pPr>
              <w:pStyle w:val="4"/>
              <w:keepNext w:val="0"/>
              <w:keepLines w:val="0"/>
              <w:pageBreakBefore w:val="0"/>
              <w:numPr>
                <w:ilvl w:val="0"/>
                <w:numId w:val="0"/>
              </w:numPr>
              <w:kinsoku/>
              <w:wordWrap/>
              <w:overflowPunct/>
              <w:topLinePunct w:val="0"/>
              <w:autoSpaceDE/>
              <w:bidi w:val="0"/>
              <w:spacing w:line="360" w:lineRule="auto"/>
              <w:ind w:leftChars="0"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时间：</w:t>
            </w:r>
            <w:r>
              <w:rPr>
                <w:rFonts w:hint="eastAsia" w:ascii="宋体" w:hAnsi="宋体" w:eastAsia="宋体" w:cs="宋体"/>
                <w:b w:val="0"/>
                <w:bCs/>
                <w:snapToGrid w:val="0"/>
                <w:color w:val="auto"/>
                <w:spacing w:val="0"/>
                <w:w w:val="100"/>
                <w:sz w:val="24"/>
                <w:szCs w:val="24"/>
                <w:highlight w:val="none"/>
                <w:u w:val="none"/>
                <w:lang w:val="en-US" w:eastAsia="zh-CN"/>
              </w:rPr>
              <w:t>2025</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12</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19</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日至</w:t>
            </w:r>
            <w:r>
              <w:rPr>
                <w:rFonts w:hint="eastAsia" w:ascii="宋体" w:hAnsi="宋体" w:eastAsia="宋体" w:cs="宋体"/>
                <w:b w:val="0"/>
                <w:bCs/>
                <w:snapToGrid w:val="0"/>
                <w:color w:val="auto"/>
                <w:spacing w:val="0"/>
                <w:w w:val="100"/>
                <w:sz w:val="24"/>
                <w:szCs w:val="24"/>
                <w:highlight w:val="none"/>
                <w:u w:val="none"/>
                <w:lang w:val="en-US" w:eastAsia="zh-CN"/>
              </w:rPr>
              <w:t>2024</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12</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23</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日，每</w:t>
            </w:r>
            <w:r>
              <w:rPr>
                <w:rFonts w:hint="eastAsia" w:ascii="宋体" w:hAnsi="宋体" w:eastAsia="宋体" w:cs="宋体"/>
                <w:b w:val="0"/>
                <w:bCs/>
                <w:snapToGrid w:val="0"/>
                <w:color w:val="auto"/>
                <w:spacing w:val="0"/>
                <w:w w:val="100"/>
                <w:sz w:val="24"/>
                <w:szCs w:val="24"/>
                <w:highlight w:val="none"/>
                <w:u w:val="none"/>
                <w:lang w:val="en-US" w:eastAsia="zh-CN"/>
              </w:rPr>
              <w:t>个工作日的</w:t>
            </w:r>
            <w:r>
              <w:rPr>
                <w:rFonts w:hint="eastAsia" w:ascii="宋体" w:hAnsi="宋体" w:eastAsia="宋体" w:cs="宋体"/>
                <w:b w:val="0"/>
                <w:bCs/>
                <w:snapToGrid w:val="0"/>
                <w:color w:val="auto"/>
                <w:spacing w:val="0"/>
                <w:w w:val="100"/>
                <w:sz w:val="24"/>
                <w:szCs w:val="24"/>
                <w:highlight w:val="none"/>
                <w:u w:val="none"/>
                <w:lang w:val="en-US"/>
              </w:rPr>
              <w:t>上午09:00:00至11:30:00，下午14:30:00至17:00:00（北京时间）</w:t>
            </w:r>
            <w:bookmarkStart w:id="0" w:name="_GoBack"/>
            <w:bookmarkEnd w:id="0"/>
          </w:p>
          <w:p w14:paraId="5A866DE4">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地点：</w:t>
            </w:r>
            <w:r>
              <w:rPr>
                <w:rFonts w:hint="eastAsia" w:ascii="宋体" w:hAnsi="宋体" w:cs="宋体"/>
                <w:b w:val="0"/>
                <w:bCs/>
                <w:color w:val="auto"/>
                <w:spacing w:val="0"/>
                <w:w w:val="100"/>
                <w:kern w:val="2"/>
                <w:sz w:val="24"/>
                <w:szCs w:val="24"/>
                <w:highlight w:val="none"/>
                <w:u w:val="none"/>
                <w:lang w:val="en-US" w:eastAsia="zh-CN" w:bidi="ar-SA"/>
              </w:rPr>
              <w:t>中轩项目管理有限公司 （</w:t>
            </w:r>
            <w:r>
              <w:rPr>
                <w:rFonts w:hint="eastAsia" w:ascii="宋体" w:hAnsi="宋体" w:cs="宋体"/>
                <w:color w:val="auto"/>
                <w:sz w:val="24"/>
                <w:szCs w:val="24"/>
                <w:highlight w:val="none"/>
                <w:u w:val="none"/>
                <w:lang w:eastAsia="zh-CN"/>
              </w:rPr>
              <w:t>定边县工业园区科技三路五洲生态酒店西侧二楼</w:t>
            </w:r>
            <w:r>
              <w:rPr>
                <w:rFonts w:hint="eastAsia" w:ascii="宋体" w:hAnsi="宋体" w:cs="宋体"/>
                <w:b w:val="0"/>
                <w:bCs/>
                <w:color w:val="auto"/>
                <w:spacing w:val="0"/>
                <w:w w:val="100"/>
                <w:kern w:val="2"/>
                <w:sz w:val="24"/>
                <w:szCs w:val="24"/>
                <w:highlight w:val="none"/>
                <w:u w:val="none"/>
                <w:lang w:val="en-US" w:eastAsia="zh-CN" w:bidi="ar-SA"/>
              </w:rPr>
              <w:t>）</w:t>
            </w:r>
          </w:p>
          <w:p w14:paraId="65A32955">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方式：现场获取</w:t>
            </w:r>
          </w:p>
          <w:p w14:paraId="3319BFA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售价：</w:t>
            </w:r>
            <w:r>
              <w:rPr>
                <w:rFonts w:hint="eastAsia" w:ascii="宋体" w:hAnsi="宋体" w:eastAsia="宋体" w:cs="宋体"/>
                <w:b w:val="0"/>
                <w:bCs/>
                <w:snapToGrid w:val="0"/>
                <w:color w:val="auto"/>
                <w:spacing w:val="0"/>
                <w:w w:val="100"/>
                <w:sz w:val="24"/>
                <w:szCs w:val="24"/>
                <w:highlight w:val="none"/>
                <w:u w:val="none"/>
                <w:lang w:val="en-US" w:eastAsia="zh-CN"/>
              </w:rPr>
              <w:t>0元</w:t>
            </w:r>
          </w:p>
          <w:p w14:paraId="38A72183">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四、提交</w:t>
            </w:r>
            <w:r>
              <w:rPr>
                <w:rFonts w:hint="eastAsia" w:ascii="宋体" w:hAnsi="宋体" w:eastAsia="宋体" w:cs="宋体"/>
                <w:b/>
                <w:bCs w:val="0"/>
                <w:snapToGrid w:val="0"/>
                <w:color w:val="auto"/>
                <w:spacing w:val="0"/>
                <w:w w:val="100"/>
                <w:sz w:val="24"/>
                <w:szCs w:val="24"/>
                <w:highlight w:val="none"/>
                <w:u w:val="none"/>
                <w:lang w:val="en-US" w:eastAsia="zh-CN"/>
              </w:rPr>
              <w:t>响应</w:t>
            </w:r>
            <w:r>
              <w:rPr>
                <w:rFonts w:hint="eastAsia" w:ascii="宋体" w:hAnsi="宋体" w:eastAsia="宋体" w:cs="宋体"/>
                <w:b/>
                <w:bCs w:val="0"/>
                <w:snapToGrid w:val="0"/>
                <w:color w:val="auto"/>
                <w:spacing w:val="0"/>
                <w:w w:val="100"/>
                <w:sz w:val="24"/>
                <w:szCs w:val="24"/>
                <w:highlight w:val="none"/>
                <w:u w:val="none"/>
                <w:lang w:val="en-US"/>
              </w:rPr>
              <w:t>文件截止时间、开标时间和地点</w:t>
            </w:r>
          </w:p>
          <w:p w14:paraId="50EC67D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时间：202</w:t>
            </w:r>
            <w:r>
              <w:rPr>
                <w:rFonts w:hint="eastAsia" w:ascii="宋体" w:hAnsi="宋体" w:eastAsia="宋体" w:cs="宋体"/>
                <w:b w:val="0"/>
                <w:bCs/>
                <w:snapToGrid w:val="0"/>
                <w:color w:val="auto"/>
                <w:spacing w:val="0"/>
                <w:w w:val="100"/>
                <w:sz w:val="24"/>
                <w:szCs w:val="24"/>
                <w:highlight w:val="none"/>
                <w:u w:val="none"/>
                <w:lang w:val="en-US" w:eastAsia="zh-CN"/>
              </w:rPr>
              <w:t>5</w:t>
            </w:r>
            <w:r>
              <w:rPr>
                <w:rFonts w:hint="eastAsia" w:ascii="宋体" w:hAnsi="宋体" w:eastAsia="宋体" w:cs="宋体"/>
                <w:b w:val="0"/>
                <w:bCs/>
                <w:snapToGrid w:val="0"/>
                <w:color w:val="auto"/>
                <w:spacing w:val="0"/>
                <w:w w:val="100"/>
                <w:sz w:val="24"/>
                <w:szCs w:val="24"/>
                <w:highlight w:val="none"/>
                <w:u w:val="none"/>
                <w:lang w:val="en-US"/>
              </w:rPr>
              <w:t>年</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12</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月</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24</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日</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09</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时</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cs="宋体"/>
                <w:b w:val="0"/>
                <w:bCs/>
                <w:snapToGrid w:val="0"/>
                <w:color w:val="auto"/>
                <w:spacing w:val="0"/>
                <w:w w:val="100"/>
                <w:sz w:val="24"/>
                <w:szCs w:val="24"/>
                <w:highlight w:val="none"/>
                <w:u w:val="single"/>
                <w:lang w:val="en-US" w:eastAsia="zh-CN"/>
              </w:rPr>
              <w:t>30</w:t>
            </w:r>
            <w:r>
              <w:rPr>
                <w:rFonts w:hint="eastAsia" w:ascii="宋体" w:hAnsi="宋体" w:eastAsia="宋体" w:cs="宋体"/>
                <w:b w:val="0"/>
                <w:bCs/>
                <w:snapToGrid w:val="0"/>
                <w:color w:val="auto"/>
                <w:spacing w:val="0"/>
                <w:w w:val="100"/>
                <w:sz w:val="24"/>
                <w:szCs w:val="24"/>
                <w:highlight w:val="none"/>
                <w:u w:val="single"/>
                <w:lang w:val="en-US" w:eastAsia="zh-CN"/>
              </w:rPr>
              <w:t xml:space="preserve"> </w:t>
            </w:r>
            <w:r>
              <w:rPr>
                <w:rFonts w:hint="eastAsia" w:ascii="宋体" w:hAnsi="宋体" w:eastAsia="宋体" w:cs="宋体"/>
                <w:b w:val="0"/>
                <w:bCs/>
                <w:snapToGrid w:val="0"/>
                <w:color w:val="auto"/>
                <w:spacing w:val="0"/>
                <w:w w:val="100"/>
                <w:sz w:val="24"/>
                <w:szCs w:val="24"/>
                <w:highlight w:val="none"/>
                <w:u w:val="none"/>
                <w:lang w:val="en-US"/>
              </w:rPr>
              <w:t>分（北京时间）</w:t>
            </w:r>
          </w:p>
          <w:p w14:paraId="57246BAA">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提交响应文件地点：定边县职中巷(人民银行对面)财务规范化服务中心院内北二楼</w:t>
            </w:r>
          </w:p>
          <w:p w14:paraId="6928A5B8">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开标地点：定边县职中巷(人民银行对面)财务规范化服务中心院内北二楼</w:t>
            </w:r>
          </w:p>
          <w:p w14:paraId="28E688AC">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五、公告期限</w:t>
            </w:r>
          </w:p>
          <w:p w14:paraId="1E8648CE">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自本公告发布之日起</w:t>
            </w:r>
            <w:r>
              <w:rPr>
                <w:rFonts w:hint="eastAsia" w:ascii="宋体" w:hAnsi="宋体" w:cs="宋体"/>
                <w:b w:val="0"/>
                <w:bCs/>
                <w:snapToGrid w:val="0"/>
                <w:color w:val="auto"/>
                <w:spacing w:val="0"/>
                <w:w w:val="100"/>
                <w:sz w:val="24"/>
                <w:szCs w:val="24"/>
                <w:highlight w:val="none"/>
                <w:u w:val="none"/>
                <w:lang w:val="en-US" w:eastAsia="zh-CN"/>
              </w:rPr>
              <w:t>3</w:t>
            </w:r>
            <w:r>
              <w:rPr>
                <w:rFonts w:hint="eastAsia" w:ascii="宋体" w:hAnsi="宋体" w:eastAsia="宋体" w:cs="宋体"/>
                <w:b w:val="0"/>
                <w:bCs/>
                <w:snapToGrid w:val="0"/>
                <w:color w:val="auto"/>
                <w:spacing w:val="0"/>
                <w:w w:val="100"/>
                <w:sz w:val="24"/>
                <w:szCs w:val="24"/>
                <w:highlight w:val="none"/>
                <w:u w:val="none"/>
                <w:lang w:val="en-US"/>
              </w:rPr>
              <w:t>个工作日。</w:t>
            </w:r>
          </w:p>
          <w:p w14:paraId="6366E013">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六、其他补充事宜</w:t>
            </w:r>
          </w:p>
          <w:p w14:paraId="0204EE0B">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eastAsia="zh-CN"/>
              </w:rPr>
              <w:t>1、获取采购文件请携带单位介绍信、授权委托书或法定代表人证明、经办人身份证原件及复印件和2025年1月至今至少1个月的在本企业缴纳社会保险缴纳证明材料（五险一金其中一项即可）加盖原色公章2套；文件谢绝邮寄。（双休及法定节假日除外）</w:t>
            </w:r>
          </w:p>
          <w:p w14:paraId="5428F93F">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eastAsia="zh-CN"/>
              </w:rPr>
              <w:t xml:space="preserve">2、各供应商按照陕西省财政厅关于政府采购供应商注册登记有关事项的通知中的要求，通过陕西省政府采购网（http://www.ccgp-shaanxi.gov.cn/）注册登记加入陕西省政府采购投标人库。 </w:t>
            </w:r>
          </w:p>
          <w:p w14:paraId="31CE8E7F">
            <w:pPr>
              <w:pStyle w:val="4"/>
              <w:keepNext w:val="0"/>
              <w:keepLines w:val="0"/>
              <w:pageBreakBefore w:val="0"/>
              <w:kinsoku/>
              <w:wordWrap/>
              <w:overflowPunct/>
              <w:topLinePunct w:val="0"/>
              <w:autoSpaceDE/>
              <w:bidi w:val="0"/>
              <w:spacing w:line="360" w:lineRule="auto"/>
              <w:textAlignment w:val="auto"/>
              <w:rPr>
                <w:rFonts w:hint="eastAsia" w:ascii="宋体" w:hAnsi="宋体" w:eastAsia="宋体" w:cs="宋体"/>
                <w:b/>
                <w:bCs w:val="0"/>
                <w:snapToGrid w:val="0"/>
                <w:color w:val="auto"/>
                <w:spacing w:val="0"/>
                <w:w w:val="100"/>
                <w:sz w:val="24"/>
                <w:szCs w:val="24"/>
                <w:highlight w:val="none"/>
                <w:u w:val="none"/>
                <w:lang w:val="en-US"/>
              </w:rPr>
            </w:pPr>
            <w:r>
              <w:rPr>
                <w:rFonts w:hint="eastAsia" w:ascii="宋体" w:hAnsi="宋体" w:eastAsia="宋体" w:cs="宋体"/>
                <w:b/>
                <w:bCs w:val="0"/>
                <w:snapToGrid w:val="0"/>
                <w:color w:val="auto"/>
                <w:spacing w:val="0"/>
                <w:w w:val="100"/>
                <w:sz w:val="24"/>
                <w:szCs w:val="24"/>
                <w:highlight w:val="none"/>
                <w:u w:val="none"/>
                <w:lang w:val="en-US"/>
              </w:rPr>
              <w:t>七、对本次</w:t>
            </w:r>
            <w:r>
              <w:rPr>
                <w:rFonts w:hint="eastAsia" w:ascii="宋体" w:hAnsi="宋体" w:eastAsia="宋体" w:cs="宋体"/>
                <w:b/>
                <w:bCs w:val="0"/>
                <w:snapToGrid w:val="0"/>
                <w:color w:val="auto"/>
                <w:spacing w:val="0"/>
                <w:w w:val="100"/>
                <w:sz w:val="24"/>
                <w:szCs w:val="24"/>
                <w:highlight w:val="none"/>
                <w:u w:val="none"/>
                <w:lang w:val="en-US" w:eastAsia="zh-CN"/>
              </w:rPr>
              <w:t>采购</w:t>
            </w:r>
            <w:r>
              <w:rPr>
                <w:rFonts w:hint="eastAsia" w:ascii="宋体" w:hAnsi="宋体" w:eastAsia="宋体" w:cs="宋体"/>
                <w:b/>
                <w:bCs w:val="0"/>
                <w:snapToGrid w:val="0"/>
                <w:color w:val="auto"/>
                <w:spacing w:val="0"/>
                <w:w w:val="100"/>
                <w:sz w:val="24"/>
                <w:szCs w:val="24"/>
                <w:highlight w:val="none"/>
                <w:u w:val="none"/>
                <w:lang w:val="en-US"/>
              </w:rPr>
              <w:t>提出询问，请按以下方式联系。</w:t>
            </w:r>
          </w:p>
          <w:p w14:paraId="52AB0F18">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1.采购人信息</w:t>
            </w:r>
          </w:p>
          <w:p w14:paraId="6EB627AF">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名称：</w:t>
            </w:r>
            <w:r>
              <w:rPr>
                <w:rFonts w:hint="eastAsia" w:ascii="宋体" w:hAnsi="宋体" w:eastAsia="宋体" w:cs="宋体"/>
                <w:b w:val="0"/>
                <w:bCs/>
                <w:snapToGrid w:val="0"/>
                <w:color w:val="auto"/>
                <w:spacing w:val="0"/>
                <w:w w:val="100"/>
                <w:sz w:val="24"/>
                <w:szCs w:val="24"/>
                <w:highlight w:val="none"/>
                <w:u w:val="none"/>
                <w:lang w:val="en-US" w:eastAsia="zh-CN"/>
              </w:rPr>
              <w:t>定边县残疾人联合会</w:t>
            </w:r>
          </w:p>
          <w:p w14:paraId="1EDE4E05">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地址</w:t>
            </w:r>
            <w:r>
              <w:rPr>
                <w:rFonts w:hint="eastAsia" w:ascii="宋体" w:hAnsi="宋体" w:eastAsia="宋体" w:cs="宋体"/>
                <w:b w:val="0"/>
                <w:bCs/>
                <w:snapToGrid w:val="0"/>
                <w:color w:val="auto"/>
                <w:spacing w:val="0"/>
                <w:w w:val="100"/>
                <w:sz w:val="24"/>
                <w:szCs w:val="24"/>
                <w:highlight w:val="none"/>
                <w:u w:val="none"/>
                <w:shd w:val="clear" w:color="auto" w:fill="auto"/>
                <w:lang w:val="en-US"/>
              </w:rPr>
              <w:t>：</w:t>
            </w:r>
            <w:r>
              <w:rPr>
                <w:rFonts w:hint="eastAsia" w:ascii="宋体" w:hAnsi="宋体" w:eastAsia="宋体" w:cs="宋体"/>
                <w:b w:val="0"/>
                <w:bCs/>
                <w:snapToGrid w:val="0"/>
                <w:color w:val="auto"/>
                <w:spacing w:val="0"/>
                <w:w w:val="100"/>
                <w:sz w:val="24"/>
                <w:szCs w:val="24"/>
                <w:highlight w:val="none"/>
                <w:u w:val="none"/>
                <w:shd w:val="clear" w:color="auto" w:fill="auto"/>
                <w:lang w:val="en-US" w:eastAsia="zh-CN"/>
              </w:rPr>
              <w:t>定边县</w:t>
            </w:r>
            <w:r>
              <w:rPr>
                <w:rFonts w:hint="eastAsia" w:ascii="宋体" w:hAnsi="宋体" w:cs="宋体"/>
                <w:b w:val="0"/>
                <w:bCs/>
                <w:snapToGrid w:val="0"/>
                <w:color w:val="auto"/>
                <w:spacing w:val="0"/>
                <w:w w:val="100"/>
                <w:sz w:val="24"/>
                <w:szCs w:val="24"/>
                <w:highlight w:val="none"/>
                <w:u w:val="none"/>
                <w:shd w:val="clear" w:color="auto" w:fill="auto"/>
                <w:lang w:val="en-US" w:eastAsia="zh-CN"/>
              </w:rPr>
              <w:t>西环路</w:t>
            </w:r>
          </w:p>
          <w:p w14:paraId="6C931638">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shd w:val="clear" w:color="auto" w:fill="auto"/>
                <w:lang w:val="en-US" w:eastAsia="zh-CN"/>
              </w:rPr>
            </w:pPr>
            <w:r>
              <w:rPr>
                <w:rFonts w:hint="eastAsia" w:ascii="宋体" w:hAnsi="宋体" w:eastAsia="宋体" w:cs="宋体"/>
                <w:b w:val="0"/>
                <w:bCs/>
                <w:snapToGrid w:val="0"/>
                <w:color w:val="auto"/>
                <w:spacing w:val="0"/>
                <w:w w:val="100"/>
                <w:sz w:val="24"/>
                <w:szCs w:val="24"/>
                <w:highlight w:val="none"/>
                <w:u w:val="none"/>
                <w:lang w:val="en-US"/>
              </w:rPr>
              <w:t>联系方</w:t>
            </w:r>
            <w:r>
              <w:rPr>
                <w:rFonts w:hint="eastAsia" w:ascii="宋体" w:hAnsi="宋体" w:eastAsia="宋体" w:cs="宋体"/>
                <w:b w:val="0"/>
                <w:bCs/>
                <w:snapToGrid w:val="0"/>
                <w:color w:val="auto"/>
                <w:spacing w:val="0"/>
                <w:w w:val="100"/>
                <w:sz w:val="24"/>
                <w:szCs w:val="24"/>
                <w:highlight w:val="none"/>
                <w:u w:val="none"/>
                <w:shd w:val="clear" w:color="auto" w:fill="auto"/>
                <w:lang w:val="en-US"/>
              </w:rPr>
              <w:t>式：</w:t>
            </w:r>
            <w:r>
              <w:rPr>
                <w:rFonts w:hint="eastAsia" w:ascii="宋体" w:hAnsi="宋体" w:eastAsia="宋体" w:cs="宋体"/>
                <w:b w:val="0"/>
                <w:bCs/>
                <w:snapToGrid w:val="0"/>
                <w:color w:val="auto"/>
                <w:spacing w:val="0"/>
                <w:w w:val="100"/>
                <w:sz w:val="24"/>
                <w:szCs w:val="24"/>
                <w:highlight w:val="none"/>
                <w:u w:val="none"/>
                <w:shd w:val="clear" w:color="auto" w:fill="auto"/>
                <w:lang w:val="en-US" w:eastAsia="zh-CN"/>
              </w:rPr>
              <w:t>19929141779</w:t>
            </w:r>
          </w:p>
          <w:p w14:paraId="72E9147C">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rPr>
            </w:pPr>
            <w:r>
              <w:rPr>
                <w:rFonts w:hint="eastAsia" w:ascii="宋体" w:hAnsi="宋体" w:eastAsia="宋体" w:cs="宋体"/>
                <w:b w:val="0"/>
                <w:bCs/>
                <w:snapToGrid w:val="0"/>
                <w:color w:val="auto"/>
                <w:spacing w:val="0"/>
                <w:w w:val="100"/>
                <w:sz w:val="24"/>
                <w:szCs w:val="24"/>
                <w:highlight w:val="none"/>
                <w:u w:val="none"/>
                <w:lang w:val="en-US"/>
              </w:rPr>
              <w:t>2.采购代理机构信息</w:t>
            </w:r>
          </w:p>
          <w:p w14:paraId="502EAD7A">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名称：</w:t>
            </w:r>
            <w:r>
              <w:rPr>
                <w:rFonts w:hint="eastAsia" w:ascii="宋体" w:hAnsi="宋体" w:eastAsia="宋体" w:cs="宋体"/>
                <w:b w:val="0"/>
                <w:bCs/>
                <w:snapToGrid w:val="0"/>
                <w:color w:val="auto"/>
                <w:spacing w:val="0"/>
                <w:w w:val="100"/>
                <w:sz w:val="24"/>
                <w:szCs w:val="24"/>
                <w:highlight w:val="none"/>
                <w:u w:val="none"/>
                <w:lang w:val="en-US" w:eastAsia="zh-CN"/>
              </w:rPr>
              <w:t xml:space="preserve">中轩项目管理有限公司 </w:t>
            </w:r>
          </w:p>
          <w:p w14:paraId="5EADB3D4">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cs="宋体"/>
                <w:color w:val="auto"/>
                <w:sz w:val="24"/>
                <w:szCs w:val="24"/>
                <w:highlight w:val="none"/>
                <w:u w:val="none"/>
                <w:lang w:eastAsia="zh-CN"/>
              </w:rPr>
            </w:pPr>
            <w:r>
              <w:rPr>
                <w:rFonts w:hint="eastAsia" w:ascii="宋体" w:hAnsi="宋体" w:eastAsia="宋体" w:cs="宋体"/>
                <w:b w:val="0"/>
                <w:bCs/>
                <w:snapToGrid w:val="0"/>
                <w:color w:val="auto"/>
                <w:spacing w:val="0"/>
                <w:w w:val="100"/>
                <w:sz w:val="24"/>
                <w:szCs w:val="24"/>
                <w:highlight w:val="none"/>
                <w:u w:val="none"/>
                <w:lang w:val="en-US"/>
              </w:rPr>
              <w:t>地址：</w:t>
            </w:r>
            <w:r>
              <w:rPr>
                <w:rFonts w:hint="eastAsia" w:ascii="宋体" w:hAnsi="宋体" w:cs="宋体"/>
                <w:color w:val="auto"/>
                <w:sz w:val="24"/>
                <w:szCs w:val="24"/>
                <w:highlight w:val="none"/>
                <w:u w:val="none"/>
                <w:lang w:eastAsia="zh-CN"/>
              </w:rPr>
              <w:t>定边县工业园区科技三路五洲生态酒店西侧二楼</w:t>
            </w:r>
          </w:p>
          <w:p w14:paraId="5C0D5184">
            <w:pPr>
              <w:pStyle w:val="4"/>
              <w:keepNext w:val="0"/>
              <w:keepLines w:val="0"/>
              <w:pageBreakBefore w:val="0"/>
              <w:kinsoku/>
              <w:wordWrap/>
              <w:overflowPunct/>
              <w:topLinePunct w:val="0"/>
              <w:autoSpaceDE/>
              <w:bidi w:val="0"/>
              <w:spacing w:line="360" w:lineRule="auto"/>
              <w:ind w:firstLine="480" w:firstLineChars="200"/>
              <w:textAlignment w:val="auto"/>
              <w:rPr>
                <w:rFonts w:hint="default"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联系方式：</w:t>
            </w:r>
            <w:r>
              <w:rPr>
                <w:rFonts w:hint="eastAsia" w:ascii="宋体" w:hAnsi="宋体" w:cs="宋体"/>
                <w:b w:val="0"/>
                <w:bCs/>
                <w:snapToGrid w:val="0"/>
                <w:color w:val="auto"/>
                <w:spacing w:val="0"/>
                <w:w w:val="100"/>
                <w:sz w:val="24"/>
                <w:szCs w:val="24"/>
                <w:highlight w:val="none"/>
                <w:u w:val="none"/>
                <w:lang w:val="en-US" w:eastAsia="zh-CN"/>
              </w:rPr>
              <w:t>19929394949</w:t>
            </w:r>
          </w:p>
          <w:p w14:paraId="4FD28A02">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3.项目联系方式</w:t>
            </w:r>
          </w:p>
          <w:p w14:paraId="662BE2A0">
            <w:pPr>
              <w:pStyle w:val="4"/>
              <w:keepNext w:val="0"/>
              <w:keepLines w:val="0"/>
              <w:pageBreakBefore w:val="0"/>
              <w:kinsoku/>
              <w:wordWrap/>
              <w:overflowPunct/>
              <w:topLinePunct w:val="0"/>
              <w:autoSpaceDE/>
              <w:bidi w:val="0"/>
              <w:spacing w:line="360" w:lineRule="auto"/>
              <w:ind w:firstLine="480" w:firstLineChars="200"/>
              <w:textAlignment w:val="auto"/>
              <w:rPr>
                <w:rFonts w:hint="eastAsia" w:ascii="宋体" w:hAnsi="宋体" w:eastAsia="宋体" w:cs="宋体"/>
                <w:b w:val="0"/>
                <w:bCs/>
                <w:snapToGrid w:val="0"/>
                <w:color w:val="auto"/>
                <w:spacing w:val="0"/>
                <w:w w:val="100"/>
                <w:sz w:val="24"/>
                <w:szCs w:val="24"/>
                <w:highlight w:val="none"/>
                <w:u w:val="none"/>
                <w:lang w:val="en-US" w:eastAsia="zh-CN"/>
              </w:rPr>
            </w:pPr>
            <w:r>
              <w:rPr>
                <w:rFonts w:hint="eastAsia" w:ascii="宋体" w:hAnsi="宋体" w:eastAsia="宋体" w:cs="宋体"/>
                <w:b w:val="0"/>
                <w:bCs/>
                <w:snapToGrid w:val="0"/>
                <w:color w:val="auto"/>
                <w:spacing w:val="0"/>
                <w:w w:val="100"/>
                <w:sz w:val="24"/>
                <w:szCs w:val="24"/>
                <w:highlight w:val="none"/>
                <w:u w:val="none"/>
                <w:lang w:val="en-US"/>
              </w:rPr>
              <w:t>项目联系人：</w:t>
            </w:r>
            <w:r>
              <w:rPr>
                <w:rFonts w:hint="eastAsia" w:ascii="宋体" w:hAnsi="宋体" w:eastAsia="宋体" w:cs="宋体"/>
                <w:b w:val="0"/>
                <w:bCs/>
                <w:snapToGrid w:val="0"/>
                <w:color w:val="auto"/>
                <w:spacing w:val="0"/>
                <w:w w:val="100"/>
                <w:sz w:val="24"/>
                <w:szCs w:val="24"/>
                <w:highlight w:val="none"/>
                <w:u w:val="none"/>
                <w:lang w:val="en-US" w:eastAsia="zh-CN"/>
              </w:rPr>
              <w:t>闫工</w:t>
            </w:r>
          </w:p>
          <w:p w14:paraId="0E88832F">
            <w:pPr>
              <w:pStyle w:val="5"/>
              <w:keepNext w:val="0"/>
              <w:keepLines w:val="0"/>
              <w:pageBreakBefore w:val="0"/>
              <w:widowControl/>
              <w:suppressLineNumbers w:val="0"/>
              <w:kinsoku/>
              <w:wordWrap/>
              <w:overflowPunct/>
              <w:topLinePunct w:val="0"/>
              <w:bidi w:val="0"/>
              <w:snapToGrid/>
              <w:spacing w:before="0" w:beforeAutospacing="0" w:after="0" w:afterAutospacing="0" w:line="240" w:lineRule="auto"/>
              <w:ind w:right="0" w:rightChars="0" w:firstLine="480" w:firstLineChars="200"/>
              <w:jc w:val="both"/>
              <w:textAlignment w:val="auto"/>
              <w:rPr>
                <w:rFonts w:hint="eastAsia" w:ascii="宋体" w:hAnsi="宋体" w:eastAsia="宋体" w:cs="宋体"/>
                <w:b w:val="0"/>
                <w:color w:val="auto"/>
                <w:spacing w:val="0"/>
                <w:w w:val="100"/>
                <w:sz w:val="24"/>
                <w:szCs w:val="24"/>
                <w:u w:val="none"/>
              </w:rPr>
            </w:pPr>
            <w:r>
              <w:rPr>
                <w:rFonts w:hint="eastAsia" w:ascii="宋体" w:hAnsi="宋体" w:eastAsia="宋体" w:cs="宋体"/>
                <w:b w:val="0"/>
                <w:bCs/>
                <w:snapToGrid w:val="0"/>
                <w:color w:val="auto"/>
                <w:spacing w:val="0"/>
                <w:w w:val="100"/>
                <w:sz w:val="24"/>
                <w:szCs w:val="24"/>
                <w:highlight w:val="none"/>
                <w:u w:val="none"/>
                <w:lang w:val="en-US"/>
              </w:rPr>
              <w:t>电话：</w:t>
            </w:r>
            <w:r>
              <w:rPr>
                <w:rFonts w:hint="eastAsia" w:ascii="宋体" w:hAnsi="宋体" w:cs="宋体"/>
                <w:b w:val="0"/>
                <w:bCs/>
                <w:snapToGrid w:val="0"/>
                <w:color w:val="auto"/>
                <w:spacing w:val="0"/>
                <w:w w:val="100"/>
                <w:sz w:val="24"/>
                <w:szCs w:val="24"/>
                <w:highlight w:val="none"/>
                <w:u w:val="none"/>
                <w:lang w:val="en-US" w:eastAsia="zh-CN"/>
              </w:rPr>
              <w:t>19929394949</w:t>
            </w:r>
            <w:r>
              <w:rPr>
                <w:rFonts w:hint="eastAsia" w:ascii="宋体" w:hAnsi="宋体" w:eastAsia="宋体" w:cs="宋体"/>
                <w:b w:val="0"/>
                <w:color w:val="auto"/>
                <w:spacing w:val="0"/>
                <w:w w:val="100"/>
                <w:sz w:val="24"/>
                <w:szCs w:val="24"/>
                <w:u w:val="none"/>
              </w:rPr>
              <w:t>  </w:t>
            </w:r>
          </w:p>
          <w:p w14:paraId="2EFA2AFE">
            <w:pPr>
              <w:pStyle w:val="5"/>
              <w:keepNext w:val="0"/>
              <w:keepLines w:val="0"/>
              <w:pageBreakBefore w:val="0"/>
              <w:widowControl/>
              <w:suppressLineNumbers w:val="0"/>
              <w:kinsoku/>
              <w:wordWrap/>
              <w:overflowPunct/>
              <w:topLinePunct w:val="0"/>
              <w:bidi w:val="0"/>
              <w:snapToGrid/>
              <w:spacing w:before="0" w:beforeAutospacing="0" w:after="0" w:afterAutospacing="0" w:line="240" w:lineRule="auto"/>
              <w:ind w:right="0" w:rightChars="0" w:firstLine="440" w:firstLineChars="200"/>
              <w:jc w:val="both"/>
              <w:textAlignment w:val="auto"/>
              <w:rPr>
                <w:rFonts w:hint="eastAsia" w:ascii="宋体" w:hAnsi="宋体" w:eastAsia="宋体" w:cs="宋体"/>
                <w:b w:val="0"/>
                <w:bCs/>
                <w:sz w:val="22"/>
                <w:szCs w:val="22"/>
              </w:rPr>
            </w:pPr>
            <w:r>
              <w:rPr>
                <w:rFonts w:hint="eastAsia" w:ascii="宋体" w:hAnsi="宋体" w:eastAsia="宋体" w:cs="宋体"/>
                <w:b w:val="0"/>
                <w:bCs/>
                <w:sz w:val="22"/>
                <w:szCs w:val="22"/>
              </w:rPr>
              <w:t xml:space="preserve"> </w:t>
            </w:r>
          </w:p>
          <w:p w14:paraId="05179655">
            <w:pPr>
              <w:pStyle w:val="5"/>
              <w:keepNext w:val="0"/>
              <w:keepLines w:val="0"/>
              <w:pageBreakBefore w:val="0"/>
              <w:widowControl/>
              <w:suppressLineNumbers w:val="0"/>
              <w:kinsoku/>
              <w:wordWrap/>
              <w:overflowPunct/>
              <w:topLinePunct w:val="0"/>
              <w:bidi w:val="0"/>
              <w:snapToGrid/>
              <w:spacing w:before="0" w:beforeAutospacing="0" w:after="0" w:afterAutospacing="0" w:line="360" w:lineRule="auto"/>
              <w:ind w:right="0" w:rightChars="0" w:firstLine="7480" w:firstLineChars="34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4"/>
                <w:szCs w:val="24"/>
                <w:lang w:val="en-US" w:eastAsia="zh-CN"/>
              </w:rPr>
              <w:t xml:space="preserve">中轩项目管理有限公司 </w:t>
            </w:r>
          </w:p>
          <w:p w14:paraId="2CDA66D5">
            <w:pPr>
              <w:pStyle w:val="5"/>
              <w:keepNext w:val="0"/>
              <w:keepLines w:val="0"/>
              <w:pageBreakBefore w:val="0"/>
              <w:widowControl/>
              <w:suppressLineNumbers w:val="0"/>
              <w:kinsoku/>
              <w:wordWrap/>
              <w:overflowPunct/>
              <w:topLinePunct w:val="0"/>
              <w:bidi w:val="0"/>
              <w:snapToGrid/>
              <w:spacing w:before="0" w:beforeAutospacing="0" w:after="0" w:afterAutospacing="0" w:line="360" w:lineRule="auto"/>
              <w:ind w:right="0" w:rightChars="0"/>
              <w:jc w:val="both"/>
              <w:textAlignment w:val="auto"/>
              <w:rPr>
                <w:rFonts w:hint="eastAsia" w:ascii="宋体" w:hAnsi="宋体" w:eastAsia="宋体" w:cs="宋体"/>
                <w:b/>
                <w:bCs/>
                <w:color w:val="auto"/>
                <w:spacing w:val="0"/>
                <w:w w:val="100"/>
                <w:sz w:val="28"/>
                <w:szCs w:val="28"/>
              </w:rPr>
            </w:pPr>
            <w:r>
              <w:rPr>
                <w:rFonts w:hint="eastAsia" w:ascii="宋体" w:hAnsi="宋体" w:eastAsia="宋体" w:cs="宋体"/>
                <w:b w:val="0"/>
                <w:bCs/>
                <w:sz w:val="24"/>
                <w:szCs w:val="24"/>
                <w:lang w:val="en-US" w:eastAsia="zh-CN"/>
              </w:rPr>
              <w:t xml:space="preserve">                                                       </w:t>
            </w:r>
            <w:r>
              <w:rPr>
                <w:rFonts w:hint="eastAsia" w:ascii="宋体" w:hAnsi="宋体" w:cs="宋体"/>
                <w:b w:val="0"/>
                <w:bCs/>
                <w:sz w:val="24"/>
                <w:szCs w:val="24"/>
                <w:lang w:val="en-US" w:eastAsia="zh-CN"/>
              </w:rPr>
              <w:t xml:space="preserve">        </w:t>
            </w:r>
            <w:r>
              <w:rPr>
                <w:rFonts w:hint="eastAsia" w:ascii="宋体" w:hAnsi="宋体" w:eastAsia="宋体" w:cs="宋体"/>
                <w:b w:val="0"/>
                <w:bCs/>
                <w:sz w:val="24"/>
                <w:szCs w:val="24"/>
                <w:lang w:val="en-US" w:eastAsia="zh-CN"/>
              </w:rPr>
              <w:t xml:space="preserve">  2025 年 </w:t>
            </w:r>
            <w:r>
              <w:rPr>
                <w:rFonts w:hint="eastAsia" w:ascii="宋体" w:hAnsi="宋体" w:cs="宋体"/>
                <w:b w:val="0"/>
                <w:bCs/>
                <w:sz w:val="24"/>
                <w:szCs w:val="24"/>
                <w:lang w:val="en-US" w:eastAsia="zh-CN"/>
              </w:rPr>
              <w:t>12</w:t>
            </w:r>
            <w:r>
              <w:rPr>
                <w:rFonts w:hint="eastAsia" w:ascii="宋体" w:hAnsi="宋体" w:eastAsia="宋体" w:cs="宋体"/>
                <w:b w:val="0"/>
                <w:bCs/>
                <w:sz w:val="24"/>
                <w:szCs w:val="24"/>
                <w:lang w:val="en-US" w:eastAsia="zh-CN"/>
              </w:rPr>
              <w:t xml:space="preserve">月 </w:t>
            </w:r>
            <w:r>
              <w:rPr>
                <w:rFonts w:hint="eastAsia" w:ascii="宋体" w:hAnsi="宋体" w:cs="宋体"/>
                <w:b w:val="0"/>
                <w:bCs/>
                <w:sz w:val="24"/>
                <w:szCs w:val="24"/>
                <w:lang w:val="en-US" w:eastAsia="zh-CN"/>
              </w:rPr>
              <w:t>18</w:t>
            </w:r>
            <w:r>
              <w:rPr>
                <w:rFonts w:hint="eastAsia" w:ascii="宋体" w:hAnsi="宋体" w:eastAsia="宋体" w:cs="宋体"/>
                <w:b w:val="0"/>
                <w:bCs/>
                <w:sz w:val="24"/>
                <w:szCs w:val="24"/>
                <w:lang w:val="en-US" w:eastAsia="zh-CN"/>
              </w:rPr>
              <w:t xml:space="preserve"> 日</w:t>
            </w:r>
            <w:r>
              <w:rPr>
                <w:rFonts w:hint="eastAsia"/>
                <w:spacing w:val="0"/>
                <w:w w:val="100"/>
                <w:lang w:val="en-US" w:eastAsia="zh-CN"/>
              </w:rPr>
              <w:t xml:space="preserve">                       </w:t>
            </w:r>
            <w:r>
              <w:rPr>
                <w:rFonts w:hint="eastAsia"/>
                <w:spacing w:val="0"/>
                <w:w w:val="100"/>
              </w:rPr>
              <w:t xml:space="preserve"> </w:t>
            </w:r>
          </w:p>
        </w:tc>
      </w:tr>
    </w:tbl>
    <w:p w14:paraId="37A5457D"/>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A63FAF"/>
    <w:rsid w:val="02427F54"/>
    <w:rsid w:val="03082F4B"/>
    <w:rsid w:val="04A63FAF"/>
    <w:rsid w:val="085F6661"/>
    <w:rsid w:val="10E70644"/>
    <w:rsid w:val="1BAD248A"/>
    <w:rsid w:val="1BCC0B62"/>
    <w:rsid w:val="25EF3DCB"/>
    <w:rsid w:val="27B8643F"/>
    <w:rsid w:val="2AAF3B29"/>
    <w:rsid w:val="2B764647"/>
    <w:rsid w:val="2C1D2D14"/>
    <w:rsid w:val="332E6808"/>
    <w:rsid w:val="350727B3"/>
    <w:rsid w:val="357F67EE"/>
    <w:rsid w:val="38FB262F"/>
    <w:rsid w:val="3AFA0DF0"/>
    <w:rsid w:val="41AC096A"/>
    <w:rsid w:val="435412BA"/>
    <w:rsid w:val="43CC70A2"/>
    <w:rsid w:val="49720AE1"/>
    <w:rsid w:val="4A3E05CE"/>
    <w:rsid w:val="537A2677"/>
    <w:rsid w:val="57BE4AFC"/>
    <w:rsid w:val="5B174C4F"/>
    <w:rsid w:val="628D4B0E"/>
    <w:rsid w:val="63161C90"/>
    <w:rsid w:val="6B086362"/>
    <w:rsid w:val="6B533A81"/>
    <w:rsid w:val="78967CE1"/>
    <w:rsid w:val="79352A18"/>
    <w:rsid w:val="7B5D0004"/>
    <w:rsid w:val="7DB5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楷体_GB2312" w:eastAsia="楷体_GB2312"/>
      <w:b/>
      <w:sz w:val="48"/>
      <w:szCs w:val="48"/>
    </w:rPr>
  </w:style>
  <w:style w:type="paragraph" w:styleId="3">
    <w:name w:val="Balloon Text"/>
    <w:basedOn w:val="1"/>
    <w:semiHidden/>
    <w:qFormat/>
    <w:uiPriority w:val="0"/>
    <w:rPr>
      <w:sz w:val="18"/>
      <w:szCs w:val="18"/>
    </w:rPr>
  </w:style>
  <w:style w:type="paragraph" w:styleId="4">
    <w:name w:val="envelope return"/>
    <w:basedOn w:val="1"/>
    <w:qFormat/>
    <w:uiPriority w:val="0"/>
    <w:pPr>
      <w:snapToGrid w:val="0"/>
    </w:pPr>
    <w:rPr>
      <w:rFonts w:ascii="Arial" w:hAnsi="Arial" w:cs="Arial"/>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2531</Words>
  <Characters>2916</Characters>
  <Lines>0</Lines>
  <Paragraphs>0</Paragraphs>
  <TotalTime>157</TotalTime>
  <ScaleCrop>false</ScaleCrop>
  <LinksUpToDate>false</LinksUpToDate>
  <CharactersWithSpaces>3037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2025-12-15T03:30:00Z</dcterms:created>
  <dc:creator>o  l</dc:creator>
  <cp:lastModifiedBy>o  l</cp:lastModifiedBy>
  <cp:lastPrinted>2025-12-15T06:02:00Z</cp:lastPrinted>
  <dcterms:modified xsi:type="dcterms:W3CDTF">2025-12-18T02:23:07Z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79CDE5E70C3F4F0C87DFA616C5BBED88_11</vt:lpwstr>
  </property>
  <property fmtid="{D5CDD505-2E9C-101B-9397-08002B2CF9AE}" pid="4" name="KSOTemplateDocerSaveRecord">
    <vt:lpwstr>eyJoZGlkIjoiNjUxZjM4ODFiZjY0YTkzMDk5ZjNkN2MzYjM4Yjg4YjAiLCJ1c2VySWQiOiI2NTQwOTA1NjMifQ==</vt:lpwstr>
  </property>
</Properties>
</file>