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6BB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0F8401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高家堡镇榆神工业园南区征地测绘项目(二次)</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采购项目的潜在供应商应在全国公共资源交易平台（陕西省·榆林市）榆林市公共资源交易中心http://yl.sxggzyjy.cn/使用CA锁自行下载获取采购文件，并于 2026年01月05日 11时30分 （北京时间）前提交响应文件。</w:t>
      </w:r>
    </w:p>
    <w:p w14:paraId="2747C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一、项目基本情况</w:t>
      </w:r>
    </w:p>
    <w:p w14:paraId="5C0972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项目编号：XYWT-2025-ZB-052-1</w:t>
      </w:r>
    </w:p>
    <w:p w14:paraId="6AFC50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项目名称：高家堡镇榆神工业园南区征地测绘项目(二次)</w:t>
      </w:r>
    </w:p>
    <w:p w14:paraId="71F3F7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65B8A2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预算金额：950,000.00元</w:t>
      </w:r>
    </w:p>
    <w:p w14:paraId="1D747C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6A3E70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合同包1(高家堡镇榆神工业园南区征地测绘项目):</w:t>
      </w:r>
    </w:p>
    <w:p w14:paraId="0CE58B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合同包预算金额：950,000.00元</w:t>
      </w:r>
    </w:p>
    <w:p w14:paraId="16E633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合同包最高限价：950,000.00元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5"/>
        <w:gridCol w:w="2308"/>
        <w:gridCol w:w="2308"/>
        <w:gridCol w:w="769"/>
        <w:gridCol w:w="1539"/>
        <w:gridCol w:w="924"/>
      </w:tblGrid>
      <w:tr w14:paraId="061C1E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1856CC0">
            <w:pPr>
              <w:keepNext w:val="0"/>
              <w:keepLines w:val="0"/>
              <w:widowControl/>
              <w:suppressLineNumbers w:val="0"/>
              <w:wordWrap w:val="0"/>
              <w:spacing w:before="0" w:beforeAutospacing="0" w:after="0" w:afterAutospacing="0" w:line="240" w:lineRule="atLeast"/>
              <w:ind w:left="0" w:right="0"/>
              <w:jc w:val="center"/>
              <w:rPr>
                <w:b/>
                <w:bCs/>
                <w:sz w:val="14"/>
                <w:szCs w:val="14"/>
              </w:rPr>
            </w:pPr>
            <w:bookmarkStart w:id="0" w:name="_GoBack"/>
            <w:r>
              <w:rPr>
                <w:rFonts w:ascii="宋体" w:hAnsi="宋体" w:eastAsia="宋体" w:cs="宋体"/>
                <w:b/>
                <w:bCs/>
                <w:kern w:val="0"/>
                <w:sz w:val="14"/>
                <w:szCs w:val="14"/>
                <w:bdr w:val="none" w:color="auto" w:sz="0" w:space="0"/>
                <w:lang w:val="en-US" w:eastAsia="zh-CN" w:bidi="ar"/>
              </w:rPr>
              <w:t>品目号</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D8F72D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A7410CD">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4"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A84008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4AC6DAF">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4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B521446">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345F9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E5601F6">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B83B6FA">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测绘服务</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042CD94">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高家堡镇榆神工业园南区征地测绘项目</w:t>
            </w:r>
          </w:p>
        </w:tc>
        <w:tc>
          <w:tcPr>
            <w:tcW w:w="454"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79957CE">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2013798">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4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2FAA729">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950,000.00</w:t>
            </w:r>
          </w:p>
        </w:tc>
      </w:tr>
      <w:bookmarkEnd w:id="0"/>
    </w:tbl>
    <w:p w14:paraId="6089D1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694962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77DA7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二、申请人的资格要求：</w:t>
      </w:r>
    </w:p>
    <w:p w14:paraId="05D68C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6BEEAE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61990F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合同包1(高家堡镇榆神工业园南区征地测绘项目)落实政府采购政策需满足的资格要求如下:</w:t>
      </w:r>
    </w:p>
    <w:p w14:paraId="19C360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政府采购促进中小企业发展管理办法》（财库〔2020〕46号）（2）《陕西省财政厅关于进一步加大政府采购支持中小企业力度的通知》（陕财办采〔2022〕5号）；（3）《榆林市财政局关于进一步加大政府采购支持中小企业力度的通知》（榆政财采发〔2022〕10号）；（4）《陕西省财政厅关于印发&lt;陕西省中小企业政府采购信用融资办法&gt;的通知》（陕财办采〔2018〕23号）相关政策、业务流程、办理平台(http://www.ccgp-shaanxi.gov.cn/zcdservice/zcd/shanxi/）；（5）《财政部司法部关于政府采购支持监狱企业发展有关问题的通知》（财库〔2014〕68号）；（6）《国务院办公厅关于建立政府强制采购节能产品制度的通知》（国办发〔2007〕51号）；（7）《环境标志产品政府采购实施的意见》（财库[2006]90号）；（8）《节能产品政府采购实施意见》（财库[2004]185号）；（9）《财政部、民政部、中国残疾人联合会关于促进残疾人就业政府采购政策的通知》（财库〔2017〕141号）；（10）《关于在政府采购活动中查询及使用信用记录有关问题的通知》（财库〔2016〕125号）；（11）如有最新颁布的政府采购政策，按最新的文件执行。</w:t>
      </w:r>
    </w:p>
    <w:p w14:paraId="39FC15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568A74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合同包1(高家堡镇榆神工业园南区征地测绘项目)特定资格要求如下:</w:t>
      </w:r>
    </w:p>
    <w:p w14:paraId="321330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务状况报告：供应商须提供经会计事务所或审计机构出具的2024年度赋码财务审计报告（提供的财务审计报告需在注册会计师行业统一监管平台（http://acc.mof.gov.cn/）可查询），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社保缴纳证明：提供2025年5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（4）税收缴纳证明：提供2025年5月至投标截止时间止至少1个月的纳税证明（银行缴费凭证）或完税证明，依法免税的单位应提供相关证明材料；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信用记录：对列入“信用中国”网站(www.creditchina.gov.cn)失信被执行人、重大税收违法失信主体、经营（活动）异常名录查询及列入“中国政府采购网”(www.ccgp.gov.cn)政府采购严重违法失信行为记录名单的供应商拒绝参与政府采购活动；（提供网页查询截图，查询日期为从文件获取之日起至投标截止日前，但最终以投标截止日当天评审小组查询结果为准）；</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（8）提供《榆林市政府采购服务类项目供应商信用承诺书》承诺书，供应商应在“信用中国（陕西榆林）”网站进行注册、登录，自主上报信用承诺书（格式见招标文件）；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（9）供应商须具备测绘行政主管部门颁发的测绘乙级（含乙级）以上资质；</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（11）本项目不接受联合体投标，单位负责人为同一人或者存在直接控股、管理关系的不同供应商，不得参加同一合同项下的政府采购活动（提供书面声明材料）。</w:t>
      </w:r>
    </w:p>
    <w:p w14:paraId="2DB94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三、获取采购文件</w:t>
      </w:r>
    </w:p>
    <w:p w14:paraId="3F3A0C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2025年12月25日 至 2025年12月31日 ，每天上午 08:00:00 至 11:30:00 ，下午 14:00:00 至 17:30:00 （北京时间）</w:t>
      </w:r>
    </w:p>
    <w:p w14:paraId="168959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途径：全国公共资源交易平台（陕西省·榆林市）榆林市公共资源交易中心http://yl.sxggzyjy.cn/使用CA锁自行下载</w:t>
      </w:r>
    </w:p>
    <w:p w14:paraId="3C8122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方式：在线获取</w:t>
      </w:r>
    </w:p>
    <w:p w14:paraId="655446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 0元</w:t>
      </w:r>
    </w:p>
    <w:p w14:paraId="70CDC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四、响应文件提交</w:t>
      </w:r>
    </w:p>
    <w:p w14:paraId="42DE35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 2026年01月05日 11时30分00秒 （北京时间）</w:t>
      </w:r>
    </w:p>
    <w:p w14:paraId="6B8C04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地点：陕西省公共资源交易平台递交（陕西省·榆林市）</w:t>
      </w:r>
    </w:p>
    <w:p w14:paraId="61E4E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五、开启</w:t>
      </w:r>
    </w:p>
    <w:p w14:paraId="4D3F68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2026年01月05日 11时30分00秒 （北京时间）</w:t>
      </w:r>
    </w:p>
    <w:p w14:paraId="2F0D94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地点：{{未填写}}</w:t>
      </w:r>
    </w:p>
    <w:p w14:paraId="5ABEB0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六、公告期限</w:t>
      </w:r>
    </w:p>
    <w:p w14:paraId="08AC12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自本公告发布之日起3个工作日。</w:t>
      </w:r>
    </w:p>
    <w:p w14:paraId="7ABCD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七、其他补充事宜</w:t>
      </w:r>
    </w:p>
    <w:p w14:paraId="063D43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spacing w:val="0"/>
          <w:sz w:val="14"/>
          <w:szCs w:val="14"/>
          <w:bdr w:val="none" w:color="auto" w:sz="0" w:space="0"/>
          <w:shd w:val="clear" w:fill="FFFFFF"/>
        </w:rPr>
        <w:t>(1)投标人登录全国公共资源交易中心平台（陕西省）（http://www.sxggzyjy.cn/）,选择“电子交易平台→陕西政府采购交易系统→陕西省公共资源交易平台→投标人”进行登录，登录后选择“交易乙方”身份进入投标人界面进行报名并下载磋商文件。电子招标文件在获取期内进行下载，逾期下载通道将关闭，未及时下载磋商文件将会影响后续开评标活动，其后果自负。</w:t>
      </w:r>
    </w:p>
    <w:p w14:paraId="1586FF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spacing w:val="0"/>
          <w:sz w:val="14"/>
          <w:szCs w:val="14"/>
          <w:bdr w:val="none" w:color="auto" w:sz="0" w:space="0"/>
          <w:shd w:val="clear" w:fill="FFFFFF"/>
        </w:rPr>
        <w:t>(2)特别提醒：本项目采用电子化招投标的方式（本项目将采取“不见面”开标的形式，投标人无须到达开标现场，即可在网上直接参与开标活动，具体操作方式详见招标文件须知前附表），投标人使用CA锁对投标文件进行制作、签封、加密、递交、解密等相关招投标事宜。电子投标文件制作软件技术支持热线：400-998-0000 CA锁购买：榆林市市民大厦3楼，E18、E19窗口,联系电话：0912-3452148；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17D235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spacing w:val="0"/>
          <w:sz w:val="14"/>
          <w:szCs w:val="14"/>
          <w:bdr w:val="none" w:color="auto" w:sz="0" w:space="0"/>
          <w:shd w:val="clear" w:fill="FFFFFF"/>
        </w:rPr>
        <w:t>(3)请各投标人获取磋商文件后，按照陕西省财政厅《关于 政 府 采 购 投 标 供 应 商 注 册 登 记 有 关 事 项 的 通 知 》 要 求 ， 通 过 陕 西 省 政 府 采 购（http://www.ccgp-shaanxi.gov.cn/）注册登记加入陕西省政府采购投标供应商库。</w:t>
      </w:r>
    </w:p>
    <w:p w14:paraId="6E3A71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spacing w:val="0"/>
          <w:sz w:val="14"/>
          <w:szCs w:val="14"/>
          <w:bdr w:val="none" w:color="auto" w:sz="0" w:space="0"/>
          <w:shd w:val="clear" w:fill="FFFFFF"/>
        </w:rPr>
        <w:t>八、对本次招标提出询问，请按以下方式联系。</w:t>
      </w:r>
    </w:p>
    <w:p w14:paraId="52941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八、对本次招标提出询问，请按以下方式联系。</w:t>
      </w:r>
    </w:p>
    <w:p w14:paraId="2FE2D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3E2663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名称：神木市高家堡镇人民政府</w:t>
      </w:r>
    </w:p>
    <w:p w14:paraId="151A78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地址：神木市高家堡镇高家堡村</w:t>
      </w:r>
    </w:p>
    <w:p w14:paraId="125B9C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联系方式：13571253535</w:t>
      </w:r>
    </w:p>
    <w:p w14:paraId="06952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008C8A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名称：陕西鑫悦文泰工程项目管理有限公司</w:t>
      </w:r>
    </w:p>
    <w:p w14:paraId="60823D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地址：陕西省榆林市榆阳区康安路领航君宸北区E2-2-504室</w:t>
      </w:r>
    </w:p>
    <w:p w14:paraId="49C75E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联系方式：15877588635</w:t>
      </w:r>
    </w:p>
    <w:p w14:paraId="691FB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394100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项目联系人：鑫悦文泰经办账号</w:t>
      </w:r>
    </w:p>
    <w:p w14:paraId="4851A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电话：15877588635</w:t>
      </w:r>
    </w:p>
    <w:p w14:paraId="23CA22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righ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16126FE8"/>
    <w:rsid w:val="175209B0"/>
    <w:rsid w:val="1C3C0BD1"/>
    <w:rsid w:val="23105802"/>
    <w:rsid w:val="33321FDB"/>
    <w:rsid w:val="3E57620A"/>
    <w:rsid w:val="3E914356"/>
    <w:rsid w:val="4D3C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2603</Words>
  <Characters>3026</Characters>
  <Lines>0</Lines>
  <Paragraphs>0</Paragraphs>
  <TotalTime>0</TotalTime>
  <ScaleCrop>false</ScaleCrop>
  <LinksUpToDate>false</LinksUpToDate>
  <CharactersWithSpaces>3051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2025-12-24T01:02:19Z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