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采购需求</w:t>
      </w:r>
    </w:p>
    <w:p w14:paraId="1E94757B">
      <w:pPr>
        <w:pStyle w:val="7"/>
        <w:numPr>
          <w:ilvl w:val="0"/>
          <w:numId w:val="1"/>
        </w:numPr>
        <w:rPr>
          <w:rFonts w:hint="eastAsia" w:ascii="仿宋" w:hAnsi="仿宋" w:eastAsia="仿宋" w:cs="仿宋"/>
          <w:b w:val="0"/>
          <w:bCs/>
          <w:color w:val="auto"/>
          <w:sz w:val="20"/>
          <w:szCs w:val="20"/>
          <w:highlight w:val="none"/>
        </w:rPr>
      </w:pPr>
      <w:r>
        <w:rPr>
          <w:rFonts w:hint="eastAsia" w:ascii="仿宋" w:hAnsi="仿宋" w:eastAsia="仿宋" w:cs="仿宋"/>
          <w:b w:val="0"/>
          <w:bCs/>
          <w:color w:val="auto"/>
          <w:sz w:val="20"/>
          <w:szCs w:val="20"/>
          <w:highlight w:val="none"/>
        </w:rPr>
        <w:t>项目概况</w:t>
      </w:r>
      <w:r>
        <w:rPr>
          <w:rFonts w:hint="eastAsia" w:ascii="仿宋" w:hAnsi="仿宋" w:eastAsia="仿宋" w:cs="仿宋"/>
          <w:b w:val="0"/>
          <w:bCs/>
          <w:color w:val="auto"/>
          <w:sz w:val="20"/>
          <w:szCs w:val="20"/>
          <w:highlight w:val="none"/>
          <w:lang w:eastAsia="zh-CN"/>
        </w:rPr>
        <w:t>：</w:t>
      </w:r>
    </w:p>
    <w:p w14:paraId="1FFE019A">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工程内容：按照图纸要求对病区进行装饰装修及改造。</w:t>
      </w:r>
    </w:p>
    <w:p w14:paraId="4D83AC38">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（1）西安市第五医院手术室装修改造工程，需对病区地面、墙面、顶面、门、上下水及冷凝水（包含洁具更换）、通风系统改造，对病区线路更换及消防设施改造等。</w:t>
      </w:r>
    </w:p>
    <w:p w14:paraId="017B3BBD">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施工完成后应对手术室进行空气质量检测，检测内容包括氡、甲醛、氨、苯、甲苯、二甲苯和总挥发性有机化合物。每层检测抽检量不得少于房间总数的50%,当房间总数少于3间时，应全数检测。检测报应告由第三方检测机构出具，检测结果符合国家规定方可验收。</w:t>
      </w:r>
    </w:p>
    <w:p w14:paraId="67A0F204">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（3）手术室装修改造面积约410平方米。</w:t>
      </w:r>
    </w:p>
    <w:p w14:paraId="38885EA2">
      <w:pPr>
        <w:pStyle w:val="7"/>
        <w:numPr>
          <w:ilvl w:val="0"/>
          <w:numId w:val="1"/>
        </w:numPr>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sz w:val="20"/>
          <w:szCs w:val="20"/>
          <w:highlight w:val="none"/>
          <w:lang w:val="en-US" w:eastAsia="zh-CN"/>
        </w:rPr>
        <w:t>工程内容、工程地点</w:t>
      </w:r>
      <w:r>
        <w:rPr>
          <w:rFonts w:hint="eastAsia" w:ascii="仿宋" w:hAnsi="仿宋" w:eastAsia="仿宋" w:cs="仿宋"/>
          <w:b w:val="0"/>
          <w:bCs/>
          <w:color w:val="auto"/>
          <w:sz w:val="20"/>
          <w:szCs w:val="20"/>
          <w:highlight w:val="none"/>
        </w:rPr>
        <w:t>、</w:t>
      </w:r>
      <w:r>
        <w:rPr>
          <w:rFonts w:hint="eastAsia" w:ascii="仿宋" w:hAnsi="仿宋" w:eastAsia="仿宋" w:cs="仿宋"/>
          <w:b w:val="0"/>
          <w:bCs/>
          <w:color w:val="auto"/>
          <w:sz w:val="20"/>
          <w:szCs w:val="20"/>
          <w:highlight w:val="none"/>
          <w:lang w:val="en-US" w:eastAsia="zh-CN"/>
        </w:rPr>
        <w:t>计划工期</w:t>
      </w:r>
      <w:r>
        <w:rPr>
          <w:rFonts w:hint="eastAsia" w:ascii="仿宋" w:hAnsi="仿宋" w:eastAsia="仿宋" w:cs="仿宋"/>
          <w:b w:val="0"/>
          <w:bCs/>
          <w:color w:val="auto"/>
          <w:sz w:val="20"/>
          <w:szCs w:val="20"/>
          <w:highlight w:val="none"/>
        </w:rPr>
        <w:t>、</w:t>
      </w:r>
      <w:r>
        <w:rPr>
          <w:rFonts w:hint="eastAsia" w:ascii="仿宋" w:hAnsi="仿宋" w:eastAsia="仿宋" w:cs="仿宋"/>
          <w:b w:val="0"/>
          <w:bCs/>
          <w:color w:val="auto"/>
          <w:sz w:val="20"/>
          <w:szCs w:val="20"/>
          <w:highlight w:val="none"/>
          <w:lang w:val="en-US" w:eastAsia="zh-CN"/>
        </w:rPr>
        <w:t>缺陷责任期</w:t>
      </w:r>
      <w:r>
        <w:rPr>
          <w:rFonts w:hint="eastAsia" w:ascii="仿宋" w:hAnsi="仿宋" w:eastAsia="仿宋" w:cs="仿宋"/>
          <w:b w:val="0"/>
          <w:bCs/>
          <w:color w:val="auto"/>
          <w:sz w:val="20"/>
          <w:szCs w:val="20"/>
          <w:highlight w:val="none"/>
        </w:rPr>
        <w:t>、</w:t>
      </w:r>
      <w:r>
        <w:rPr>
          <w:rFonts w:hint="eastAsia" w:ascii="仿宋" w:hAnsi="仿宋" w:eastAsia="仿宋" w:cs="仿宋"/>
          <w:b w:val="0"/>
          <w:bCs/>
          <w:color w:val="auto"/>
          <w:sz w:val="20"/>
          <w:szCs w:val="20"/>
          <w:highlight w:val="none"/>
          <w:lang w:val="en-US" w:eastAsia="zh-CN"/>
        </w:rPr>
        <w:t>质量保修期</w:t>
      </w:r>
    </w:p>
    <w:p w14:paraId="7DC1C401">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（1）工程内容：按照图纸要求对病区进行装饰装修及改造。</w:t>
      </w:r>
    </w:p>
    <w:p w14:paraId="28E956EA">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（2）工程地点：西安市第五医院。</w:t>
      </w:r>
    </w:p>
    <w:p w14:paraId="2DF8186A">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（3）计划工期：自合同签订之日起，以甲方的开工报告为准。工期135个日历日内竣工。</w:t>
      </w:r>
    </w:p>
    <w:p w14:paraId="4DD9B6F8">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（4）缺陷责任期：2年。</w:t>
      </w:r>
    </w:p>
    <w:p w14:paraId="70D6F3EB">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（5）质量保修期：自竣工验收合格之日起2年。</w:t>
      </w:r>
    </w:p>
    <w:p w14:paraId="3954ABFE">
      <w:pPr>
        <w:spacing w:line="360" w:lineRule="auto"/>
        <w:rPr>
          <w:rFonts w:hint="default"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三</w:t>
      </w:r>
      <w:r>
        <w:rPr>
          <w:rFonts w:hint="eastAsia" w:ascii="仿宋" w:hAnsi="仿宋" w:eastAsia="仿宋" w:cs="仿宋"/>
          <w:b w:val="0"/>
          <w:bCs/>
          <w:color w:val="auto"/>
          <w:sz w:val="20"/>
          <w:szCs w:val="20"/>
          <w:highlight w:val="none"/>
        </w:rPr>
        <w:t>、</w:t>
      </w:r>
      <w:r>
        <w:rPr>
          <w:rFonts w:hint="eastAsia" w:ascii="仿宋" w:hAnsi="仿宋" w:eastAsia="仿宋" w:cs="仿宋"/>
          <w:b w:val="0"/>
          <w:bCs/>
          <w:color w:val="auto"/>
          <w:sz w:val="20"/>
          <w:szCs w:val="20"/>
          <w:highlight w:val="none"/>
          <w:lang w:val="en-US" w:eastAsia="zh-CN"/>
        </w:rPr>
        <w:t>工程量清单、计价依据、图纸</w:t>
      </w:r>
    </w:p>
    <w:p w14:paraId="3061CF89">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（1）工程量清单、图纸（另册）。</w:t>
      </w:r>
    </w:p>
    <w:p w14:paraId="118FDBF2">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备注：</w:t>
      </w:r>
      <w:r>
        <w:rPr>
          <w:rFonts w:hint="eastAsia" w:ascii="仿宋" w:hAnsi="仿宋" w:eastAsia="仿宋" w:cs="仿宋"/>
          <w:b w:val="0"/>
          <w:bCs/>
          <w:color w:val="auto"/>
          <w:kern w:val="0"/>
          <w:sz w:val="20"/>
          <w:szCs w:val="20"/>
          <w:highlight w:val="none"/>
          <w:lang w:val="zh-CN" w:eastAsia="zh-CN"/>
        </w:rPr>
        <w:t>图纸与工程量清单不一致时以图纸为准。</w:t>
      </w:r>
    </w:p>
    <w:p w14:paraId="387D2E61">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（2）最高限价3795763.62元（含税、含拆除、含垃圾清运）。</w:t>
      </w:r>
    </w:p>
    <w:p w14:paraId="1E56386C">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（3）工程量清单编制说明</w:t>
      </w:r>
    </w:p>
    <w:p w14:paraId="26A6ABD1">
      <w:pPr>
        <w:spacing w:line="360" w:lineRule="auto"/>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1.编制依据</w:t>
      </w:r>
    </w:p>
    <w:p w14:paraId="02213765">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1.1手术室装修改造施工设计图纸、图纸答疑回复及现场踏勘实际情况；</w:t>
      </w:r>
    </w:p>
    <w:p w14:paraId="527062B2">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1.2《陕西省建设工程工程量清单计价标准及计算标准》（2025）、《陕西省房屋建筑与装饰及通用安装工程基价表》（2025）、《陕西省房屋建筑与装饰及通用安装工程消耗量定额》（2025）及《陕西省建设工程费用规则》（2025）等相关文件；</w:t>
      </w:r>
    </w:p>
    <w:p w14:paraId="72CE5020">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1.3正常的施工组织及施工方法；</w:t>
      </w:r>
    </w:p>
    <w:p w14:paraId="51B8F497">
      <w:pPr>
        <w:spacing w:line="360" w:lineRule="auto"/>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2.其他说明</w:t>
      </w:r>
    </w:p>
    <w:p w14:paraId="7FB2BE2C">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2.1材料采用2025年《陕西省材料信息价》第8期及市场价；</w:t>
      </w:r>
    </w:p>
    <w:p w14:paraId="229DE2E3">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2.2采用广联达计价软件GCCP7.0的7.5000.23.1版本计价；</w:t>
      </w:r>
    </w:p>
    <w:p w14:paraId="1A91ADD2">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2.3安装专业：西安第五医院手术改造室项目本次计算新增部分，通风空调，给排水，消防水，自喷，电气（强电，弱电，消防电）全部计入；</w:t>
      </w:r>
    </w:p>
    <w:p w14:paraId="64D83DB3">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2.4装修专业措施费暂按以下计取:①本次空气粉尘检测费暂按2000元、机房铅、射线等检测费按3000元计入其他措施费;②考虑安装与生产运行同时进行施工，措施费增加降效等假期、夜间施工增加费暂按 60000元计入。③既有建筑物、设施保护费按10000元计取；</w:t>
      </w:r>
    </w:p>
    <w:p w14:paraId="0577C135">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2.5暂列金额税前为288894.42元，税后为314894.92元；</w:t>
      </w:r>
    </w:p>
    <w:p w14:paraId="6ED5340F">
      <w:pPr>
        <w:spacing w:line="360" w:lineRule="auto"/>
        <w:rPr>
          <w:rFonts w:hint="eastAsia"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四、施工要求</w:t>
      </w:r>
    </w:p>
    <w:p w14:paraId="1C6DB781">
      <w:pPr>
        <w:spacing w:line="360" w:lineRule="auto"/>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1.在施工期间，中标供应商必须注意院内人员安全，加强安全防护措施，并对施工人员进行安全教育。施工人员必须持证上岗。因采购人工作的特殊性，要求中标供应商在施工中做到封闭性施工。</w:t>
      </w:r>
    </w:p>
    <w:p w14:paraId="62487763">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2.隐蔽工程在隐蔽前须进行分项验收，验收合格后乙方留存相关照片及资料。</w:t>
      </w:r>
    </w:p>
    <w:p w14:paraId="77C28AE3">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3.材质要求：供应商投标时需提供市场中上等及以上档次材料附详细分项报价表（表中含名称、规格型号、品牌、数量、产地、单价等），并经采购人认可方可施工。</w:t>
      </w:r>
    </w:p>
    <w:p w14:paraId="5D5D6054">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（1）工程所有材料质量必须符合国家标准和行业标准，并具有合格证或检验证；</w:t>
      </w:r>
    </w:p>
    <w:p w14:paraId="173027BD">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所有进场材料须提供符合环保检测标准的相关证明文件，无法提供相关证明资料的可由采购人委托具备检测资质的第三方单位进行环保检测，产品检测不合格的，甲方有权要求供应商进行限期整改并报复检，检测及复检费用由供应商承担。进场材料检测合格后方可投入使用。</w:t>
      </w:r>
    </w:p>
    <w:p w14:paraId="1DD8A33A">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4.该项目需要在运营状态下施工，分两个区域先后改造，投标单位针对该问题明确分区施工方案，施工期间需保障未改造手术间正常使用。施工过程中如因噪音、扬尘、施工人员流动等因素对未改造区域运营产生影响时，投标单位应立即停工、采取错峰施工的方式实施，总工期不予顺延，且由此产生的一切费用及风险由成交供应商承担。</w:t>
      </w:r>
      <w:r>
        <w:rPr>
          <w:rFonts w:hint="eastAsia" w:ascii="仿宋" w:hAnsi="仿宋" w:eastAsia="仿宋" w:cs="仿宋"/>
          <w:b w:val="0"/>
          <w:bCs/>
          <w:color w:val="auto"/>
          <w:kern w:val="0"/>
          <w:sz w:val="20"/>
          <w:szCs w:val="20"/>
          <w:highlight w:val="none"/>
          <w:lang w:val="en-US" w:eastAsia="zh-CN"/>
        </w:rPr>
        <w:t>（需提供承诺书并加盖公章，格式自拟）</w:t>
      </w:r>
    </w:p>
    <w:p w14:paraId="5FC09C19">
      <w:pPr>
        <w:spacing w:line="360" w:lineRule="auto"/>
        <w:rPr>
          <w:rFonts w:hint="eastAsia"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五、商务要求</w:t>
      </w:r>
    </w:p>
    <w:p w14:paraId="54A45154">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1.支付方式：银行转账</w:t>
      </w:r>
    </w:p>
    <w:p w14:paraId="088D1646">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第一次付款；</w:t>
      </w:r>
      <w:r>
        <w:rPr>
          <w:rFonts w:hint="default" w:ascii="仿宋" w:hAnsi="仿宋" w:eastAsia="仿宋" w:cs="仿宋"/>
          <w:b w:val="0"/>
          <w:bCs/>
          <w:color w:val="auto"/>
          <w:kern w:val="0"/>
          <w:sz w:val="20"/>
          <w:szCs w:val="20"/>
          <w:highlight w:val="none"/>
          <w:lang w:val="en-US" w:eastAsia="zh-CN"/>
        </w:rPr>
        <w:t>工程竣工验收合格后，收到发票之日起，10个工作日内支付合同价款的70%；</w:t>
      </w:r>
    </w:p>
    <w:p w14:paraId="306143AC">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第二次付款：乙方报送整体竣工资料，配合甲方完成审计，剩余款项待甲方完成审计后，收到发票之日起，10个工作日内，支付至审计总价款的97%；</w:t>
      </w:r>
    </w:p>
    <w:p w14:paraId="412E3E3F">
      <w:pPr>
        <w:spacing w:line="360" w:lineRule="auto"/>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第三次付款：留审计后总款项的3%，二年后无质量问题，收到发票之日起，10个工作日内一次性付清。</w:t>
      </w:r>
    </w:p>
    <w:p w14:paraId="0DF606BF">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2.质量保证</w:t>
      </w:r>
    </w:p>
    <w:p w14:paraId="42D228DC">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1）乙方应保质保量按照甲方要求施工，工程完工后甲方按照国家相关技术规范要求进行验收。乙方若不按甲方要求施工的，甲方有权要求乙方停工，乙方应在甲方规定期限内进行整改，停工期间工期不顺延，由此产生的费用及损失，乙方自行承担；乙方累计停工超过10天，视为乙方根本违约，甲方有权单方解除合同，合同自书面解除通知送达乙方之日解除，乙方除应赔偿由此给甲方造成的全部损失外，还应按照合同总价的30%承担违约金。</w:t>
      </w:r>
    </w:p>
    <w:p w14:paraId="036F20A9">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（2）乙方应妥善保护甲方提供的设备及现场放置的陈设、工程成品，如造成损失，乙方照价赔偿。</w:t>
      </w:r>
    </w:p>
    <w:p w14:paraId="09012A95">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（3）未经甲方书面同意，乙方擅自拆改原有建筑物的结构或设备管线，由此发生的损失或事故（包括罚款），由乙方负责并承担全部责任。</w:t>
      </w:r>
    </w:p>
    <w:p w14:paraId="5845E8F4">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（4）乙方提供的所有产品应从正规渠道购买，供货时应同时提供产品的检验报告及产品合格证。</w:t>
      </w:r>
    </w:p>
    <w:p w14:paraId="289BF362">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3.质保期</w:t>
      </w:r>
    </w:p>
    <w:p w14:paraId="3F6968AD">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按《建设工程质量管理条例》第三十二条规定：施工单位对施工中出现质量问题的建设工程或者竣工验收不合格的建设工程，应当负责返修且工期不顺延，由此产生的费用及造成的损失，乙方自行承担。</w:t>
      </w:r>
    </w:p>
    <w:p w14:paraId="2F108D86">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自验收合格之日起两年，根据成交单位响应文件，合同未约定质保事项以《房屋建筑工程质量保修办法》为准。</w:t>
      </w:r>
    </w:p>
    <w:p w14:paraId="513BEA2B">
      <w:pPr>
        <w:spacing w:line="360" w:lineRule="auto"/>
        <w:rPr>
          <w:rFonts w:hint="eastAsia"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4.违约责任</w:t>
      </w:r>
    </w:p>
    <w:p w14:paraId="329D5967">
      <w:pPr>
        <w:spacing w:line="360" w:lineRule="auto"/>
        <w:rPr>
          <w:rFonts w:hint="eastAsia" w:ascii="仿宋" w:hAnsi="仿宋" w:eastAsia="仿宋" w:cs="仿宋"/>
          <w:b w:val="0"/>
          <w:bCs/>
          <w:color w:val="auto"/>
          <w:kern w:val="0"/>
          <w:sz w:val="20"/>
          <w:szCs w:val="20"/>
          <w:highlight w:val="none"/>
          <w:lang w:val="en-US" w:eastAsia="zh-CN"/>
        </w:rPr>
      </w:pPr>
      <w:bookmarkStart w:id="0" w:name="_GoBack"/>
      <w:r>
        <w:rPr>
          <w:rFonts w:hint="eastAsia" w:ascii="仿宋" w:hAnsi="仿宋" w:eastAsia="仿宋" w:cs="仿宋"/>
          <w:b w:val="0"/>
          <w:bCs/>
          <w:color w:val="auto"/>
          <w:kern w:val="0"/>
          <w:sz w:val="20"/>
          <w:szCs w:val="20"/>
          <w:highlight w:val="none"/>
          <w:lang w:val="en-US" w:eastAsia="zh-CN"/>
        </w:rPr>
        <w:t>4.1.按《中华人民共和国民法典》中的相关条款执行。</w:t>
      </w:r>
    </w:p>
    <w:p w14:paraId="29339AFC">
      <w:pPr>
        <w:spacing w:line="360" w:lineRule="auto"/>
        <w:rPr>
          <w:rFonts w:hint="default" w:ascii="仿宋" w:hAnsi="仿宋" w:eastAsia="仿宋" w:cs="仿宋"/>
          <w:b w:val="0"/>
          <w:bCs/>
          <w:color w:val="auto"/>
          <w:kern w:val="0"/>
          <w:sz w:val="20"/>
          <w:szCs w:val="20"/>
          <w:highlight w:val="none"/>
          <w:lang w:val="en-US" w:eastAsia="zh-CN"/>
        </w:rPr>
      </w:pPr>
      <w:r>
        <w:rPr>
          <w:rFonts w:hint="eastAsia" w:ascii="仿宋" w:hAnsi="仿宋" w:eastAsia="仿宋" w:cs="仿宋"/>
          <w:b w:val="0"/>
          <w:bCs/>
          <w:color w:val="auto"/>
          <w:kern w:val="0"/>
          <w:sz w:val="20"/>
          <w:szCs w:val="20"/>
          <w:highlight w:val="none"/>
          <w:lang w:val="en-US" w:eastAsia="zh-CN"/>
        </w:rPr>
        <w:t>4.2.未按合同要求提供，质量不能满足技术要求的，甲方会同政府采购机构有权终止合同（合同自书面通知送达乙方之日解除），乙方赔偿甲方解除合同的全部损失（包括但不限于重新采购产生的费用及其它由此造成的甲方对第三方的违约损失），并按照合同总价的30%支付违约金。同时按《政府采购法》有关处罚条款报监管机构进行相应的处罚。</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8AF61"/>
    <w:multiLevelType w:val="singleLevel"/>
    <w:tmpl w:val="BC68AF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7106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2025-12-08T04:39:13Z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