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24E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0FDC14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非粮化图斑整改技术服务项目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 2026年01月06日 09时30分 （北京时间）前提交响应文件。</w:t>
      </w:r>
    </w:p>
    <w:p w14:paraId="15DD47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1624D7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项目编号：CYDX2025-122401Z</w:t>
      </w:r>
    </w:p>
    <w:p w14:paraId="37F933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项目名称：非粮化图斑整改技术服务项目</w:t>
      </w:r>
    </w:p>
    <w:p w14:paraId="1F2356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61237C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预算金额：850,000.00元</w:t>
      </w:r>
    </w:p>
    <w:p w14:paraId="005EF6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4B8B55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084E8F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采购包1：合同签订之日起一年</w:t>
      </w:r>
    </w:p>
    <w:p w14:paraId="371C90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2A95FC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4876E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12002E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0F829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9AB3C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合同包1(非粮化图斑整改技术服务项目)落实政府采购政策需满足的资格要求如下:</w:t>
      </w:r>
    </w:p>
    <w:p w14:paraId="43D78F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参与的供应商（联合体）服务全部由符合政策要求的中小企业承接。</w:t>
      </w:r>
    </w:p>
    <w:p w14:paraId="0D14C1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1CC82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合同包1(非粮化图斑整改技术服务项目)特定资格要求如下:</w:t>
      </w:r>
    </w:p>
    <w:p w14:paraId="74B92D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(1)具有独立承担民事责任能力的法人、其他组织或自然人，营业执照、组织机构代码证、税务登记证（多证合一只提供营业执照，事业单位提供事业单位法人证书，自然人提供本人身份证）合法有效 ；</w:t>
      </w:r>
    </w:p>
    <w:p w14:paraId="134226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(2)法定代表人授权书（附法定代表人身份证复印件）及被授权人身份证（法定代表人直接参加投标只须提供法定代表人身份证） ；</w:t>
      </w:r>
    </w:p>
    <w:p w14:paraId="57D40D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(3)具有良好的商业信誉和健全的财务会计制度,具有履行合同所必需的设备和专业技术能力，具有依法缴纳税收和社会保障金的良好记录，参加本项目采购活动前三年内无重大违法活动记录 ，未列入在信用中国网站“失信被执行人”、“重大税收违法案件当事人名单”中(www.creditchina.gov.cn)，也未列入中国政府采购网“政府采购严重违法失信行为记录名单”中www. ccgp. gov.cn )，供应商应按照汉中市财政局《关于全面推行政府采购供应商基本资格条件承诺制的通知》（汉采办采管〔2024〕20号）文件要求，提供加盖公章的《汉中市政府采购供应商资格承诺函》；</w:t>
      </w:r>
    </w:p>
    <w:p w14:paraId="7B61AD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(4)投标人须具备国家行政主管部门颁发的土地规划乙级（含乙级）及以上和测绘乙级（含乙级）及以上资质。</w:t>
      </w:r>
    </w:p>
    <w:p w14:paraId="0F022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23148F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2025年12月26日 至 2026年01月04日 ，每天上午 00:00:00 至 12:00:00 ，下午 12:00:00 至 23:59:59 （北京时间）</w:t>
      </w:r>
    </w:p>
    <w:p w14:paraId="0BE9E5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途径：项目电子化交易系统（交易执行-选择项目所属区划-应标-项目投标-未获取页面）选择本项目报名参与并获取采购文件</w:t>
      </w:r>
    </w:p>
    <w:p w14:paraId="67DD06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45FAB6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1E14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273C60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2026年01月06日 09时30分00秒 （北京时间）</w:t>
      </w:r>
    </w:p>
    <w:p w14:paraId="56811F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地点：项目电子化交易系统（交易执行-选择项目所属区划-应标-项目投标-已获取-投标（响应）管理）上传投标（响应）文件</w:t>
      </w:r>
    </w:p>
    <w:p w14:paraId="02165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2A8AF5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2026年01月06日 09时30分00秒 （北京时间）</w:t>
      </w:r>
    </w:p>
    <w:p w14:paraId="5EE140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地点：项目电子化交易系统（交易执行-选择项目所属区划-开标-供应商开标大厅）参与线上开标</w:t>
      </w:r>
    </w:p>
    <w:p w14:paraId="303E1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0634B3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3A9BC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0A21CB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9654B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08450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59BD8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403A4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85136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562FC3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4E18F8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42383F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0B9201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673A9A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43D535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六）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 的通知》（陕财办采〔2020〕15号）；（14）如有最新颁布的政府采购政策，按最新的文件执行。</w:t>
      </w:r>
    </w:p>
    <w:p w14:paraId="67B7DA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七）成交供应商在成交结果公示结束后3个工作日内向代理机构提供纸质版响应文件，响应文件为正本一份，副本二份（响应文件内容须与电子交易平台上传文件内容保持一致）。纸质响应文件均须A4纸打印，分别各自装订成册。</w:t>
      </w:r>
    </w:p>
    <w:p w14:paraId="19D04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2BF3FC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51B2D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名称：城固县农业农村局</w:t>
      </w:r>
    </w:p>
    <w:p w14:paraId="2AE404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地址：城固县博望街道办事处西环二路中段</w:t>
      </w:r>
    </w:p>
    <w:p w14:paraId="6D320D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联系方式：0916-7212103</w:t>
      </w:r>
    </w:p>
    <w:p w14:paraId="416F3B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E25E8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名称：陕西朝阳德信工程造价咨询有限责任公司</w:t>
      </w:r>
    </w:p>
    <w:p w14:paraId="2039BE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地址：西安市未央区太华北路华远锦悦中心15楼1509室</w:t>
      </w:r>
      <w:bookmarkStart w:id="0" w:name="_GoBack"/>
      <w:bookmarkEnd w:id="0"/>
    </w:p>
    <w:p w14:paraId="70E82D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联系方式：029-81610177</w:t>
      </w:r>
    </w:p>
    <w:p w14:paraId="5B0D69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EF934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项目联系人：张工</w:t>
      </w:r>
    </w:p>
    <w:p w14:paraId="1E02D4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电话：029-81610177</w:t>
      </w:r>
    </w:p>
    <w:p w14:paraId="6D45FF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3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2025-12-25T12:27:19Z</dcterms:created>
  <dc:creator>Administrator</dc:creator>
  <cp:lastModifiedBy>田颖</cp:lastModifiedBy>
  <dcterms:modified xsi:type="dcterms:W3CDTF">2025-12-25T12:28:16Z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eyJoZGlkIjoiN2IwYjZlNmRiZjVjODYzZTEwNjBiZDc4NzZjNWNhMDAiLCJ1c2VySWQiOiI0MjYwNTYzMzIifQ==</vt:lpwstr>
  </property>
  <property fmtid="{D5CDD505-2E9C-101B-9397-08002B2CF9AE}" pid="4" name="ICV">
    <vt:lpwstr>1F7ECA016AC44863ADA268C9EC8EDDE5_12</vt:lpwstr>
  </property>
</Properties>
</file>