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1B93E7">
      <w:pPr>
        <w:spacing w:line="360" w:lineRule="auto"/>
        <w:jc w:val="center"/>
        <w:rPr>
          <w:rFonts w:hint="eastAsia" w:ascii="方正小标宋简体" w:hAnsi="方正小标宋简体" w:eastAsia="方正小标宋简体" w:cs="方正小标宋简体"/>
          <w:b w:val="0"/>
          <w:bCs w:val="0"/>
          <w:color w:val="auto"/>
          <w:kern w:val="44"/>
          <w:sz w:val="32"/>
          <w:szCs w:val="32"/>
        </w:rPr>
      </w:pPr>
      <w:r>
        <w:rPr>
          <w:rFonts w:hint="eastAsia" w:ascii="方正小标宋简体" w:hAnsi="方正小标宋简体" w:eastAsia="方正小标宋简体" w:cs="方正小标宋简体"/>
          <w:b w:val="0"/>
          <w:bCs w:val="0"/>
          <w:color w:val="auto"/>
          <w:kern w:val="44"/>
          <w:sz w:val="32"/>
          <w:szCs w:val="32"/>
          <w:lang w:eastAsia="zh-CN"/>
        </w:rPr>
        <w:t xml:space="preserve"> 陕西省榆林市东部库布齐沙漠一毛乌素沙地沙化土地综合治理项目</w:t>
      </w:r>
      <w:r>
        <w:rPr>
          <w:rFonts w:hint="eastAsia" w:ascii="方正小标宋简体" w:hAnsi="方正小标宋简体" w:eastAsia="方正小标宋简体" w:cs="方正小标宋简体"/>
          <w:b w:val="0"/>
          <w:bCs w:val="0"/>
          <w:color w:val="auto"/>
          <w:kern w:val="44"/>
          <w:sz w:val="32"/>
          <w:szCs w:val="32"/>
          <w:lang w:val="en-US" w:eastAsia="zh-CN"/>
        </w:rPr>
        <w:t>2026年</w:t>
      </w:r>
      <w:r>
        <w:rPr>
          <w:rFonts w:hint="eastAsia" w:ascii="方正小标宋简体" w:hAnsi="方正小标宋简体" w:eastAsia="方正小标宋简体" w:cs="方正小标宋简体"/>
          <w:b w:val="0"/>
          <w:bCs w:val="0"/>
          <w:color w:val="auto"/>
          <w:kern w:val="44"/>
          <w:sz w:val="32"/>
          <w:szCs w:val="32"/>
          <w:lang w:eastAsia="zh-CN"/>
        </w:rPr>
        <w:t>府谷县项目设计采购</w:t>
      </w:r>
      <w:r>
        <w:rPr>
          <w:rFonts w:hint="eastAsia" w:ascii="方正小标宋简体" w:hAnsi="方正小标宋简体" w:eastAsia="方正小标宋简体" w:cs="方正小标宋简体"/>
          <w:b w:val="0"/>
          <w:bCs w:val="0"/>
          <w:color w:val="auto"/>
          <w:kern w:val="44"/>
          <w:sz w:val="32"/>
          <w:szCs w:val="32"/>
        </w:rPr>
        <w:t>需求</w:t>
      </w:r>
    </w:p>
    <w:p w14:paraId="7F903F09">
      <w:pPr>
        <w:spacing w:line="360" w:lineRule="auto"/>
        <w:rPr>
          <w:rFonts w:ascii="宋体" w:hAnsi="宋体" w:eastAsia="宋体" w:cs="宋体"/>
          <w:b/>
          <w:bCs/>
          <w:color w:val="auto"/>
          <w:sz w:val="24"/>
          <w:szCs w:val="24"/>
        </w:rPr>
      </w:pPr>
    </w:p>
    <w:p w14:paraId="778453D5">
      <w:pPr>
        <w:numPr>
          <w:ilvl w:val="0"/>
          <w:numId w:val="1"/>
        </w:numPr>
        <w:spacing w:line="360" w:lineRule="auto"/>
        <w:ind w:left="0" w:leftChars="0" w:firstLine="422" w:firstLineChars="175"/>
        <w:rPr>
          <w:rFonts w:ascii="宋体" w:hAnsi="宋体" w:eastAsia="宋体" w:cs="宋体"/>
          <w:color w:val="auto"/>
          <w:sz w:val="24"/>
          <w:szCs w:val="24"/>
        </w:rPr>
      </w:pPr>
      <w:r>
        <w:rPr>
          <w:rFonts w:hint="eastAsia" w:ascii="宋体" w:hAnsi="宋体" w:eastAsia="宋体" w:cs="宋体"/>
          <w:b/>
          <w:bCs/>
          <w:color w:val="auto"/>
          <w:sz w:val="24"/>
          <w:szCs w:val="24"/>
        </w:rPr>
        <w:t>项目名称：</w:t>
      </w:r>
      <w:r>
        <w:rPr>
          <w:rFonts w:hint="eastAsia" w:ascii="宋体" w:hAnsi="宋体" w:eastAsia="宋体" w:cs="宋体"/>
          <w:color w:val="auto"/>
          <w:sz w:val="24"/>
          <w:szCs w:val="24"/>
          <w:lang w:eastAsia="zh-CN"/>
        </w:rPr>
        <w:t xml:space="preserve"> 陕西省榆林市东部库布齐沙漠一毛乌素沙地沙化土地综合治理项目2026年府谷县项目设计</w:t>
      </w:r>
      <w:r>
        <w:rPr>
          <w:rFonts w:hint="eastAsia" w:ascii="宋体" w:hAnsi="宋体" w:eastAsia="宋体" w:cs="宋体"/>
          <w:color w:val="auto"/>
          <w:sz w:val="24"/>
          <w:szCs w:val="24"/>
        </w:rPr>
        <w:t xml:space="preserve"> </w:t>
      </w:r>
    </w:p>
    <w:p w14:paraId="5CE5FA03">
      <w:pPr>
        <w:numPr>
          <w:ilvl w:val="0"/>
          <w:numId w:val="1"/>
        </w:numPr>
        <w:spacing w:line="360" w:lineRule="auto"/>
        <w:ind w:left="0" w:leftChars="0" w:firstLine="422" w:firstLineChars="175"/>
        <w:rPr>
          <w:rFonts w:ascii="宋体" w:hAnsi="宋体" w:eastAsia="宋体" w:cs="宋体"/>
          <w:color w:val="auto"/>
          <w:sz w:val="24"/>
          <w:szCs w:val="24"/>
        </w:rPr>
      </w:pPr>
      <w:r>
        <w:rPr>
          <w:rFonts w:hint="eastAsia" w:ascii="宋体" w:hAnsi="宋体" w:eastAsia="宋体" w:cs="宋体"/>
          <w:b/>
          <w:bCs/>
          <w:color w:val="auto"/>
          <w:sz w:val="24"/>
          <w:szCs w:val="24"/>
        </w:rPr>
        <w:t>项目预算、资金构成和采购方式：</w:t>
      </w:r>
    </w:p>
    <w:p w14:paraId="747535C6">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1、采购项目预算：（见上传附件）</w:t>
      </w:r>
    </w:p>
    <w:p w14:paraId="77D5F57D">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2、资金来源：财政</w:t>
      </w:r>
    </w:p>
    <w:p w14:paraId="704E76E9">
      <w:pPr>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3、采购方式：竞争性谈判</w:t>
      </w:r>
    </w:p>
    <w:p w14:paraId="1E28B591">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rPr>
        <w:t xml:space="preserve">三、项目实施时间、地点、工程概况、履行期限及方式 </w:t>
      </w:r>
    </w:p>
    <w:p w14:paraId="0B37BA85">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1、项目实施时间：202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月</w:t>
      </w:r>
    </w:p>
    <w:p w14:paraId="30DA9F23">
      <w:pPr>
        <w:spacing w:line="360" w:lineRule="auto"/>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 xml:space="preserve">2、项目实施地点：府谷县  </w:t>
      </w:r>
    </w:p>
    <w:p w14:paraId="6DD705B1">
      <w:pPr>
        <w:spacing w:line="360" w:lineRule="auto"/>
        <w:ind w:firstLine="480" w:firstLineChars="200"/>
        <w:rPr>
          <w:rFonts w:ascii="宋体" w:hAnsi="宋体" w:eastAsia="宋体" w:cs="宋体"/>
          <w:color w:val="0000FF"/>
          <w:sz w:val="24"/>
          <w:szCs w:val="24"/>
        </w:rPr>
      </w:pPr>
      <w:r>
        <w:rPr>
          <w:rFonts w:hint="eastAsia" w:ascii="宋体" w:hAnsi="宋体" w:eastAsia="宋体" w:cs="宋体"/>
          <w:color w:val="auto"/>
          <w:sz w:val="24"/>
          <w:szCs w:val="24"/>
        </w:rPr>
        <w:t>3、项目概况：</w:t>
      </w:r>
      <w:r>
        <w:rPr>
          <w:rFonts w:hint="eastAsia" w:ascii="宋体" w:hAnsi="宋体" w:eastAsia="宋体" w:cs="宋体"/>
          <w:color w:val="auto"/>
          <w:sz w:val="24"/>
          <w:szCs w:val="24"/>
          <w:lang w:eastAsia="zh-CN"/>
        </w:rPr>
        <w:t xml:space="preserve"> 陕西省榆林市东部库布齐沙漠一毛乌素沙地沙化土地综合治理项目</w:t>
      </w:r>
      <w:r>
        <w:rPr>
          <w:rFonts w:hint="eastAsia" w:ascii="宋体" w:hAnsi="宋体" w:eastAsia="宋体" w:cs="宋体"/>
          <w:color w:val="auto"/>
          <w:sz w:val="24"/>
          <w:szCs w:val="24"/>
          <w:lang w:val="en-US" w:eastAsia="zh-CN"/>
        </w:rPr>
        <w:t>2026年</w:t>
      </w:r>
      <w:r>
        <w:rPr>
          <w:rFonts w:hint="eastAsia" w:ascii="宋体" w:hAnsi="宋体" w:eastAsia="宋体" w:cs="宋体"/>
          <w:color w:val="auto"/>
          <w:sz w:val="24"/>
          <w:szCs w:val="24"/>
          <w:lang w:eastAsia="zh-CN"/>
        </w:rPr>
        <w:t>府谷县项目设计的</w:t>
      </w:r>
      <w:r>
        <w:rPr>
          <w:rFonts w:hint="eastAsia" w:ascii="宋体" w:hAnsi="宋体" w:eastAsia="宋体" w:cs="宋体"/>
          <w:color w:val="auto"/>
          <w:sz w:val="24"/>
          <w:szCs w:val="24"/>
        </w:rPr>
        <w:t>主要内容</w:t>
      </w:r>
      <w:r>
        <w:rPr>
          <w:rFonts w:hint="eastAsia" w:ascii="宋体" w:hAnsi="宋体" w:eastAsia="宋体" w:cs="宋体"/>
          <w:color w:val="auto"/>
          <w:sz w:val="24"/>
          <w:szCs w:val="24"/>
          <w:lang w:eastAsia="zh-CN"/>
        </w:rPr>
        <w:t>是</w:t>
      </w:r>
      <w:r>
        <w:rPr>
          <w:rFonts w:hint="eastAsia" w:ascii="宋体" w:hAnsi="宋体" w:eastAsia="宋体" w:cs="宋体"/>
          <w:color w:val="auto"/>
          <w:sz w:val="24"/>
          <w:szCs w:val="24"/>
          <w:lang w:val="en-US" w:eastAsia="zh-CN"/>
        </w:rPr>
        <w:t>完成人工造乔木林4万亩的作业设计</w:t>
      </w:r>
      <w:r>
        <w:rPr>
          <w:rFonts w:hint="eastAsia" w:ascii="宋体" w:hAnsi="宋体" w:eastAsia="宋体" w:cs="宋体"/>
          <w:color w:val="auto"/>
          <w:sz w:val="24"/>
          <w:szCs w:val="24"/>
        </w:rPr>
        <w:t>。</w:t>
      </w:r>
    </w:p>
    <w:p w14:paraId="341E0ABF">
      <w:pPr>
        <w:pStyle w:val="2"/>
        <w:spacing w:line="360" w:lineRule="auto"/>
        <w:ind w:firstLine="560"/>
        <w:rPr>
          <w:color w:val="auto"/>
          <w:sz w:val="24"/>
          <w:szCs w:val="24"/>
        </w:rPr>
      </w:pPr>
      <w:r>
        <w:rPr>
          <w:rFonts w:hint="eastAsia" w:ascii="宋体" w:hAnsi="宋体" w:eastAsia="宋体" w:cs="宋体"/>
          <w:color w:val="auto"/>
          <w:sz w:val="24"/>
          <w:szCs w:val="24"/>
        </w:rPr>
        <w:t>技术要求：符合</w:t>
      </w:r>
      <w:r>
        <w:rPr>
          <w:rFonts w:hint="eastAsia" w:ascii="宋体" w:hAnsi="宋体"/>
          <w:color w:val="auto"/>
          <w:sz w:val="24"/>
          <w:szCs w:val="24"/>
        </w:rPr>
        <w:t>《</w:t>
      </w:r>
      <w:r>
        <w:rPr>
          <w:rFonts w:hint="eastAsia" w:ascii="宋体" w:hAnsi="宋体"/>
          <w:color w:val="auto"/>
          <w:sz w:val="24"/>
          <w:szCs w:val="24"/>
          <w:lang w:eastAsia="zh-CN"/>
        </w:rPr>
        <w:t>造林</w:t>
      </w:r>
      <w:r>
        <w:rPr>
          <w:rFonts w:hint="eastAsia" w:ascii="宋体" w:hAnsi="宋体"/>
          <w:color w:val="auto"/>
          <w:sz w:val="24"/>
          <w:szCs w:val="24"/>
        </w:rPr>
        <w:t>技术规程》（GB/T 157</w:t>
      </w:r>
      <w:r>
        <w:rPr>
          <w:rFonts w:hint="eastAsia" w:ascii="宋体" w:hAnsi="宋体"/>
          <w:color w:val="auto"/>
          <w:sz w:val="24"/>
          <w:szCs w:val="24"/>
          <w:lang w:val="en-US" w:eastAsia="zh-CN"/>
        </w:rPr>
        <w:t>76</w:t>
      </w:r>
      <w:r>
        <w:rPr>
          <w:rFonts w:hint="eastAsia" w:ascii="宋体" w:hAnsi="宋体"/>
          <w:color w:val="auto"/>
          <w:sz w:val="24"/>
          <w:szCs w:val="24"/>
        </w:rPr>
        <w:t>-20</w:t>
      </w:r>
      <w:r>
        <w:rPr>
          <w:rFonts w:hint="eastAsia" w:ascii="宋体" w:hAnsi="宋体"/>
          <w:color w:val="auto"/>
          <w:sz w:val="24"/>
          <w:szCs w:val="24"/>
          <w:lang w:val="en-US" w:eastAsia="zh-CN"/>
        </w:rPr>
        <w:t>23</w:t>
      </w:r>
      <w:r>
        <w:rPr>
          <w:rFonts w:hint="eastAsia" w:ascii="宋体" w:hAnsi="宋体"/>
          <w:color w:val="auto"/>
          <w:sz w:val="24"/>
          <w:szCs w:val="24"/>
        </w:rPr>
        <w:t>）、《</w:t>
      </w:r>
      <w:r>
        <w:rPr>
          <w:rFonts w:hint="eastAsia" w:ascii="宋体" w:hAnsi="宋体"/>
          <w:color w:val="auto"/>
          <w:sz w:val="24"/>
          <w:szCs w:val="24"/>
          <w:lang w:eastAsia="zh-CN"/>
        </w:rPr>
        <w:t>造林作业设计规程</w:t>
      </w:r>
      <w:r>
        <w:rPr>
          <w:rFonts w:hint="eastAsia" w:ascii="宋体" w:hAnsi="宋体"/>
          <w:color w:val="auto"/>
          <w:sz w:val="24"/>
          <w:szCs w:val="24"/>
        </w:rPr>
        <w:t>》（</w:t>
      </w:r>
      <w:r>
        <w:rPr>
          <w:rFonts w:hint="eastAsia" w:ascii="宋体" w:hAnsi="宋体"/>
          <w:color w:val="auto"/>
          <w:sz w:val="24"/>
          <w:szCs w:val="24"/>
          <w:lang w:val="en-US" w:eastAsia="zh-CN"/>
        </w:rPr>
        <w:t>LY/T 1607-2024</w:t>
      </w:r>
      <w:r>
        <w:rPr>
          <w:rFonts w:hint="eastAsia" w:ascii="宋体" w:hAnsi="宋体"/>
          <w:color w:val="auto"/>
          <w:sz w:val="24"/>
          <w:szCs w:val="24"/>
        </w:rPr>
        <w:t>）</w:t>
      </w:r>
      <w:r>
        <w:rPr>
          <w:rFonts w:hint="eastAsia" w:ascii="宋体" w:hAnsi="宋体"/>
          <w:color w:val="auto"/>
          <w:sz w:val="24"/>
          <w:szCs w:val="24"/>
          <w:lang w:eastAsia="zh-CN"/>
        </w:rPr>
        <w:t>、《国土绿化项目作业设计管理规定》（林生发</w:t>
      </w:r>
      <w:r>
        <w:rPr>
          <w:rFonts w:hint="eastAsia" w:ascii="宋体" w:hAnsi="宋体"/>
          <w:color w:val="auto"/>
          <w:sz w:val="24"/>
          <w:szCs w:val="24"/>
          <w:lang w:val="en-US" w:eastAsia="zh-CN"/>
        </w:rPr>
        <w:t>[2025]5号</w:t>
      </w:r>
      <w:r>
        <w:rPr>
          <w:rFonts w:hint="eastAsia" w:ascii="宋体" w:hAnsi="宋体"/>
          <w:color w:val="auto"/>
          <w:sz w:val="24"/>
          <w:szCs w:val="24"/>
          <w:lang w:eastAsia="zh-CN"/>
        </w:rPr>
        <w:t>）</w:t>
      </w:r>
      <w:r>
        <w:rPr>
          <w:rFonts w:hint="eastAsia" w:ascii="宋体" w:hAnsi="宋体"/>
          <w:color w:val="auto"/>
          <w:sz w:val="24"/>
          <w:szCs w:val="24"/>
        </w:rPr>
        <w:t>的要求。</w:t>
      </w:r>
    </w:p>
    <w:p w14:paraId="5AC98F4C">
      <w:pPr>
        <w:numPr>
          <w:ilvl w:val="0"/>
          <w:numId w:val="2"/>
        </w:numPr>
        <w:spacing w:line="360" w:lineRule="auto"/>
        <w:ind w:left="0" w:leftChars="0" w:firstLine="420" w:firstLineChars="175"/>
        <w:rPr>
          <w:rFonts w:ascii="宋体" w:hAnsi="宋体" w:eastAsia="宋体" w:cs="宋体"/>
          <w:color w:val="auto"/>
          <w:sz w:val="24"/>
          <w:szCs w:val="24"/>
        </w:rPr>
      </w:pPr>
      <w:r>
        <w:rPr>
          <w:rFonts w:hint="eastAsia" w:ascii="宋体" w:hAnsi="宋体" w:eastAsia="宋体" w:cs="宋体"/>
          <w:color w:val="auto"/>
          <w:sz w:val="24"/>
          <w:szCs w:val="24"/>
        </w:rPr>
        <w:t>总造价为9</w:t>
      </w:r>
      <w:r>
        <w:rPr>
          <w:rFonts w:hint="eastAsia" w:ascii="宋体" w:hAnsi="宋体" w:eastAsia="宋体" w:cs="宋体"/>
          <w:color w:val="auto"/>
          <w:sz w:val="24"/>
          <w:szCs w:val="24"/>
          <w:lang w:val="en-US" w:eastAsia="zh-CN"/>
        </w:rPr>
        <w:t>70000</w:t>
      </w:r>
      <w:r>
        <w:rPr>
          <w:rFonts w:hint="eastAsia" w:ascii="宋体" w:hAnsi="宋体" w:eastAsia="宋体" w:cs="宋体"/>
          <w:color w:val="auto"/>
          <w:sz w:val="24"/>
          <w:szCs w:val="24"/>
        </w:rPr>
        <w:t>.00元</w:t>
      </w:r>
    </w:p>
    <w:p w14:paraId="51A03A86">
      <w:pPr>
        <w:spacing w:line="360" w:lineRule="auto"/>
        <w:ind w:left="0" w:leftChars="0" w:firstLine="420" w:firstLineChars="175"/>
        <w:rPr>
          <w:rFonts w:ascii="宋体" w:hAnsi="宋体" w:eastAsia="宋体" w:cs="宋体"/>
          <w:color w:val="FF0000"/>
          <w:sz w:val="24"/>
          <w:szCs w:val="24"/>
        </w:rPr>
      </w:pPr>
      <w:r>
        <w:rPr>
          <w:rFonts w:hint="eastAsia" w:ascii="宋体" w:hAnsi="宋体" w:eastAsia="宋体" w:cs="宋体"/>
          <w:color w:val="auto"/>
          <w:sz w:val="24"/>
          <w:szCs w:val="24"/>
        </w:rPr>
        <w:t>5、服务期：</w:t>
      </w:r>
      <w:r>
        <w:rPr>
          <w:rFonts w:hint="eastAsia" w:ascii="宋体" w:hAnsi="宋体" w:eastAsia="宋体" w:cs="宋体"/>
          <w:color w:val="auto"/>
          <w:sz w:val="24"/>
          <w:szCs w:val="24"/>
          <w:u w:val="single"/>
        </w:rPr>
        <w:t xml:space="preserve"> 20</w:t>
      </w:r>
      <w:r>
        <w:rPr>
          <w:rFonts w:hint="eastAsia" w:ascii="宋体" w:hAnsi="宋体" w:eastAsia="宋体" w:cs="宋体"/>
          <w:color w:val="auto"/>
          <w:sz w:val="24"/>
          <w:szCs w:val="24"/>
        </w:rPr>
        <w:t>日历天</w:t>
      </w:r>
      <w:r>
        <w:rPr>
          <w:rFonts w:hint="eastAsia" w:ascii="宋体" w:hAnsi="宋体" w:eastAsia="宋体" w:cs="宋体"/>
          <w:color w:val="auto"/>
          <w:sz w:val="24"/>
          <w:szCs w:val="24"/>
        </w:rPr>
        <w:t>。</w:t>
      </w:r>
      <w:r>
        <w:rPr>
          <w:rFonts w:hint="eastAsia" w:ascii="宋体" w:hAnsi="宋体" w:eastAsia="宋体" w:cs="宋体"/>
          <w:color w:val="FF0000"/>
          <w:sz w:val="24"/>
          <w:szCs w:val="24"/>
        </w:rPr>
        <w:t xml:space="preserve"> </w:t>
      </w:r>
    </w:p>
    <w:p w14:paraId="4BC790B2">
      <w:pPr>
        <w:spacing w:line="360" w:lineRule="auto"/>
        <w:ind w:left="0" w:leftChars="0" w:firstLine="420" w:firstLineChars="175"/>
        <w:rPr>
          <w:rFonts w:ascii="宋体" w:hAnsi="宋体" w:cs="宋体"/>
          <w:color w:val="auto"/>
          <w:sz w:val="24"/>
          <w:szCs w:val="24"/>
        </w:rPr>
      </w:pPr>
      <w:r>
        <w:rPr>
          <w:rFonts w:hint="eastAsia" w:ascii="宋体" w:hAnsi="宋体" w:eastAsia="宋体" w:cs="宋体"/>
          <w:color w:val="auto"/>
          <w:sz w:val="24"/>
          <w:szCs w:val="24"/>
        </w:rPr>
        <w:t>6、履行期限及方式 ：</w:t>
      </w:r>
      <w:r>
        <w:rPr>
          <w:rFonts w:hint="eastAsia" w:ascii="宋体" w:hAnsi="宋体" w:cs="宋体"/>
          <w:color w:val="auto"/>
          <w:sz w:val="24"/>
          <w:szCs w:val="24"/>
        </w:rPr>
        <w:t>严格执行政府采购程序，审批结束后开始实施。</w:t>
      </w:r>
    </w:p>
    <w:p w14:paraId="3B0DE0C8">
      <w:pPr>
        <w:spacing w:line="360" w:lineRule="auto"/>
        <w:ind w:firstLine="482" w:firstLineChars="200"/>
        <w:rPr>
          <w:rFonts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rPr>
        <w:t>、合同</w:t>
      </w:r>
      <w:bookmarkStart w:id="8" w:name="_GoBack"/>
      <w:bookmarkEnd w:id="8"/>
    </w:p>
    <w:p w14:paraId="7F2D7693">
      <w:pPr>
        <w:spacing w:line="360" w:lineRule="auto"/>
        <w:rPr>
          <w:color w:val="auto"/>
          <w:sz w:val="24"/>
          <w:szCs w:val="24"/>
        </w:rPr>
      </w:pPr>
    </w:p>
    <w:p w14:paraId="5EF2474D">
      <w:pPr>
        <w:adjustRightInd w:val="0"/>
        <w:snapToGrid w:val="0"/>
        <w:spacing w:line="360" w:lineRule="auto"/>
        <w:jc w:val="center"/>
        <w:rPr>
          <w:rFonts w:hint="eastAsia" w:ascii="宋体" w:hAnsi="宋体" w:eastAsia="宋体" w:cs="宋体"/>
          <w:b/>
          <w:bCs/>
          <w:color w:val="auto"/>
          <w:sz w:val="24"/>
          <w:szCs w:val="24"/>
          <w:lang w:val="en-US" w:eastAsia="zh-CN"/>
        </w:rPr>
      </w:pPr>
      <w:bookmarkStart w:id="0" w:name="_Toc31057"/>
      <w:bookmarkStart w:id="1" w:name="_Toc56066561"/>
      <w:r>
        <w:rPr>
          <w:rFonts w:hint="eastAsia" w:ascii="宋体" w:hAnsi="宋体" w:eastAsia="宋体" w:cs="宋体"/>
          <w:b/>
          <w:bCs/>
          <w:color w:val="auto"/>
          <w:sz w:val="24"/>
          <w:szCs w:val="24"/>
          <w:lang w:val="en-US" w:eastAsia="zh-CN"/>
        </w:rPr>
        <w:t>陕西省榆林市东部库布齐沙漠一毛乌素沙地沙化土地综合治理项目</w:t>
      </w:r>
    </w:p>
    <w:p w14:paraId="081538BE">
      <w:pPr>
        <w:adjustRightInd w:val="0"/>
        <w:snapToGrid w:val="0"/>
        <w:spacing w:line="360" w:lineRule="auto"/>
        <w:jc w:val="center"/>
        <w:rPr>
          <w:rFonts w:ascii="宋体" w:hAnsi="宋体" w:eastAsia="宋体" w:cs="宋体"/>
          <w:b/>
          <w:bCs/>
          <w:color w:val="auto"/>
          <w:sz w:val="24"/>
          <w:szCs w:val="24"/>
        </w:rPr>
      </w:pPr>
      <w:r>
        <w:rPr>
          <w:rFonts w:hint="eastAsia" w:ascii="宋体" w:hAnsi="宋体" w:eastAsia="宋体" w:cs="宋体"/>
          <w:b/>
          <w:bCs/>
          <w:color w:val="auto"/>
          <w:sz w:val="24"/>
          <w:szCs w:val="24"/>
          <w:lang w:val="en-US" w:eastAsia="zh-CN"/>
        </w:rPr>
        <w:t>2026年府谷县项目设计</w:t>
      </w:r>
      <w:r>
        <w:rPr>
          <w:rFonts w:hint="eastAsia" w:ascii="宋体" w:hAnsi="宋体" w:eastAsia="宋体" w:cs="宋体"/>
          <w:b/>
          <w:bCs/>
          <w:color w:val="auto"/>
          <w:sz w:val="24"/>
          <w:szCs w:val="24"/>
        </w:rPr>
        <w:t>采购合同</w:t>
      </w:r>
    </w:p>
    <w:p w14:paraId="4BB67B0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甲方（采购人）：</w:t>
      </w:r>
    </w:p>
    <w:p w14:paraId="3232EB6E">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乙方（中标人）：</w:t>
      </w:r>
    </w:p>
    <w:p w14:paraId="2504B20B">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根据《中华人民共和国政府采购法》等相关法律，甲、乙双方经平等协商一致，就“</w:t>
      </w:r>
      <w:r>
        <w:rPr>
          <w:rFonts w:hint="eastAsia" w:ascii="宋体" w:hAnsi="宋体" w:eastAsia="宋体" w:cs="宋体"/>
          <w:color w:val="auto"/>
          <w:sz w:val="24"/>
          <w:szCs w:val="24"/>
          <w:lang w:val="en-US" w:eastAsia="zh-CN"/>
        </w:rPr>
        <w:t xml:space="preserve"> 陕西省榆林市东部库布齐沙漠一毛乌素沙地沙化土地综合治理项目2026年府谷县项目设计</w:t>
      </w:r>
      <w:r>
        <w:rPr>
          <w:rFonts w:hint="eastAsia" w:ascii="宋体" w:hAnsi="宋体" w:eastAsia="宋体" w:cs="宋体"/>
          <w:color w:val="auto"/>
          <w:sz w:val="24"/>
          <w:szCs w:val="24"/>
        </w:rPr>
        <w:t xml:space="preserve">”承办达成合同如下：                       </w:t>
      </w:r>
    </w:p>
    <w:p w14:paraId="09F1445A">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一、合同文件</w:t>
      </w:r>
    </w:p>
    <w:p w14:paraId="0F1540D0">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本合同所附下列文件是构成本合同不可分割的部分，组成合同的各项文件应互相解释，互为说明，解释合同文件的优先顺序如下：</w:t>
      </w:r>
    </w:p>
    <w:p w14:paraId="1AC4042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合同条款</w:t>
      </w:r>
    </w:p>
    <w:p w14:paraId="7FCA4E9B">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 成交通知书</w:t>
      </w:r>
    </w:p>
    <w:p w14:paraId="3AE7B5E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 中标人在评标过程中做出的有关澄清、说明、承诺或者补正文件</w:t>
      </w:r>
    </w:p>
    <w:p w14:paraId="76553D48">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 谈判文件</w:t>
      </w:r>
    </w:p>
    <w:p w14:paraId="4E944A30">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 中标人的投标文件</w:t>
      </w:r>
    </w:p>
    <w:p w14:paraId="6049A8DB">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 本合同附件</w:t>
      </w:r>
    </w:p>
    <w:p w14:paraId="6513E90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同一层次的合同文件规定有矛盾的以较后时间制定的为准。</w:t>
      </w:r>
    </w:p>
    <w:p w14:paraId="3E40119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二、合同的范围和条件</w:t>
      </w:r>
    </w:p>
    <w:p w14:paraId="439622DD">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本合同的范围和条件应与上述合同文件的规定相一致。</w:t>
      </w:r>
    </w:p>
    <w:p w14:paraId="2BBD27A5">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三、工程项目</w:t>
      </w:r>
    </w:p>
    <w:p w14:paraId="2A51CBB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 xml:space="preserve">本合同所提供的工程项目内容：（与报价文件中服务明细表一致）。                                                     </w:t>
      </w:r>
    </w:p>
    <w:p w14:paraId="6600E82F">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四、合同金额</w:t>
      </w:r>
    </w:p>
    <w:p w14:paraId="1D21E5AC">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合同金额为人民币大写</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 xml:space="preserve"> 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14:paraId="5B4BC7EB">
      <w:pPr>
        <w:numPr>
          <w:ilvl w:val="0"/>
          <w:numId w:val="3"/>
        </w:num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付款方式：</w:t>
      </w:r>
    </w:p>
    <w:p w14:paraId="36EEDE6F">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1.支付方式：银行转账。</w:t>
      </w:r>
    </w:p>
    <w:p w14:paraId="6346EC22">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2.支付方式：银行转账</w:t>
      </w:r>
    </w:p>
    <w:p w14:paraId="4CB00E25">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3.合同款项的支付及结算方式：</w:t>
      </w:r>
    </w:p>
    <w:p w14:paraId="5FAEEC8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3.1结算单位：</w:t>
      </w:r>
      <w:r>
        <w:rPr>
          <w:rFonts w:hint="eastAsia" w:ascii="宋体" w:hAnsi="宋体" w:eastAsia="宋体" w:cs="宋体"/>
          <w:color w:val="auto"/>
          <w:sz w:val="24"/>
          <w:szCs w:val="24"/>
          <w:u w:val="single"/>
        </w:rPr>
        <w:t>由采购人以人民币负责结算，在付款前，供应商必须开具发票给采购人</w:t>
      </w:r>
      <w:r>
        <w:rPr>
          <w:rFonts w:hint="eastAsia" w:ascii="宋体" w:hAnsi="宋体" w:eastAsia="宋体" w:cs="宋体"/>
          <w:color w:val="auto"/>
          <w:sz w:val="24"/>
          <w:szCs w:val="24"/>
        </w:rPr>
        <w:t>。</w:t>
      </w:r>
    </w:p>
    <w:p w14:paraId="43597351">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3.2付款方式：</w:t>
      </w:r>
      <w:r>
        <w:rPr>
          <w:rFonts w:hint="eastAsia" w:ascii="宋体" w:hAnsi="宋体" w:eastAsia="宋体" w:cs="宋体"/>
          <w:color w:val="auto"/>
          <w:sz w:val="24"/>
          <w:szCs w:val="24"/>
          <w:u w:val="single"/>
          <w:lang w:val="en-US" w:eastAsia="zh-CN"/>
        </w:rPr>
        <w:t>作业设计批复后，支付80%设计费，等项目实施完成后支付剩余款项</w:t>
      </w:r>
      <w:r>
        <w:rPr>
          <w:rFonts w:hint="eastAsia" w:ascii="宋体" w:hAnsi="宋体" w:eastAsia="宋体" w:cs="宋体"/>
          <w:color w:val="auto"/>
          <w:sz w:val="24"/>
          <w:szCs w:val="24"/>
        </w:rPr>
        <w:t>。</w:t>
      </w:r>
    </w:p>
    <w:p w14:paraId="7464C3C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六、知识产权</w:t>
      </w:r>
    </w:p>
    <w:p w14:paraId="1A3B7FF3">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乙方应保证甲方所使用的服务成果免受第三方提出的侵犯其知识产权的诉讼。</w:t>
      </w:r>
    </w:p>
    <w:p w14:paraId="7C6A5BD2">
      <w:pPr>
        <w:adjustRightInd w:val="0"/>
        <w:snapToGrid w:val="0"/>
        <w:spacing w:line="360" w:lineRule="auto"/>
        <w:ind w:firstLine="480" w:firstLineChars="200"/>
        <w:rPr>
          <w:rFonts w:ascii="宋体" w:hAnsi="宋体" w:eastAsia="宋体" w:cs="宋体"/>
          <w:color w:val="auto"/>
          <w:sz w:val="24"/>
          <w:szCs w:val="24"/>
        </w:rPr>
      </w:pPr>
      <w:bookmarkStart w:id="2" w:name="_Toc223404485"/>
      <w:r>
        <w:rPr>
          <w:rFonts w:hint="eastAsia" w:ascii="宋体" w:hAnsi="宋体" w:eastAsia="宋体" w:cs="宋体"/>
          <w:color w:val="auto"/>
          <w:sz w:val="24"/>
          <w:szCs w:val="24"/>
        </w:rPr>
        <w:t>七、违约条款</w:t>
      </w:r>
      <w:bookmarkEnd w:id="2"/>
    </w:p>
    <w:p w14:paraId="4183B422">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一方不按期履行合同，并经另一方提示后  日内仍不履行合同的，守约方有权解除合同，违约方要承担相应的法律责任。</w:t>
      </w:r>
    </w:p>
    <w:p w14:paraId="6586CDC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 如因一方违约，双方未能就赔偿损失达成协议，引起诉讼或仲裁时，违约方除应赔偿对方经济损失外，还应承担因诉讼或仲裁所支付的律师代理费等相关费用。</w:t>
      </w:r>
    </w:p>
    <w:p w14:paraId="62C174A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 其它应承担的违约责任，以《</w:t>
      </w:r>
      <w:r>
        <w:rPr>
          <w:rFonts w:hint="eastAsia" w:ascii="宋体" w:hAnsi="宋体" w:cs="宋体"/>
          <w:color w:val="auto"/>
          <w:sz w:val="24"/>
          <w:szCs w:val="24"/>
        </w:rPr>
        <w:t>民法典</w:t>
      </w:r>
      <w:r>
        <w:rPr>
          <w:rFonts w:hint="eastAsia" w:ascii="宋体" w:hAnsi="宋体" w:eastAsia="宋体" w:cs="宋体"/>
          <w:color w:val="auto"/>
          <w:sz w:val="24"/>
          <w:szCs w:val="24"/>
        </w:rPr>
        <w:t>》和其它有关法律、法规规定为准，无相关规定的，双方协商解决。</w:t>
      </w:r>
    </w:p>
    <w:p w14:paraId="77C6B898">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 按照本合同规定应该偿付的违约金、赔偿金等，应当在明确责任后 7 日内，按银行规定或双方商定的结算办法付清，否则按逾期付款处理。</w:t>
      </w:r>
    </w:p>
    <w:p w14:paraId="512B4BD0">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八、履约验收标准和方式</w:t>
      </w:r>
    </w:p>
    <w:p w14:paraId="54C5B8B0">
      <w:pPr>
        <w:adjustRightInd w:val="0"/>
        <w:snapToGrid w:val="0"/>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1.履约验收时间：202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月</w:t>
      </w:r>
    </w:p>
    <w:p w14:paraId="7265DF9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2.履约验收主体及内容：主体验收未府谷县林业局，主要包括</w:t>
      </w:r>
      <w:r>
        <w:rPr>
          <w:rFonts w:hint="eastAsia" w:ascii="宋体" w:hAnsi="宋体" w:eastAsia="宋体" w:cs="宋体"/>
          <w:color w:val="auto"/>
          <w:sz w:val="24"/>
          <w:szCs w:val="24"/>
          <w:lang w:eastAsia="zh-CN"/>
        </w:rPr>
        <w:t xml:space="preserve"> 陕西省榆林市东部库布齐沙漠一毛乌素沙地沙化土地综合治理项目府谷县项目作业设计</w:t>
      </w:r>
      <w:r>
        <w:rPr>
          <w:rFonts w:hint="eastAsia" w:ascii="宋体" w:hAnsi="宋体" w:eastAsia="宋体" w:cs="宋体"/>
          <w:color w:val="auto"/>
          <w:sz w:val="24"/>
          <w:szCs w:val="24"/>
        </w:rPr>
        <w:t>符合要求。</w:t>
      </w:r>
    </w:p>
    <w:p w14:paraId="3664236E">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3.验收标准：</w:t>
      </w:r>
      <w:r>
        <w:rPr>
          <w:rFonts w:hint="eastAsia" w:ascii="宋体" w:hAnsi="宋体" w:eastAsia="宋体" w:cs="宋体"/>
          <w:color w:val="auto"/>
          <w:sz w:val="24"/>
          <w:szCs w:val="24"/>
          <w:lang w:val="en-US" w:eastAsia="zh-CN"/>
        </w:rPr>
        <w:t>作业设计上报市林业局评审后出具作业设计批复视为</w:t>
      </w:r>
      <w:r>
        <w:rPr>
          <w:rFonts w:hint="eastAsia" w:ascii="宋体" w:hAnsi="宋体" w:eastAsia="宋体" w:cs="宋体"/>
          <w:color w:val="auto"/>
          <w:sz w:val="24"/>
          <w:szCs w:val="24"/>
        </w:rPr>
        <w:t>合格。</w:t>
      </w:r>
    </w:p>
    <w:p w14:paraId="03496D69">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4.验收方式：项目完成后，设计</w:t>
      </w:r>
      <w:r>
        <w:rPr>
          <w:rFonts w:hint="eastAsia" w:ascii="宋体" w:hAnsi="宋体" w:eastAsia="宋体" w:cs="宋体"/>
          <w:color w:val="auto"/>
          <w:sz w:val="24"/>
          <w:szCs w:val="24"/>
          <w:lang w:val="en-US" w:eastAsia="zh-CN"/>
        </w:rPr>
        <w:t>报送市林业局进行评审。</w:t>
      </w:r>
      <w:r>
        <w:rPr>
          <w:rFonts w:hint="eastAsia" w:ascii="宋体" w:hAnsi="宋体" w:eastAsia="宋体" w:cs="宋体"/>
          <w:color w:val="auto"/>
          <w:sz w:val="24"/>
          <w:szCs w:val="24"/>
        </w:rPr>
        <w:t xml:space="preserve">              </w:t>
      </w:r>
    </w:p>
    <w:p w14:paraId="43A3F333">
      <w:pPr>
        <w:adjustRightInd w:val="0"/>
        <w:snapToGrid w:val="0"/>
        <w:spacing w:line="360" w:lineRule="auto"/>
        <w:ind w:firstLine="480" w:firstLineChars="200"/>
        <w:rPr>
          <w:rFonts w:ascii="宋体" w:hAnsi="宋体" w:eastAsia="宋体" w:cs="宋体"/>
          <w:color w:val="auto"/>
          <w:sz w:val="24"/>
          <w:szCs w:val="24"/>
        </w:rPr>
      </w:pPr>
      <w:bookmarkStart w:id="3" w:name="_Toc223404486"/>
      <w:r>
        <w:rPr>
          <w:rFonts w:hint="eastAsia" w:ascii="宋体" w:hAnsi="宋体" w:eastAsia="宋体" w:cs="宋体"/>
          <w:color w:val="auto"/>
          <w:sz w:val="24"/>
          <w:szCs w:val="24"/>
        </w:rPr>
        <w:t>九、不可抗力条款</w:t>
      </w:r>
      <w:bookmarkEnd w:id="3"/>
    </w:p>
    <w:p w14:paraId="6F8358E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14:paraId="4A62958E">
      <w:pPr>
        <w:adjustRightInd w:val="0"/>
        <w:snapToGrid w:val="0"/>
        <w:spacing w:line="360" w:lineRule="auto"/>
        <w:ind w:firstLine="480" w:firstLineChars="200"/>
        <w:rPr>
          <w:rFonts w:ascii="宋体" w:hAnsi="宋体" w:eastAsia="宋体" w:cs="宋体"/>
          <w:color w:val="auto"/>
          <w:sz w:val="24"/>
          <w:szCs w:val="24"/>
        </w:rPr>
      </w:pPr>
      <w:bookmarkStart w:id="4" w:name="_Toc223404487"/>
      <w:r>
        <w:rPr>
          <w:rFonts w:hint="eastAsia" w:ascii="宋体" w:hAnsi="宋体" w:eastAsia="宋体" w:cs="宋体"/>
          <w:color w:val="auto"/>
          <w:sz w:val="24"/>
          <w:szCs w:val="24"/>
        </w:rPr>
        <w:t>十、争议的解决方式</w:t>
      </w:r>
      <w:bookmarkEnd w:id="4"/>
    </w:p>
    <w:p w14:paraId="30FF9938">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本合同执行过程中如发生争议，应本着友好的原则协商解决。协商不成产生的诉讼，由甲方所在地人民法院管辖</w:t>
      </w:r>
    </w:p>
    <w:p w14:paraId="5500CDF6">
      <w:pPr>
        <w:adjustRightInd w:val="0"/>
        <w:snapToGrid w:val="0"/>
        <w:spacing w:line="360" w:lineRule="auto"/>
        <w:ind w:firstLine="480" w:firstLineChars="200"/>
        <w:rPr>
          <w:rFonts w:ascii="宋体" w:hAnsi="宋体" w:eastAsia="宋体" w:cs="宋体"/>
          <w:color w:val="auto"/>
          <w:sz w:val="24"/>
          <w:szCs w:val="24"/>
        </w:rPr>
      </w:pPr>
      <w:bookmarkStart w:id="5" w:name="_Toc223404488"/>
      <w:r>
        <w:rPr>
          <w:rFonts w:hint="eastAsia" w:ascii="宋体" w:hAnsi="宋体" w:eastAsia="宋体" w:cs="宋体"/>
          <w:color w:val="auto"/>
          <w:sz w:val="24"/>
          <w:szCs w:val="24"/>
        </w:rPr>
        <w:t>十一、补充协议</w:t>
      </w:r>
      <w:bookmarkEnd w:id="5"/>
    </w:p>
    <w:p w14:paraId="7CA8192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合同未尽事宜，经双方协商可签订补充协议，所签订的补充协议与本合同具有同等的法律效力，补充协议的生效应符合本合同的有关规定。</w:t>
      </w:r>
    </w:p>
    <w:p w14:paraId="72498B75">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十二、合同生效</w:t>
      </w:r>
    </w:p>
    <w:p w14:paraId="4419DA98">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 合同双方签订后生效。</w:t>
      </w:r>
    </w:p>
    <w:p w14:paraId="60B69DE0">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 本合同一式六份，甲、乙双方各执两份，采购代理机构、监管机构各一份。</w:t>
      </w:r>
    </w:p>
    <w:p w14:paraId="106015E2">
      <w:pPr>
        <w:adjustRightInd w:val="0"/>
        <w:snapToGrid w:val="0"/>
        <w:spacing w:line="360" w:lineRule="auto"/>
        <w:ind w:firstLine="480" w:firstLineChars="200"/>
        <w:rPr>
          <w:rFonts w:ascii="宋体" w:hAnsi="宋体" w:eastAsia="宋体" w:cs="宋体"/>
          <w:color w:val="auto"/>
          <w:sz w:val="24"/>
          <w:szCs w:val="24"/>
        </w:rPr>
      </w:pPr>
    </w:p>
    <w:p w14:paraId="0A31F7C7">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甲方（盖章）: 乙方（盖章）:</w:t>
      </w:r>
    </w:p>
    <w:p w14:paraId="684FB8AD">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法定代表人或委托代理人：法定代表人或委托代理人：</w:t>
      </w:r>
    </w:p>
    <w:p w14:paraId="606019A0">
      <w:pPr>
        <w:adjustRightInd w:val="0"/>
        <w:snapToGrid w:val="0"/>
        <w:spacing w:line="360" w:lineRule="auto"/>
        <w:ind w:firstLine="480" w:firstLineChars="200"/>
        <w:rPr>
          <w:rFonts w:ascii="宋体" w:hAnsi="宋体" w:eastAsia="宋体" w:cs="宋体"/>
          <w:b/>
          <w:color w:val="auto"/>
          <w:sz w:val="24"/>
          <w:szCs w:val="24"/>
        </w:rPr>
      </w:pPr>
      <w:r>
        <w:rPr>
          <w:rFonts w:hint="eastAsia" w:ascii="宋体" w:hAnsi="宋体" w:eastAsia="宋体" w:cs="宋体"/>
          <w:color w:val="auto"/>
          <w:sz w:val="24"/>
          <w:szCs w:val="24"/>
        </w:rPr>
        <w:t>日期： 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 xml:space="preserve">  年    月    日</w:t>
      </w:r>
    </w:p>
    <w:p w14:paraId="58031A1B">
      <w:pPr>
        <w:pStyle w:val="4"/>
        <w:spacing w:line="360" w:lineRule="auto"/>
        <w:ind w:firstLine="482" w:firstLineChars="200"/>
        <w:rPr>
          <w:rFonts w:ascii="宋体" w:hAnsi="宋体" w:eastAsia="宋体" w:cs="宋体"/>
          <w:color w:val="auto"/>
          <w:sz w:val="24"/>
          <w:szCs w:val="24"/>
        </w:rPr>
      </w:pPr>
      <w:r>
        <w:rPr>
          <w:rFonts w:hint="eastAsia" w:ascii="宋体" w:hAnsi="宋体" w:eastAsia="宋体" w:cs="宋体"/>
          <w:color w:val="auto"/>
          <w:sz w:val="24"/>
          <w:szCs w:val="24"/>
        </w:rPr>
        <w:t>五、履约验收标准和方法</w:t>
      </w:r>
    </w:p>
    <w:p w14:paraId="1DFE7C6C">
      <w:pPr>
        <w:spacing w:line="360" w:lineRule="auto"/>
        <w:ind w:firstLine="480" w:firstLineChars="200"/>
        <w:rPr>
          <w:rFonts w:ascii="宋体" w:hAnsi="宋体"/>
          <w:color w:val="auto"/>
          <w:sz w:val="24"/>
          <w:szCs w:val="24"/>
        </w:rPr>
      </w:pPr>
      <w:r>
        <w:rPr>
          <w:rFonts w:hint="eastAsia" w:ascii="宋体" w:hAnsi="宋体"/>
          <w:color w:val="auto"/>
          <w:sz w:val="24"/>
          <w:szCs w:val="24"/>
        </w:rPr>
        <w:t>1、履约验收时间：202</w:t>
      </w:r>
      <w:r>
        <w:rPr>
          <w:rFonts w:hint="eastAsia" w:ascii="宋体" w:hAnsi="宋体"/>
          <w:color w:val="auto"/>
          <w:sz w:val="24"/>
          <w:szCs w:val="24"/>
          <w:lang w:val="en-US" w:eastAsia="zh-CN"/>
        </w:rPr>
        <w:t>6</w:t>
      </w:r>
      <w:r>
        <w:rPr>
          <w:rFonts w:hint="eastAsia" w:ascii="宋体" w:hAnsi="宋体"/>
          <w:color w:val="auto"/>
          <w:sz w:val="24"/>
          <w:szCs w:val="24"/>
        </w:rPr>
        <w:t>年</w:t>
      </w:r>
      <w:r>
        <w:rPr>
          <w:rFonts w:hint="eastAsia" w:ascii="宋体" w:hAnsi="宋体"/>
          <w:color w:val="auto"/>
          <w:sz w:val="24"/>
          <w:szCs w:val="24"/>
          <w:lang w:val="en-US" w:eastAsia="zh-CN"/>
        </w:rPr>
        <w:t>2</w:t>
      </w:r>
      <w:r>
        <w:rPr>
          <w:rFonts w:hint="eastAsia" w:ascii="宋体" w:hAnsi="宋体"/>
          <w:color w:val="auto"/>
          <w:sz w:val="24"/>
          <w:szCs w:val="24"/>
        </w:rPr>
        <w:t>月（实际时间以设计合同为准）</w:t>
      </w:r>
    </w:p>
    <w:p w14:paraId="52C030DC">
      <w:pPr>
        <w:spacing w:line="360" w:lineRule="auto"/>
        <w:ind w:firstLine="480" w:firstLineChars="200"/>
        <w:rPr>
          <w:rFonts w:ascii="宋体" w:hAnsi="宋体"/>
          <w:color w:val="auto"/>
          <w:sz w:val="24"/>
          <w:szCs w:val="24"/>
        </w:rPr>
      </w:pPr>
      <w:r>
        <w:rPr>
          <w:rFonts w:hint="eastAsia" w:ascii="宋体" w:hAnsi="宋体"/>
          <w:color w:val="auto"/>
          <w:sz w:val="24"/>
          <w:szCs w:val="24"/>
        </w:rPr>
        <w:t>2、履约验收主体及内容：主体验收为府谷县林业局，主要包括</w:t>
      </w:r>
      <w:r>
        <w:rPr>
          <w:rFonts w:hint="eastAsia" w:ascii="宋体" w:hAnsi="宋体"/>
          <w:color w:val="auto"/>
          <w:sz w:val="24"/>
          <w:szCs w:val="24"/>
          <w:lang w:eastAsia="zh-CN"/>
        </w:rPr>
        <w:t>陕西省榆林市东部库布齐沙漠一毛乌素沙地沙化土地综合治理项目</w:t>
      </w:r>
      <w:r>
        <w:rPr>
          <w:rFonts w:hint="eastAsia" w:ascii="宋体" w:hAnsi="宋体"/>
          <w:color w:val="auto"/>
          <w:sz w:val="24"/>
          <w:szCs w:val="24"/>
          <w:lang w:val="en-US" w:eastAsia="zh-CN"/>
        </w:rPr>
        <w:t>2026年</w:t>
      </w:r>
      <w:r>
        <w:rPr>
          <w:rFonts w:hint="eastAsia" w:ascii="宋体" w:hAnsi="宋体"/>
          <w:color w:val="auto"/>
          <w:sz w:val="24"/>
          <w:szCs w:val="24"/>
          <w:lang w:eastAsia="zh-CN"/>
        </w:rPr>
        <w:t>府谷县项目作业设计</w:t>
      </w:r>
      <w:r>
        <w:rPr>
          <w:rFonts w:hint="eastAsia" w:ascii="宋体" w:hAnsi="宋体"/>
          <w:color w:val="auto"/>
          <w:sz w:val="24"/>
          <w:szCs w:val="24"/>
        </w:rPr>
        <w:t>符合要求。</w:t>
      </w:r>
    </w:p>
    <w:p w14:paraId="65AF1624">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3、验收程序：供应商应当严格按合同约定的内容提供服务。对供应商所提供的工程服务组织相关人员进行验收，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14:paraId="584880DA">
      <w:pPr>
        <w:spacing w:line="360" w:lineRule="auto"/>
        <w:ind w:left="0" w:leftChars="0" w:firstLine="420" w:firstLineChars="175"/>
        <w:rPr>
          <w:rFonts w:hint="eastAsia" w:ascii="宋体" w:hAnsi="宋体"/>
          <w:color w:val="auto"/>
          <w:sz w:val="24"/>
          <w:szCs w:val="24"/>
        </w:rPr>
      </w:pPr>
      <w:r>
        <w:rPr>
          <w:rFonts w:hint="eastAsia" w:ascii="宋体" w:hAnsi="宋体"/>
          <w:color w:val="auto"/>
          <w:sz w:val="24"/>
          <w:szCs w:val="24"/>
        </w:rPr>
        <w:t>4、履约验收标准：</w:t>
      </w:r>
      <w:r>
        <w:rPr>
          <w:rFonts w:hint="eastAsia" w:ascii="宋体" w:hAnsi="宋体"/>
          <w:color w:val="auto"/>
          <w:sz w:val="24"/>
          <w:szCs w:val="24"/>
          <w:lang w:val="en-US" w:eastAsia="zh-CN"/>
        </w:rPr>
        <w:t>作业设计上报市林业局评审后出具作业设计批复视为</w:t>
      </w:r>
      <w:r>
        <w:rPr>
          <w:rFonts w:hint="eastAsia" w:ascii="宋体" w:hAnsi="宋体"/>
          <w:color w:val="auto"/>
          <w:sz w:val="24"/>
          <w:szCs w:val="24"/>
        </w:rPr>
        <w:t>合格。</w:t>
      </w:r>
    </w:p>
    <w:p w14:paraId="6B5D6129">
      <w:pPr>
        <w:spacing w:line="360" w:lineRule="auto"/>
        <w:ind w:left="479" w:leftChars="228" w:firstLine="0" w:firstLineChars="0"/>
        <w:rPr>
          <w:rFonts w:hint="eastAsia" w:ascii="宋体" w:hAnsi="宋体"/>
          <w:color w:val="auto"/>
          <w:sz w:val="24"/>
          <w:szCs w:val="24"/>
        </w:rPr>
      </w:pPr>
      <w:r>
        <w:rPr>
          <w:rFonts w:hint="eastAsia" w:ascii="宋体" w:hAnsi="宋体"/>
          <w:color w:val="auto"/>
          <w:sz w:val="24"/>
          <w:szCs w:val="24"/>
        </w:rPr>
        <w:t>5、验收方式：</w:t>
      </w:r>
      <w:bookmarkEnd w:id="0"/>
      <w:bookmarkEnd w:id="1"/>
      <w:r>
        <w:rPr>
          <w:rFonts w:hint="eastAsia" w:ascii="宋体" w:hAnsi="宋体"/>
          <w:color w:val="auto"/>
          <w:sz w:val="24"/>
          <w:szCs w:val="24"/>
        </w:rPr>
        <w:t>项目完成后，设计</w:t>
      </w:r>
      <w:r>
        <w:rPr>
          <w:rFonts w:hint="eastAsia" w:ascii="宋体" w:hAnsi="宋体"/>
          <w:color w:val="auto"/>
          <w:sz w:val="24"/>
          <w:szCs w:val="24"/>
          <w:lang w:val="en-US" w:eastAsia="zh-CN"/>
        </w:rPr>
        <w:t>报送市林业局进行评审。</w:t>
      </w:r>
    </w:p>
    <w:p w14:paraId="13C5B82D">
      <w:pPr>
        <w:spacing w:line="360" w:lineRule="auto"/>
        <w:ind w:firstLine="480" w:firstLineChars="200"/>
        <w:rPr>
          <w:rFonts w:hint="eastAsia" w:ascii="宋体" w:hAnsi="宋体"/>
          <w:color w:val="auto"/>
          <w:sz w:val="24"/>
          <w:szCs w:val="24"/>
        </w:rPr>
      </w:pPr>
      <w:r>
        <w:rPr>
          <w:rFonts w:hint="eastAsia" w:ascii="宋体" w:hAnsi="宋体"/>
          <w:color w:val="auto"/>
          <w:sz w:val="24"/>
          <w:szCs w:val="24"/>
        </w:rPr>
        <w:t>6、验收依据：《</w:t>
      </w:r>
      <w:r>
        <w:rPr>
          <w:rFonts w:hint="eastAsia" w:ascii="宋体" w:hAnsi="宋体"/>
          <w:color w:val="auto"/>
          <w:sz w:val="24"/>
          <w:szCs w:val="24"/>
          <w:lang w:eastAsia="zh-CN"/>
        </w:rPr>
        <w:t>造林</w:t>
      </w:r>
      <w:r>
        <w:rPr>
          <w:rFonts w:hint="eastAsia" w:ascii="宋体" w:hAnsi="宋体"/>
          <w:color w:val="auto"/>
          <w:sz w:val="24"/>
          <w:szCs w:val="24"/>
        </w:rPr>
        <w:t>技术规程》（GB/T 157</w:t>
      </w:r>
      <w:r>
        <w:rPr>
          <w:rFonts w:hint="eastAsia" w:ascii="宋体" w:hAnsi="宋体"/>
          <w:color w:val="auto"/>
          <w:sz w:val="24"/>
          <w:szCs w:val="24"/>
          <w:lang w:val="en-US" w:eastAsia="zh-CN"/>
        </w:rPr>
        <w:t>76</w:t>
      </w:r>
      <w:r>
        <w:rPr>
          <w:rFonts w:hint="eastAsia" w:ascii="宋体" w:hAnsi="宋体"/>
          <w:color w:val="auto"/>
          <w:sz w:val="24"/>
          <w:szCs w:val="24"/>
        </w:rPr>
        <w:t>-20</w:t>
      </w:r>
      <w:r>
        <w:rPr>
          <w:rFonts w:hint="eastAsia" w:ascii="宋体" w:hAnsi="宋体"/>
          <w:color w:val="auto"/>
          <w:sz w:val="24"/>
          <w:szCs w:val="24"/>
          <w:lang w:val="en-US" w:eastAsia="zh-CN"/>
        </w:rPr>
        <w:t>23</w:t>
      </w:r>
      <w:r>
        <w:rPr>
          <w:rFonts w:hint="eastAsia" w:ascii="宋体" w:hAnsi="宋体"/>
          <w:color w:val="auto"/>
          <w:sz w:val="24"/>
          <w:szCs w:val="24"/>
        </w:rPr>
        <w:t>）、《</w:t>
      </w:r>
      <w:r>
        <w:rPr>
          <w:rFonts w:hint="eastAsia" w:ascii="宋体" w:hAnsi="宋体"/>
          <w:color w:val="auto"/>
          <w:sz w:val="24"/>
          <w:szCs w:val="24"/>
          <w:lang w:eastAsia="zh-CN"/>
        </w:rPr>
        <w:t>造林作业设计规程</w:t>
      </w:r>
      <w:r>
        <w:rPr>
          <w:rFonts w:hint="eastAsia" w:ascii="宋体" w:hAnsi="宋体"/>
          <w:color w:val="auto"/>
          <w:sz w:val="24"/>
          <w:szCs w:val="24"/>
        </w:rPr>
        <w:t>》（</w:t>
      </w:r>
      <w:r>
        <w:rPr>
          <w:rFonts w:hint="eastAsia" w:ascii="宋体" w:hAnsi="宋体"/>
          <w:color w:val="auto"/>
          <w:sz w:val="24"/>
          <w:szCs w:val="24"/>
          <w:lang w:val="en-US" w:eastAsia="zh-CN"/>
        </w:rPr>
        <w:t>LY/T 1607-2024</w:t>
      </w:r>
      <w:r>
        <w:rPr>
          <w:rFonts w:hint="eastAsia" w:ascii="宋体" w:hAnsi="宋体"/>
          <w:color w:val="auto"/>
          <w:sz w:val="24"/>
          <w:szCs w:val="24"/>
        </w:rPr>
        <w:t>）</w:t>
      </w:r>
      <w:r>
        <w:rPr>
          <w:rFonts w:hint="eastAsia" w:ascii="宋体" w:hAnsi="宋体"/>
          <w:color w:val="auto"/>
          <w:sz w:val="24"/>
          <w:szCs w:val="24"/>
          <w:lang w:eastAsia="zh-CN"/>
        </w:rPr>
        <w:t>、《国土绿化项目作业设计管理规定》（林生发</w:t>
      </w:r>
      <w:r>
        <w:rPr>
          <w:rFonts w:hint="eastAsia" w:ascii="宋体" w:hAnsi="宋体"/>
          <w:color w:val="auto"/>
          <w:sz w:val="24"/>
          <w:szCs w:val="24"/>
          <w:lang w:val="en-US" w:eastAsia="zh-CN"/>
        </w:rPr>
        <w:t>[2025]5号</w:t>
      </w:r>
      <w:r>
        <w:rPr>
          <w:rFonts w:hint="eastAsia" w:ascii="宋体" w:hAnsi="宋体"/>
          <w:color w:val="auto"/>
          <w:sz w:val="24"/>
          <w:szCs w:val="24"/>
          <w:lang w:eastAsia="zh-CN"/>
        </w:rPr>
        <w:t>）。</w:t>
      </w:r>
    </w:p>
    <w:p w14:paraId="7DB0E2A2">
      <w:pPr>
        <w:pStyle w:val="13"/>
        <w:spacing w:line="360" w:lineRule="auto"/>
        <w:ind w:firstLine="482" w:firstLineChars="200"/>
        <w:jc w:val="both"/>
        <w:rPr>
          <w:rFonts w:ascii="宋体" w:hAnsi="宋体" w:eastAsia="宋体" w:cs="宋体"/>
          <w:color w:val="auto"/>
          <w:kern w:val="2"/>
          <w:sz w:val="24"/>
          <w:szCs w:val="24"/>
        </w:rPr>
      </w:pPr>
      <w:r>
        <w:rPr>
          <w:rFonts w:hint="eastAsia" w:ascii="宋体" w:hAnsi="宋体" w:eastAsia="宋体" w:cs="宋体"/>
          <w:b/>
          <w:color w:val="auto"/>
          <w:kern w:val="2"/>
          <w:sz w:val="24"/>
          <w:szCs w:val="24"/>
        </w:rPr>
        <w:t>六、对供应商的要求</w:t>
      </w:r>
    </w:p>
    <w:p w14:paraId="558BEDDE">
      <w:pPr>
        <w:spacing w:line="360" w:lineRule="auto"/>
        <w:ind w:firstLine="480" w:firstLineChars="200"/>
        <w:rPr>
          <w:rFonts w:ascii="宋体" w:hAnsi="宋体"/>
          <w:color w:val="auto"/>
          <w:sz w:val="24"/>
          <w:szCs w:val="24"/>
        </w:rPr>
      </w:pPr>
      <w:bookmarkStart w:id="6" w:name="_Toc56066559"/>
      <w:bookmarkStart w:id="7" w:name="_Toc16156"/>
      <w:r>
        <w:rPr>
          <w:rFonts w:hint="eastAsia" w:ascii="宋体" w:hAnsi="宋体"/>
          <w:color w:val="auto"/>
          <w:sz w:val="24"/>
          <w:szCs w:val="24"/>
        </w:rPr>
        <w:t>1、在中华人民共和国境内注册的，应具备行政主管部门颁发的独立企业法人；</w:t>
      </w:r>
    </w:p>
    <w:p w14:paraId="5AC58C15">
      <w:pPr>
        <w:spacing w:line="360" w:lineRule="auto"/>
        <w:ind w:firstLine="480" w:firstLineChars="200"/>
        <w:rPr>
          <w:rFonts w:ascii="宋体" w:hAnsi="宋体"/>
          <w:color w:val="auto"/>
          <w:sz w:val="24"/>
          <w:szCs w:val="24"/>
        </w:rPr>
      </w:pPr>
      <w:r>
        <w:rPr>
          <w:rFonts w:hint="eastAsia" w:ascii="宋体" w:hAnsi="宋体"/>
          <w:color w:val="auto"/>
          <w:sz w:val="24"/>
          <w:szCs w:val="24"/>
        </w:rPr>
        <w:t>2、具有良好的商业信誉和健全的财务会计制度；</w:t>
      </w:r>
    </w:p>
    <w:p w14:paraId="577A2CEE">
      <w:pPr>
        <w:spacing w:line="360" w:lineRule="auto"/>
        <w:ind w:firstLine="480" w:firstLineChars="200"/>
        <w:rPr>
          <w:rFonts w:ascii="宋体" w:hAnsi="宋体"/>
          <w:color w:val="auto"/>
          <w:sz w:val="24"/>
          <w:szCs w:val="24"/>
        </w:rPr>
      </w:pPr>
      <w:r>
        <w:rPr>
          <w:rFonts w:hint="eastAsia" w:ascii="宋体" w:hAnsi="宋体"/>
          <w:color w:val="auto"/>
          <w:sz w:val="24"/>
          <w:szCs w:val="24"/>
        </w:rPr>
        <w:t>3、具有履行合同所必须的设备和专业技术能力；</w:t>
      </w:r>
    </w:p>
    <w:p w14:paraId="1EC24477">
      <w:pPr>
        <w:spacing w:line="360" w:lineRule="auto"/>
        <w:ind w:firstLine="480" w:firstLineChars="200"/>
        <w:rPr>
          <w:rFonts w:ascii="宋体" w:hAnsi="宋体"/>
          <w:color w:val="auto"/>
          <w:sz w:val="24"/>
          <w:szCs w:val="24"/>
        </w:rPr>
      </w:pPr>
      <w:r>
        <w:rPr>
          <w:rFonts w:hint="eastAsia" w:ascii="宋体" w:hAnsi="宋体"/>
          <w:color w:val="auto"/>
          <w:sz w:val="24"/>
          <w:szCs w:val="24"/>
        </w:rPr>
        <w:t>4、有依法缴纳税收和社会保障资金的良好记录；</w:t>
      </w:r>
    </w:p>
    <w:p w14:paraId="4FFE63A4">
      <w:pPr>
        <w:spacing w:line="360" w:lineRule="auto"/>
        <w:ind w:firstLine="480" w:firstLineChars="200"/>
        <w:rPr>
          <w:rFonts w:ascii="宋体" w:hAnsi="宋体"/>
          <w:color w:val="auto"/>
          <w:sz w:val="24"/>
          <w:szCs w:val="24"/>
        </w:rPr>
      </w:pPr>
      <w:r>
        <w:rPr>
          <w:rFonts w:hint="eastAsia" w:ascii="宋体" w:hAnsi="宋体"/>
          <w:color w:val="auto"/>
          <w:sz w:val="24"/>
          <w:szCs w:val="24"/>
        </w:rPr>
        <w:t>5、参加本项政府采购活动前三年内，在经营活动中没有重大违法记录。</w:t>
      </w:r>
    </w:p>
    <w:p w14:paraId="606DA50C">
      <w:pPr>
        <w:pStyle w:val="10"/>
        <w:spacing w:line="360" w:lineRule="auto"/>
        <w:rPr>
          <w:color w:val="auto"/>
          <w:sz w:val="24"/>
          <w:szCs w:val="24"/>
        </w:rPr>
      </w:pPr>
      <w:r>
        <w:rPr>
          <w:rFonts w:hint="eastAsia" w:ascii="宋体" w:hAnsi="宋体"/>
          <w:color w:val="auto"/>
          <w:sz w:val="24"/>
          <w:szCs w:val="24"/>
        </w:rPr>
        <w:t xml:space="preserve">    具体要求详见公告。</w:t>
      </w:r>
    </w:p>
    <w:bookmarkEnd w:id="6"/>
    <w:bookmarkEnd w:id="7"/>
    <w:p w14:paraId="04E65956">
      <w:pPr>
        <w:pStyle w:val="13"/>
        <w:spacing w:line="360" w:lineRule="auto"/>
        <w:ind w:firstLine="482" w:firstLineChars="200"/>
        <w:jc w:val="both"/>
        <w:rPr>
          <w:rFonts w:ascii="宋体" w:hAnsi="宋体" w:eastAsia="宋体" w:cs="宋体"/>
          <w:b/>
          <w:color w:val="auto"/>
          <w:sz w:val="24"/>
          <w:szCs w:val="24"/>
        </w:rPr>
      </w:pPr>
      <w:r>
        <w:rPr>
          <w:rFonts w:hint="eastAsia" w:ascii="宋体" w:hAnsi="宋体" w:eastAsia="宋体" w:cs="宋体"/>
          <w:b/>
          <w:color w:val="auto"/>
          <w:sz w:val="24"/>
          <w:szCs w:val="24"/>
        </w:rPr>
        <w:t>七、采购人相关信息</w:t>
      </w:r>
    </w:p>
    <w:p w14:paraId="4FBEECB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1、采购单位：</w:t>
      </w:r>
      <w:r>
        <w:rPr>
          <w:rFonts w:hint="eastAsia" w:ascii="宋体" w:hAnsi="宋体" w:cs="宋体"/>
          <w:color w:val="auto"/>
          <w:sz w:val="24"/>
          <w:szCs w:val="24"/>
        </w:rPr>
        <w:t>府谷县林业局</w:t>
      </w:r>
    </w:p>
    <w:p w14:paraId="482EEF84">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2、采购单位地址：府谷县新区国土大楼9楼</w:t>
      </w:r>
    </w:p>
    <w:p w14:paraId="27BE881D">
      <w:pPr>
        <w:adjustRightInd w:val="0"/>
        <w:snapToGrid w:val="0"/>
        <w:spacing w:line="360" w:lineRule="auto"/>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3、项目联系人：</w:t>
      </w:r>
      <w:r>
        <w:rPr>
          <w:rFonts w:hint="eastAsia" w:ascii="宋体" w:hAnsi="宋体" w:cs="宋体"/>
          <w:color w:val="auto"/>
          <w:sz w:val="24"/>
          <w:szCs w:val="24"/>
        </w:rPr>
        <w:t xml:space="preserve">张峰  </w:t>
      </w:r>
      <w:r>
        <w:rPr>
          <w:rFonts w:hint="eastAsia" w:ascii="宋体" w:hAnsi="宋体" w:eastAsia="宋体" w:cs="宋体"/>
          <w:color w:val="auto"/>
          <w:sz w:val="24"/>
          <w:szCs w:val="24"/>
        </w:rPr>
        <w:t xml:space="preserve"> 联系电话：09128736579</w:t>
      </w:r>
    </w:p>
    <w:p w14:paraId="1C3D0C26">
      <w:pPr>
        <w:tabs>
          <w:tab w:val="left" w:pos="756"/>
        </w:tabs>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府谷县林业局</w:t>
      </w:r>
    </w:p>
    <w:p w14:paraId="43D0544B">
      <w:pPr>
        <w:tabs>
          <w:tab w:val="left" w:pos="756"/>
        </w:tabs>
        <w:spacing w:line="360" w:lineRule="auto"/>
        <w:jc w:val="right"/>
        <w:rPr>
          <w:rFonts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01</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08</w:t>
      </w:r>
      <w:r>
        <w:rPr>
          <w:rFonts w:hint="eastAsia" w:ascii="宋体" w:hAnsi="宋体" w:eastAsia="宋体" w:cs="宋体"/>
          <w:color w:val="auto"/>
          <w:sz w:val="24"/>
          <w:szCs w:val="24"/>
        </w:rPr>
        <w:t>日</w:t>
      </w:r>
    </w:p>
    <w:p w14:paraId="3A2B6534">
      <w:pPr>
        <w:pStyle w:val="6"/>
        <w:spacing w:line="360" w:lineRule="auto"/>
        <w:jc w:val="right"/>
        <w:rPr>
          <w:rFonts w:ascii="宋体" w:hAnsi="宋体" w:eastAsia="宋体" w:cs="宋体"/>
          <w:b/>
          <w:color w:val="auto"/>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240DE"/>
    <w:multiLevelType w:val="singleLevel"/>
    <w:tmpl w:val="C95240DE"/>
    <w:lvl w:ilvl="0" w:tentative="0">
      <w:start w:val="5"/>
      <w:numFmt w:val="chineseCounting"/>
      <w:suff w:val="nothing"/>
      <w:lvlText w:val="%1、"/>
      <w:lvlJc w:val="left"/>
      <w:rPr>
        <w:rFonts w:hint="eastAsia"/>
      </w:rPr>
    </w:lvl>
  </w:abstractNum>
  <w:abstractNum w:abstractNumId="1">
    <w:nsid w:val="5316DD24"/>
    <w:multiLevelType w:val="singleLevel"/>
    <w:tmpl w:val="5316DD24"/>
    <w:lvl w:ilvl="0" w:tentative="0">
      <w:start w:val="1"/>
      <w:numFmt w:val="chineseCounting"/>
      <w:suff w:val="nothing"/>
      <w:lvlText w:val="%1、"/>
      <w:lvlJc w:val="left"/>
      <w:rPr>
        <w:rFonts w:hint="eastAsia"/>
      </w:rPr>
    </w:lvl>
  </w:abstractNum>
  <w:abstractNum w:abstractNumId="2">
    <w:nsid w:val="6318975F"/>
    <w:multiLevelType w:val="singleLevel"/>
    <w:tmpl w:val="6318975F"/>
    <w:lvl w:ilvl="0" w:tentative="0">
      <w:start w:val="4"/>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YzMyYWZjODU1Y2ExNzMyOTZkZTM4N2FjMTlkYWIifQ=="/>
  </w:docVars>
  <w:rsids>
    <w:rsidRoot w:val="002A1D90"/>
    <w:rsid w:val="00197624"/>
    <w:rsid w:val="002A1D90"/>
    <w:rsid w:val="002E57F8"/>
    <w:rsid w:val="00EB0DAA"/>
    <w:rsid w:val="02620FA8"/>
    <w:rsid w:val="036B1D8C"/>
    <w:rsid w:val="059B79B2"/>
    <w:rsid w:val="07CD206E"/>
    <w:rsid w:val="0929166A"/>
    <w:rsid w:val="0A285121"/>
    <w:rsid w:val="0A656ED5"/>
    <w:rsid w:val="0AA13B17"/>
    <w:rsid w:val="120A7E48"/>
    <w:rsid w:val="130F350E"/>
    <w:rsid w:val="15466530"/>
    <w:rsid w:val="16B922C0"/>
    <w:rsid w:val="16F6764D"/>
    <w:rsid w:val="1C6714C6"/>
    <w:rsid w:val="209B369E"/>
    <w:rsid w:val="20C20786"/>
    <w:rsid w:val="26577CDE"/>
    <w:rsid w:val="267C4F33"/>
    <w:rsid w:val="27A6750E"/>
    <w:rsid w:val="28F214DC"/>
    <w:rsid w:val="2B4E1F0D"/>
    <w:rsid w:val="2E851C5C"/>
    <w:rsid w:val="2EB975E3"/>
    <w:rsid w:val="3124124F"/>
    <w:rsid w:val="32C350AD"/>
    <w:rsid w:val="32C402B5"/>
    <w:rsid w:val="36902567"/>
    <w:rsid w:val="36E51B1D"/>
    <w:rsid w:val="39294EA1"/>
    <w:rsid w:val="3A0F19C1"/>
    <w:rsid w:val="3B917083"/>
    <w:rsid w:val="3DC254CA"/>
    <w:rsid w:val="3F722E41"/>
    <w:rsid w:val="40417C83"/>
    <w:rsid w:val="412C0911"/>
    <w:rsid w:val="4309718F"/>
    <w:rsid w:val="43B6162D"/>
    <w:rsid w:val="44312E4B"/>
    <w:rsid w:val="44EA5365"/>
    <w:rsid w:val="454E0C21"/>
    <w:rsid w:val="456C6356"/>
    <w:rsid w:val="45F670A8"/>
    <w:rsid w:val="46BE21B6"/>
    <w:rsid w:val="47BB1E06"/>
    <w:rsid w:val="4CC11F3F"/>
    <w:rsid w:val="4D185F4A"/>
    <w:rsid w:val="4D28719A"/>
    <w:rsid w:val="4E086E6A"/>
    <w:rsid w:val="4FE01229"/>
    <w:rsid w:val="521D6D1B"/>
    <w:rsid w:val="53411718"/>
    <w:rsid w:val="538C23AA"/>
    <w:rsid w:val="54113FFC"/>
    <w:rsid w:val="554630B8"/>
    <w:rsid w:val="5594722F"/>
    <w:rsid w:val="562261BF"/>
    <w:rsid w:val="594D1384"/>
    <w:rsid w:val="59CF6DF1"/>
    <w:rsid w:val="5BAC754D"/>
    <w:rsid w:val="5F9B6228"/>
    <w:rsid w:val="60466A34"/>
    <w:rsid w:val="60DD5FF3"/>
    <w:rsid w:val="6102585C"/>
    <w:rsid w:val="611D6D37"/>
    <w:rsid w:val="62AB7787"/>
    <w:rsid w:val="62E54725"/>
    <w:rsid w:val="6353259C"/>
    <w:rsid w:val="642F32A1"/>
    <w:rsid w:val="653F0C49"/>
    <w:rsid w:val="6C4B6506"/>
    <w:rsid w:val="6CFC7956"/>
    <w:rsid w:val="6D322341"/>
    <w:rsid w:val="6E6718F2"/>
    <w:rsid w:val="6E91041D"/>
    <w:rsid w:val="6EB00FFC"/>
    <w:rsid w:val="70BC22A2"/>
    <w:rsid w:val="72541F51"/>
    <w:rsid w:val="73E84EAD"/>
    <w:rsid w:val="74E27BC7"/>
    <w:rsid w:val="750C5B34"/>
    <w:rsid w:val="752C43DA"/>
    <w:rsid w:val="75933204"/>
    <w:rsid w:val="76C84BF7"/>
    <w:rsid w:val="77092009"/>
    <w:rsid w:val="77154273"/>
    <w:rsid w:val="793D367B"/>
    <w:rsid w:val="79AE44DB"/>
    <w:rsid w:val="7A12340E"/>
    <w:rsid w:val="7A765BE4"/>
    <w:rsid w:val="7CD84546"/>
    <w:rsid w:val="7F2F0D75"/>
    <w:rsid w:val="7F7327AE"/>
    <w:rsid w:val="7FBB4E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9"/>
    <w:autoRedefine/>
    <w:qFormat/>
    <w:uiPriority w:val="9"/>
    <w:pPr>
      <w:keepNext/>
      <w:keepLines/>
      <w:jc w:val="center"/>
      <w:outlineLvl w:val="0"/>
    </w:pPr>
    <w:rPr>
      <w:rFonts w:ascii="Times New Roman" w:hAnsi="Times New Roman" w:eastAsia="宋体"/>
      <w:b/>
      <w:bCs/>
      <w:kern w:val="44"/>
      <w:sz w:val="36"/>
      <w:szCs w:val="44"/>
    </w:rPr>
  </w:style>
  <w:style w:type="paragraph" w:styleId="4">
    <w:name w:val="heading 2"/>
    <w:basedOn w:val="1"/>
    <w:next w:val="1"/>
    <w:autoRedefine/>
    <w:qFormat/>
    <w:uiPriority w:val="9"/>
    <w:pPr>
      <w:keepNext/>
      <w:keepLines/>
      <w:outlineLvl w:val="1"/>
    </w:pPr>
    <w:rPr>
      <w:rFonts w:ascii="Calibri" w:hAnsi="Calibri"/>
      <w:b/>
      <w:bCs/>
      <w:kern w:val="0"/>
      <w:sz w:val="32"/>
      <w:szCs w:val="32"/>
    </w:rPr>
  </w:style>
  <w:style w:type="paragraph" w:styleId="5">
    <w:name w:val="heading 4"/>
    <w:basedOn w:val="1"/>
    <w:next w:val="1"/>
    <w:autoRedefine/>
    <w:qFormat/>
    <w:uiPriority w:val="0"/>
    <w:pPr>
      <w:keepNext/>
      <w:keepLines/>
      <w:adjustRightInd w:val="0"/>
      <w:spacing w:line="376" w:lineRule="atLeast"/>
      <w:outlineLvl w:val="3"/>
    </w:pPr>
    <w:rPr>
      <w:rFonts w:ascii="Arial" w:hAnsi="Arial" w:eastAsia="黑体"/>
      <w:b/>
      <w:kern w:val="0"/>
      <w:sz w:val="28"/>
    </w:rPr>
  </w:style>
  <w:style w:type="character" w:default="1" w:styleId="16">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customStyle="1" w:styleId="2">
    <w:name w:val="正文缩进1"/>
    <w:basedOn w:val="1"/>
    <w:autoRedefine/>
    <w:qFormat/>
    <w:uiPriority w:val="0"/>
    <w:pPr>
      <w:ind w:firstLine="420" w:firstLineChars="200"/>
    </w:pPr>
  </w:style>
  <w:style w:type="paragraph" w:styleId="6">
    <w:name w:val="Normal Indent"/>
    <w:basedOn w:val="1"/>
    <w:autoRedefine/>
    <w:unhideWhenUsed/>
    <w:qFormat/>
    <w:uiPriority w:val="99"/>
    <w:pPr>
      <w:ind w:firstLine="420"/>
    </w:pPr>
  </w:style>
  <w:style w:type="paragraph" w:styleId="7">
    <w:name w:val="Document Map"/>
    <w:basedOn w:val="1"/>
    <w:link w:val="22"/>
    <w:qFormat/>
    <w:uiPriority w:val="0"/>
    <w:rPr>
      <w:rFonts w:ascii="宋体" w:eastAsia="宋体"/>
      <w:sz w:val="18"/>
      <w:szCs w:val="18"/>
    </w:rPr>
  </w:style>
  <w:style w:type="paragraph" w:styleId="8">
    <w:name w:val="Body Text"/>
    <w:basedOn w:val="1"/>
    <w:autoRedefine/>
    <w:qFormat/>
    <w:uiPriority w:val="0"/>
    <w:pPr>
      <w:spacing w:after="120"/>
    </w:pPr>
  </w:style>
  <w:style w:type="paragraph" w:styleId="9">
    <w:name w:val="List 2"/>
    <w:basedOn w:val="1"/>
    <w:autoRedefine/>
    <w:qFormat/>
    <w:uiPriority w:val="0"/>
    <w:pPr>
      <w:ind w:left="100" w:leftChars="200" w:hanging="200" w:hangingChars="200"/>
    </w:pPr>
  </w:style>
  <w:style w:type="paragraph" w:styleId="10">
    <w:name w:val="footer"/>
    <w:basedOn w:val="1"/>
    <w:next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unhideWhenUsed/>
    <w:qFormat/>
    <w:uiPriority w:val="0"/>
    <w:pPr>
      <w:pBdr>
        <w:bottom w:val="single" w:color="auto" w:sz="6" w:space="1"/>
      </w:pBdr>
      <w:tabs>
        <w:tab w:val="center" w:pos="4153"/>
        <w:tab w:val="right" w:pos="8306"/>
      </w:tabs>
      <w:jc w:val="center"/>
    </w:pPr>
    <w:rPr>
      <w:rFonts w:ascii="Tahoma" w:hAnsi="Tahoma" w:eastAsia="Times New Roman"/>
      <w:kern w:val="0"/>
      <w:sz w:val="18"/>
      <w:szCs w:val="18"/>
    </w:rPr>
  </w:style>
  <w:style w:type="paragraph" w:styleId="13">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14">
    <w:name w:val="Normal (Web)"/>
    <w:basedOn w:val="1"/>
    <w:next w:val="11"/>
    <w:autoRedefine/>
    <w:qFormat/>
    <w:uiPriority w:val="0"/>
    <w:pPr>
      <w:widowControl/>
      <w:spacing w:beforeAutospacing="1" w:afterAutospacing="1"/>
      <w:jc w:val="left"/>
    </w:pPr>
    <w:rPr>
      <w:rFonts w:ascii="宋体" w:hAnsi="宋体"/>
      <w:kern w:val="0"/>
      <w:sz w:val="24"/>
    </w:rPr>
  </w:style>
  <w:style w:type="character" w:customStyle="1" w:styleId="17">
    <w:name w:val="font101"/>
    <w:basedOn w:val="16"/>
    <w:autoRedefine/>
    <w:qFormat/>
    <w:uiPriority w:val="0"/>
    <w:rPr>
      <w:rFonts w:hint="default" w:ascii="Times New Roman" w:hAnsi="Times New Roman" w:cs="Times New Roman"/>
      <w:color w:val="000000"/>
      <w:sz w:val="22"/>
      <w:szCs w:val="22"/>
      <w:u w:val="none"/>
    </w:rPr>
  </w:style>
  <w:style w:type="character" w:customStyle="1" w:styleId="18">
    <w:name w:val="font81"/>
    <w:basedOn w:val="16"/>
    <w:autoRedefine/>
    <w:qFormat/>
    <w:uiPriority w:val="0"/>
    <w:rPr>
      <w:rFonts w:hint="eastAsia" w:ascii="宋体" w:hAnsi="宋体" w:eastAsia="宋体" w:cs="宋体"/>
      <w:color w:val="000000"/>
      <w:sz w:val="22"/>
      <w:szCs w:val="22"/>
      <w:u w:val="none"/>
    </w:rPr>
  </w:style>
  <w:style w:type="character" w:customStyle="1" w:styleId="19">
    <w:name w:val="标题 1 Char"/>
    <w:link w:val="3"/>
    <w:autoRedefine/>
    <w:qFormat/>
    <w:uiPriority w:val="9"/>
    <w:rPr>
      <w:rFonts w:ascii="Times New Roman" w:hAnsi="Times New Roman" w:eastAsia="宋体"/>
      <w:b/>
      <w:bCs/>
      <w:kern w:val="44"/>
      <w:sz w:val="36"/>
      <w:szCs w:val="44"/>
    </w:rPr>
  </w:style>
  <w:style w:type="paragraph" w:customStyle="1" w:styleId="20">
    <w:name w:val="正文（缩进 2 字符）"/>
    <w:basedOn w:val="1"/>
    <w:autoRedefine/>
    <w:qFormat/>
    <w:uiPriority w:val="0"/>
    <w:pPr>
      <w:ind w:firstLine="200" w:firstLineChars="200"/>
    </w:pPr>
  </w:style>
  <w:style w:type="character" w:customStyle="1" w:styleId="21">
    <w:name w:val="NormalCharacter"/>
    <w:autoRedefine/>
    <w:qFormat/>
    <w:uiPriority w:val="0"/>
  </w:style>
  <w:style w:type="character" w:customStyle="1" w:styleId="22">
    <w:name w:val="文档结构图 Char"/>
    <w:basedOn w:val="16"/>
    <w:link w:val="7"/>
    <w:autoRedefine/>
    <w:qFormat/>
    <w:uiPriority w:val="0"/>
    <w:rPr>
      <w:rFonts w:ascii="宋体" w:hAnsiTheme="minorHAnsi"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2210</Words>
  <Characters>2302</Characters>
  <Lines>17</Lines>
  <Paragraphs>5</Paragraphs>
  <TotalTime>12</TotalTime>
  <ScaleCrop>false</ScaleCrop>
  <LinksUpToDate>false</LinksUpToDate>
  <CharactersWithSpaces>2465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12229</dc:creator>
  <cp:lastModifiedBy>峰哥</cp:lastModifiedBy>
  <cp:lastPrinted>2022-08-17T08:57:00Z</cp:lastPrinted>
  <dcterms:modified xsi:type="dcterms:W3CDTF">2026-01-08T00:46:54Z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94708441A8934AF6BB8F1C8560CDD52A_13</vt:lpwstr>
  </property>
  <property fmtid="{D5CDD505-2E9C-101B-9397-08002B2CF9AE}" pid="4" name="KSOTemplateDocerSaveRecord">
    <vt:lpwstr>eyJoZGlkIjoiOTc3YzMyYWZjODU1Y2ExNzMyOTZkZTM4N2FjMTlkYWIiLCJ1c2VySWQiOiI0NTY4NzA5MTkifQ==</vt:lpwstr>
  </property>
</Properties>
</file>