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8F0F0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蒲城县各广场（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文化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广场，昆元广场，漫泉广场，重泉广场，朝阳广场）及县委，人大，政府，政协，武装部门前，廉政教育门前，党校门前小广场的绿化工程养护，</w:t>
      </w:r>
      <w:r>
        <w:rPr>
          <w:rFonts w:hint="eastAsia" w:ascii="宋体" w:hAnsi="宋体" w:eastAsia="宋体" w:cs="宋体"/>
          <w:sz w:val="24"/>
          <w:szCs w:val="24"/>
        </w:rPr>
        <w:t>现将有关事项通知如下:</w:t>
      </w:r>
    </w:p>
    <w:p w14:paraId="2C9B259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一、项目名称: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蒲城县五个广场及及县委，人大，政府，政协，武装部门前和廉政教育门前，党校门前小广场绿化工程养护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2F06FAC3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二、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各广场及县委等绿化面积约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3.96万平方米。</w:t>
      </w:r>
      <w:bookmarkStart w:id="0" w:name="_GoBack"/>
      <w:bookmarkEnd w:id="0"/>
    </w:p>
    <w:p w14:paraId="3A0E4995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三、技术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要求</w:t>
      </w:r>
    </w:p>
    <w:p w14:paraId="087BDC8E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修剪</w:t>
      </w:r>
    </w:p>
    <w:p w14:paraId="478075B7"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绿化技术工人使用绿篱割灌机，枝剪，手锯等进行修剪，</w:t>
      </w:r>
      <w:r>
        <w:rPr>
          <w:rFonts w:hint="eastAsia" w:ascii="宋体" w:hAnsi="宋体" w:eastAsia="宋体" w:cs="宋体"/>
          <w:sz w:val="24"/>
          <w:szCs w:val="24"/>
        </w:rPr>
        <w:t>乔灌木修剪每年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次以上，基本做到无枯枝、病虫枝、徒长枝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；绿</w:t>
      </w:r>
      <w:r>
        <w:rPr>
          <w:rFonts w:hint="eastAsia" w:ascii="宋体" w:hAnsi="宋体" w:eastAsia="宋体" w:cs="宋体"/>
          <w:sz w:val="24"/>
          <w:szCs w:val="24"/>
        </w:rPr>
        <w:t>篱、球、造型植树物及时修剪，每年不少于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次</w:t>
      </w:r>
      <w:r>
        <w:rPr>
          <w:rFonts w:hint="eastAsia" w:ascii="宋体" w:hAnsi="宋体" w:eastAsia="宋体" w:cs="宋体"/>
          <w:sz w:val="24"/>
          <w:szCs w:val="24"/>
        </w:rPr>
        <w:t>，做到枝叶紧密、圆整、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美观、</w:t>
      </w:r>
      <w:r>
        <w:rPr>
          <w:rFonts w:hint="eastAsia" w:ascii="宋体" w:hAnsi="宋体" w:eastAsia="宋体" w:cs="宋体"/>
          <w:sz w:val="24"/>
          <w:szCs w:val="24"/>
        </w:rPr>
        <w:t>无脱节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地被、攀援植物修剪及时，每年不少于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植物经修剪后不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能</w:t>
      </w:r>
      <w:r>
        <w:rPr>
          <w:rFonts w:hint="eastAsia" w:ascii="宋体" w:hAnsi="宋体" w:eastAsia="宋体" w:cs="宋体"/>
          <w:sz w:val="24"/>
          <w:szCs w:val="24"/>
        </w:rPr>
        <w:t>影响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人员车辆</w:t>
      </w:r>
      <w:r>
        <w:rPr>
          <w:rFonts w:hint="eastAsia" w:ascii="宋体" w:hAnsi="宋体" w:eastAsia="宋体" w:cs="宋体"/>
          <w:sz w:val="24"/>
          <w:szCs w:val="24"/>
        </w:rPr>
        <w:t>通行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，及时清理修剪现场垃圾。</w:t>
      </w:r>
    </w:p>
    <w:p w14:paraId="5C47D88E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）浇灌</w:t>
      </w:r>
    </w:p>
    <w:p w14:paraId="426D8294"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根据苗木和地被植物的生长需求进行浇水，施肥，夏季干旱时及时浇水，保证苗木正常生长，秋冬加强冬灌，施肥，保证苗木来年生长良好。</w:t>
      </w:r>
    </w:p>
    <w:p w14:paraId="25D692DB">
      <w:pPr>
        <w:numPr>
          <w:ilvl w:val="0"/>
          <w:numId w:val="1"/>
        </w:num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清理杂草</w:t>
      </w:r>
    </w:p>
    <w:p w14:paraId="3AF7A098"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苗木生长季节及时清除绿化带内杂草，不得有高于草坪和地被植物的杂草，保证绿化区域整齐美观，保证优良的景观效果。</w:t>
      </w:r>
    </w:p>
    <w:p w14:paraId="0B12E437">
      <w:pPr>
        <w:numPr>
          <w:ilvl w:val="0"/>
          <w:numId w:val="1"/>
        </w:numPr>
        <w:tabs>
          <w:tab w:val="left" w:pos="1151"/>
        </w:tabs>
        <w:bidi w:val="0"/>
        <w:ind w:left="0" w:leftChars="0" w:firstLine="0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病虫害防治</w:t>
      </w:r>
    </w:p>
    <w:p w14:paraId="29B436A2">
      <w:pPr>
        <w:bidi w:val="0"/>
        <w:ind w:firstLine="468" w:firstLineChars="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养护工人使用喷药机进行喷药以防为主，综合防治，常检查，早发现早处理。严禁使用国家明令禁止的剧毒，高毒，高残留农药，尽量使用生物农药，以减少对环境的污染。</w:t>
      </w:r>
    </w:p>
    <w:p w14:paraId="38F67F96">
      <w:pPr>
        <w:bidi w:val="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）树木涂白</w:t>
      </w:r>
    </w:p>
    <w:p w14:paraId="713EFFB5">
      <w:pPr>
        <w:bidi w:val="0"/>
        <w:ind w:firstLine="468" w:firstLineChars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秋冬季节，树木使用涂白剂，既可杀虫灭菌、保温防冻，促进树木健康生长，又能美化环境。</w:t>
      </w:r>
    </w:p>
    <w:p w14:paraId="5BE87E2C"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06B592"/>
    <w:multiLevelType w:val="singleLevel"/>
    <w:tmpl w:val="1E06B592"/>
    <w:lvl w:ilvl="0" w:tentative="0">
      <w:start w:val="4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C0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2026-01-09T08:22:51Z</dcterms:created>
  <dc:creator>Administrator</dc:creator>
  <cp:lastModifiedBy>宋</cp:lastModifiedBy>
  <dcterms:modified xsi:type="dcterms:W3CDTF">2026-01-09T08:23:36Z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eyJoZGlkIjoiZmEwOThkNDVmNWE5YmE2OTk5YzUwNzFhYzJkNGIwMGUiLCJ1c2VySWQiOiI5NzY0MzEzMTAifQ==</vt:lpwstr>
  </property>
  <property fmtid="{D5CDD505-2E9C-101B-9397-08002B2CF9AE}" pid="4" name="ICV">
    <vt:lpwstr>838DCB4F2CF94DA08FE6E490ADBB686D_12</vt:lpwstr>
  </property>
</Properties>
</file>