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16E5">
      <w:pPr>
        <w:spacing w:line="360" w:lineRule="auto"/>
        <w:ind w:firstLine="565" w:firstLineChars="176"/>
        <w:jc w:val="center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采购内容及要求</w:t>
      </w:r>
    </w:p>
    <w:p w14:paraId="5687D2F3">
      <w:pPr>
        <w:spacing w:line="348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项目概况</w:t>
      </w:r>
    </w:p>
    <w:p w14:paraId="6C88935F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扶风县城新区周公路东延伸段道路及排水工程</w:t>
      </w:r>
    </w:p>
    <w:p w14:paraId="6EDAE204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2、项目实施地点：采购人指定地点</w:t>
      </w:r>
    </w:p>
    <w:p w14:paraId="107BEADB"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建设规模及主要内容：新建道路长110.88米，宽40米，路面为沥青混凝土，人行道为石材;新建雨水主管道108.77米，管径为d500;污水主管道106.06米，管径为d500。同时设置路灯8套，建设绿化837.5平方米。</w:t>
      </w:r>
    </w:p>
    <w:p w14:paraId="3FC32D16">
      <w:pPr>
        <w:spacing w:line="348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工期要求：自合同签订之日起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180个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日历日</w:t>
      </w:r>
    </w:p>
    <w:p w14:paraId="1A42096B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、工程质量等级：合格</w:t>
      </w:r>
    </w:p>
    <w:p w14:paraId="6202E5DC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、验收标准：国家标准、行业标准、企业标准。</w:t>
      </w:r>
    </w:p>
    <w:p w14:paraId="3C27E51A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、现场要求：项目现场材料堆放整齐，安全可靠。</w:t>
      </w:r>
    </w:p>
    <w:p w14:paraId="02E38675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、工程量：本项目按给定工程量，并结合现场情况，进行实施。措施费、人工费各供应商自行考虑，计入报价。  </w:t>
      </w:r>
    </w:p>
    <w:p w14:paraId="2701C714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二、施工要求</w:t>
      </w:r>
    </w:p>
    <w:p w14:paraId="0922F759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1、工程实行包工包料，供应商必须具备相应的资质，不得转包、分包。</w:t>
      </w:r>
    </w:p>
    <w:p w14:paraId="40D56FFD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2、供应商根据工程实际情况编制施工方案，制定工期进度安排表，并随磋商响应文件一并提交。</w:t>
      </w:r>
    </w:p>
    <w:p w14:paraId="5B05092B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3、供应商在本工程中的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项目经理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，要求技术水平高、组织能力强、有丰富的工程业绩和实践经验，懂管理、善于协调。施工人员中质检员、特殊工程人员要求有上岗证。施工队伍稳定，保证整个工程顺利完工。</w:t>
      </w:r>
    </w:p>
    <w:p w14:paraId="3F394A75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4、施工过程中，严格遵守建设单位的各种管理规定及规章制度，做到文明施工。发生工伤及意外事故由供应商负责。</w:t>
      </w:r>
    </w:p>
    <w:p w14:paraId="58061C35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5、严格按照国家和省上有关规定施工，如有更改须事先征得有关方面的同意，并在采购人落实后实施，并出具书面说明。</w:t>
      </w:r>
    </w:p>
    <w:p w14:paraId="3DEA1E42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三、施工具备的条件</w:t>
      </w:r>
    </w:p>
    <w:p w14:paraId="499FAEDE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1、现场具备实施条件。</w:t>
      </w:r>
    </w:p>
    <w:p w14:paraId="4889A2A7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2、材料、设备全部由成交供应商自行采购。</w:t>
      </w:r>
    </w:p>
    <w:p w14:paraId="0B06E2E8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3、水电设施齐全。</w:t>
      </w:r>
    </w:p>
    <w:p w14:paraId="71373E33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四、质量保证</w:t>
      </w:r>
    </w:p>
    <w:p w14:paraId="2D857855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1、施工方必须依据磋商要求，按照有关规范施工，确保工程优良，一次性验收交接。</w:t>
      </w:r>
    </w:p>
    <w:p w14:paraId="0ACC1644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选用的主材、设备、辅材必须是合格产品，并明确其品牌、规格、型号、产地，并附鉴定证书，对主要设备材料必须先提交样品，经认质后，方可订货，不得使用未经检验或不合格的设备、材料，若发生此种情况，将追究相关人员责任，并赔偿由此造成的一切经济损失。</w:t>
      </w:r>
    </w:p>
    <w:p w14:paraId="45146098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3、施工方必须向采购人及时提供合格证及材料检验单。在征得有关方面认可后，方可进行施工，并做好相应的检验环节。</w:t>
      </w:r>
    </w:p>
    <w:p w14:paraId="0D43EF79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4、施工方未经采购人同意，不得擅自更换本工程在磋商响应文件中指定的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项目经理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及施工队伍。不得分包、转包。确需分包、转包时须征得采购人同意。否则将终止合同并按政府采购有关规定进行处理。</w:t>
      </w:r>
    </w:p>
    <w:p w14:paraId="10B7E122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5、施工方的售后服务要完善、可靠、及时，并派遣相关技术人员配合采购人检查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，质保期内发生任何质量问题施工方需要及时维护修理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17651A7B">
      <w:pPr>
        <w:spacing w:line="360" w:lineRule="auto"/>
        <w:ind w:firstLine="422" w:firstLineChars="17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6、将严格按照工艺流程和现行国家安全规范施工，严格执行施工要点，保证处理处置等级达到国家标准。</w:t>
      </w:r>
    </w:p>
    <w:p w14:paraId="6F379E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1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99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pct20" w:color="auto" w:fill="auto"/>
      <w:kinsoku w:val="0"/>
      <w:overflowPunct w:val="0"/>
      <w:autoSpaceDE w:val="0"/>
      <w:autoSpaceDN w:val="0"/>
    </w:pPr>
    <w:rPr>
      <w:rFonts w:ascii="Arial" w:hAnsi="Arial"/>
      <w:color w:val="000000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spacing w:val="4"/>
      <w:sz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2026-01-25T06:43:07Z</dcterms:created>
  <dc:creator>Lenovo</dc:creator>
  <cp:lastModifiedBy>颜小玩.</cp:lastModifiedBy>
  <dcterms:modified xsi:type="dcterms:W3CDTF">2026-01-25T06:44:28Z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eyJoZGlkIjoiYTUxODIzYzY5YWUwZWEzZTUyODkxNGIwNDM1NWMyMmIiLCJ1c2VySWQiOiI0NzY2ODExODYifQ==</vt:lpwstr>
  </property>
  <property fmtid="{D5CDD505-2E9C-101B-9397-08002B2CF9AE}" pid="4" name="ICV">
    <vt:lpwstr>9947A8F50F7641CEA7BECCC01B6C3DED_12</vt:lpwstr>
  </property>
</Properties>
</file>