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115FF">
      <w:pPr>
        <w:spacing w:line="360" w:lineRule="auto"/>
        <w:rPr>
          <w:rFonts w:hint="default" w:ascii="宋体" w:hAnsi="宋体" w:cs="宋体"/>
          <w:b/>
          <w:bCs/>
          <w:sz w:val="24"/>
          <w:lang w:val="en-US" w:eastAsia="zh-CN"/>
        </w:rPr>
      </w:pPr>
      <w:r>
        <w:rPr>
          <w:rFonts w:hint="default" w:ascii="宋体" w:hAnsi="宋体" w:cs="宋体"/>
          <w:b/>
          <w:bCs/>
          <w:sz w:val="24"/>
          <w:lang w:val="en-US" w:eastAsia="zh-CN"/>
        </w:rPr>
        <w:t>一、项目概况</w:t>
      </w:r>
    </w:p>
    <w:p w14:paraId="71CFDA9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西安市雁塔区市场监督管理局2026年“节日及突发应急”食品安全监督抽检项目，承担雁塔辖区“节日及突发应急”食品安全监督抽检检测服务。</w:t>
      </w:r>
    </w:p>
    <w:p w14:paraId="026D50A3">
      <w:pPr>
        <w:spacing w:line="360" w:lineRule="auto"/>
        <w:rPr>
          <w:rFonts w:hint="default" w:ascii="宋体" w:hAnsi="宋体" w:cs="宋体"/>
          <w:b/>
          <w:bCs/>
          <w:sz w:val="24"/>
          <w:lang w:val="en-US" w:eastAsia="zh-CN"/>
        </w:rPr>
      </w:pPr>
      <w:r>
        <w:rPr>
          <w:rFonts w:hint="default" w:ascii="宋体" w:hAnsi="宋体" w:cs="宋体"/>
          <w:b/>
          <w:bCs/>
          <w:sz w:val="24"/>
          <w:lang w:val="en-US" w:eastAsia="zh-CN"/>
        </w:rPr>
        <w:t>二、服务内容</w:t>
      </w:r>
      <w:r>
        <w:rPr>
          <w:rFonts w:hint="eastAsia" w:ascii="宋体" w:hAnsi="宋体" w:cs="宋体"/>
          <w:b/>
          <w:bCs/>
          <w:sz w:val="24"/>
          <w:lang w:val="en-US" w:eastAsia="zh-CN"/>
        </w:rPr>
        <w:t>及检验批次</w:t>
      </w:r>
    </w:p>
    <w:p w14:paraId="389D9CD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在规定时间内，在指定地点完成食品安全抽检检测服务。122元/</w:t>
      </w:r>
      <w:r>
        <w:rPr>
          <w:rFonts w:hint="eastAsia" w:ascii="宋体" w:hAnsi="宋体" w:cs="宋体"/>
          <w:sz w:val="24"/>
          <w:lang w:val="en-US" w:eastAsia="zh-CN"/>
        </w:rPr>
        <w:t>单个</w:t>
      </w:r>
      <w:r>
        <w:rPr>
          <w:rFonts w:hint="default" w:ascii="宋体" w:hAnsi="宋体" w:cs="宋体"/>
          <w:sz w:val="24"/>
          <w:lang w:val="en-US" w:eastAsia="zh-CN"/>
        </w:rPr>
        <w:t>检测项目。其中“双节”抽检计划明确任务为100批次，突发应急任务检测经费根据实际发生工作量据实结算。</w:t>
      </w:r>
    </w:p>
    <w:p w14:paraId="5354A1AC">
      <w:pPr>
        <w:spacing w:line="360" w:lineRule="auto"/>
        <w:rPr>
          <w:rFonts w:hint="default" w:ascii="宋体" w:hAnsi="宋体" w:cs="宋体"/>
          <w:b/>
          <w:bCs/>
          <w:sz w:val="24"/>
          <w:lang w:val="en-US" w:eastAsia="zh-CN"/>
        </w:rPr>
      </w:pPr>
      <w:r>
        <w:rPr>
          <w:rFonts w:hint="default" w:ascii="宋体" w:hAnsi="宋体" w:cs="宋体"/>
          <w:b/>
          <w:bCs/>
          <w:sz w:val="24"/>
          <w:lang w:val="en-US" w:eastAsia="zh-CN"/>
        </w:rPr>
        <w:t>三、技术要求</w:t>
      </w:r>
    </w:p>
    <w:p w14:paraId="6C30CAD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依照检测样品的国家标准；对没有国家标准的，可按照地方标准、卫生标准、质量标准和相关的行业标准、地方标准、企业标准、产品标签明示值或国家明文规定的限量值及国家指定的特定检验方法等进行检验。</w:t>
      </w:r>
    </w:p>
    <w:p w14:paraId="0142BFEB">
      <w:pPr>
        <w:spacing w:line="360" w:lineRule="auto"/>
        <w:ind w:firstLine="480" w:firstLineChars="200"/>
        <w:rPr>
          <w:rFonts w:hint="default" w:ascii="宋体" w:hAnsi="宋体" w:cs="宋体"/>
          <w:color w:val="auto"/>
          <w:sz w:val="24"/>
          <w:lang w:val="en-US" w:eastAsia="zh-CN"/>
        </w:rPr>
      </w:pPr>
      <w:r>
        <w:rPr>
          <w:rFonts w:hint="default" w:ascii="宋体" w:hAnsi="宋体" w:cs="宋体"/>
          <w:sz w:val="24"/>
          <w:lang w:val="en-US" w:eastAsia="zh-CN"/>
        </w:rPr>
        <w:t>1、可根据《食品安全监督抽检实施细则（2025年版）》中的规定，对于“节日”期间食品安全监督抽检每批次样品选择不少于6个项目进行检测，若按照细则要求样品检测项目不足</w:t>
      </w:r>
      <w:r>
        <w:rPr>
          <w:rFonts w:hint="default" w:ascii="宋体" w:hAnsi="宋体" w:cs="宋体"/>
          <w:color w:val="auto"/>
          <w:sz w:val="24"/>
          <w:lang w:val="en-US" w:eastAsia="zh-CN"/>
        </w:rPr>
        <w:t>6项的，可采取增加其他批次样品检测项目的方式，确保平均检测项目不得少于6项；</w:t>
      </w:r>
    </w:p>
    <w:p w14:paraId="35FD7B7F">
      <w:pPr>
        <w:spacing w:line="360" w:lineRule="auto"/>
        <w:ind w:firstLine="480" w:firstLineChars="200"/>
        <w:rPr>
          <w:rFonts w:hint="default" w:ascii="宋体" w:hAnsi="宋体" w:cs="宋体"/>
          <w:color w:val="auto"/>
          <w:sz w:val="24"/>
          <w:lang w:val="en-US" w:eastAsia="zh-CN"/>
        </w:rPr>
      </w:pPr>
      <w:r>
        <w:rPr>
          <w:rFonts w:hint="default" w:ascii="宋体" w:hAnsi="宋体" w:cs="宋体"/>
          <w:color w:val="auto"/>
          <w:sz w:val="24"/>
          <w:lang w:val="en-US" w:eastAsia="zh-CN"/>
        </w:rPr>
        <w:t>2、对于“突发应急”任务的食品安全监督抽检，</w:t>
      </w:r>
      <w:r>
        <w:rPr>
          <w:rFonts w:hint="eastAsia" w:ascii="宋体" w:hAnsi="宋体" w:cs="宋体"/>
          <w:color w:val="auto"/>
          <w:sz w:val="24"/>
          <w:lang w:val="en-US" w:eastAsia="zh-CN"/>
        </w:rPr>
        <w:t>具有动物源、植物源等成分检测能力</w:t>
      </w:r>
      <w:r>
        <w:rPr>
          <w:rFonts w:hint="default" w:ascii="宋体" w:hAnsi="宋体" w:cs="宋体"/>
          <w:color w:val="auto"/>
          <w:sz w:val="24"/>
          <w:lang w:val="en-US" w:eastAsia="zh-CN"/>
        </w:rPr>
        <w:t>；</w:t>
      </w:r>
    </w:p>
    <w:p w14:paraId="3BE75991">
      <w:pPr>
        <w:spacing w:line="360" w:lineRule="auto"/>
        <w:ind w:firstLine="480" w:firstLineChars="200"/>
        <w:rPr>
          <w:rFonts w:hint="default" w:ascii="宋体" w:hAnsi="宋体" w:cs="宋体"/>
          <w:color w:val="auto"/>
          <w:sz w:val="24"/>
          <w:lang w:val="en-US" w:eastAsia="zh-CN"/>
        </w:rPr>
      </w:pPr>
      <w:r>
        <w:rPr>
          <w:rFonts w:hint="default" w:ascii="宋体" w:hAnsi="宋体" w:cs="宋体"/>
          <w:color w:val="auto"/>
          <w:sz w:val="24"/>
          <w:lang w:val="en-US" w:eastAsia="zh-CN"/>
        </w:rPr>
        <w:t>3、《食品安全监督抽检实施细则（2026年版）》发布后，须按照新的标准执行。</w:t>
      </w:r>
    </w:p>
    <w:p w14:paraId="3FCCBC1E">
      <w:pPr>
        <w:spacing w:line="360" w:lineRule="auto"/>
        <w:rPr>
          <w:rFonts w:hint="default" w:ascii="宋体" w:hAnsi="宋体" w:cs="宋体"/>
          <w:b/>
          <w:bCs/>
          <w:color w:val="auto"/>
          <w:sz w:val="24"/>
          <w:lang w:val="en-US" w:eastAsia="zh-CN"/>
        </w:rPr>
      </w:pPr>
      <w:r>
        <w:rPr>
          <w:rFonts w:hint="default" w:ascii="宋体" w:hAnsi="宋体" w:cs="宋体"/>
          <w:b/>
          <w:bCs/>
          <w:color w:val="auto"/>
          <w:sz w:val="24"/>
          <w:lang w:val="en-US" w:eastAsia="zh-CN"/>
        </w:rPr>
        <w:t>四、服务要求</w:t>
      </w:r>
    </w:p>
    <w:p w14:paraId="62BC482C">
      <w:pPr>
        <w:spacing w:line="360" w:lineRule="auto"/>
        <w:ind w:firstLine="480" w:firstLineChars="200"/>
        <w:rPr>
          <w:rFonts w:hint="default" w:ascii="宋体" w:hAnsi="宋体" w:cs="宋体"/>
          <w:color w:val="auto"/>
          <w:sz w:val="24"/>
          <w:lang w:val="en-US" w:eastAsia="zh-CN"/>
        </w:rPr>
      </w:pPr>
      <w:r>
        <w:rPr>
          <w:rFonts w:hint="default" w:ascii="宋体" w:hAnsi="宋体" w:cs="宋体"/>
          <w:color w:val="auto"/>
          <w:sz w:val="24"/>
          <w:lang w:val="en-US" w:eastAsia="zh-CN"/>
        </w:rPr>
        <w:t>（一）能提供高效、专业的抽检服务，能接受抽样工作委托，有专门团队负责配合采样。有能满足采样、运输、检验等工作车辆、设备等硬件。</w:t>
      </w:r>
    </w:p>
    <w:p w14:paraId="4161159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（二）</w:t>
      </w:r>
      <w:r>
        <w:rPr>
          <w:rFonts w:hint="eastAsia" w:ascii="宋体" w:hAnsi="宋体" w:cs="宋体"/>
          <w:color w:val="000000" w:themeColor="text1"/>
          <w:sz w:val="24"/>
          <w:highlight w:val="none"/>
          <w:lang w:val="en-US" w:eastAsia="zh-CN"/>
          <w14:textFill>
            <w14:solidFill>
              <w14:schemeClr w14:val="tx1"/>
            </w14:solidFill>
          </w14:textFill>
        </w:rPr>
        <w:t>须</w:t>
      </w:r>
      <w:r>
        <w:rPr>
          <w:rFonts w:hint="default" w:ascii="宋体" w:hAnsi="宋体" w:cs="宋体"/>
          <w:color w:val="000000" w:themeColor="text1"/>
          <w:sz w:val="24"/>
          <w:highlight w:val="none"/>
          <w:lang w:val="en-US" w:eastAsia="zh-CN"/>
          <w14:textFill>
            <w14:solidFill>
              <w14:schemeClr w14:val="tx1"/>
            </w14:solidFill>
          </w14:textFill>
        </w:rPr>
        <w:t>有实验室</w:t>
      </w:r>
      <w:r>
        <w:rPr>
          <w:rFonts w:hint="default" w:ascii="宋体" w:hAnsi="宋体" w:cs="宋体"/>
          <w:sz w:val="24"/>
          <w:lang w:val="en-US" w:eastAsia="zh-CN"/>
        </w:rPr>
        <w:t>，抽检样品必须在当天进入食品检测实验室，以确保样品检测报告的准确性。</w:t>
      </w:r>
    </w:p>
    <w:p w14:paraId="3BD2675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（三）能够熟练运用各级抽检系统，及时准确地录入抽检、检验信息，完成统计报表、信息公示等工作。</w:t>
      </w:r>
    </w:p>
    <w:p w14:paraId="41742C8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（四）不得将检验任务外包或分包给其他检测机构检验。</w:t>
      </w:r>
    </w:p>
    <w:p w14:paraId="2D140EC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（五）若供应商出具虚假、错误检验数据和结论，一经发现，立即取消合作资格。</w:t>
      </w:r>
    </w:p>
    <w:p w14:paraId="0380A87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（六）须提供相关的业务咨询、报告分析等服务。</w:t>
      </w:r>
    </w:p>
    <w:p w14:paraId="083752F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（七）检验机构收到检品后15个工作日出具检验报告。对于特殊、涉案样品的检验，3天出结果，5天出报告。</w:t>
      </w:r>
    </w:p>
    <w:p w14:paraId="385545F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（八）检验机构需具备CA电子签章。</w:t>
      </w:r>
    </w:p>
    <w:p w14:paraId="418CDA5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（九）检验机构应在食品检验检测报告出具7个工作日内完成报告在国抽系统中的录入，录入应做到及时、准确、与纸质版报告内容一致。</w:t>
      </w:r>
    </w:p>
    <w:p w14:paraId="6427281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（十）检验检测项目覆盖率未达到100%时，应承诺其余项目在服务合同签订后2个月内完成扩项，若中标后未能及时完成扩项，采购人有权终止合同；</w:t>
      </w:r>
    </w:p>
    <w:p w14:paraId="24EF727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（十一）有完善的绿色通道及投诉受理机制，能够对委托检验人提出的异议做出有效回应。</w:t>
      </w:r>
    </w:p>
    <w:p w14:paraId="6D1075A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二）具备相关的检测设备：液相色谱/质谱联用仪-三重四级杆（LC/MS/MS）、气质联用仪（GC/MS）、电感耦合等离子体质谱仪（ICP/MS）、高效液相色谱仪（HPLC）、气相色谱仪（GC）、紫外分光光度计（UV）、原子吸收光谱仪（AAS）、离子色谱仪等。</w:t>
      </w:r>
    </w:p>
    <w:p w14:paraId="461DAE3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（十三）有应急预案，若采购人辖区出现食品安全事故或案件调查等应急类事件时，可立即派遣技术专</w:t>
      </w:r>
      <w:bookmarkStart w:id="0" w:name="_GoBack"/>
      <w:bookmarkEnd w:id="0"/>
      <w:r>
        <w:rPr>
          <w:rFonts w:hint="default" w:ascii="宋体" w:hAnsi="宋体" w:cs="宋体"/>
          <w:sz w:val="24"/>
          <w:lang w:val="en-US" w:eastAsia="zh-CN"/>
        </w:rPr>
        <w:t>家及采样人员、车辆，1小时内到达指定地点，配合采购方进行采样、调查，并提出相关技术建议。</w:t>
      </w:r>
    </w:p>
    <w:p w14:paraId="06D9FEEB">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（十四）成果交付要求：出具有效检测报告。检测结果及时准确，报告复检维持率高。</w:t>
      </w:r>
    </w:p>
    <w:p w14:paraId="4FF34CFE">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（十五）有用于食品低温储存的冷库。</w:t>
      </w:r>
    </w:p>
    <w:p w14:paraId="73851AA7">
      <w:pPr>
        <w:spacing w:line="360" w:lineRule="auto"/>
        <w:ind w:firstLine="480" w:firstLineChars="200"/>
        <w:rPr>
          <w:rFonts w:hint="default" w:ascii="宋体" w:hAnsi="宋体" w:cs="宋体"/>
          <w:b/>
          <w:bCs/>
          <w:sz w:val="24"/>
          <w:lang w:val="en-US" w:eastAsia="zh-CN"/>
        </w:rPr>
      </w:pPr>
      <w:r>
        <w:rPr>
          <w:rFonts w:hint="default" w:ascii="宋体" w:hAnsi="宋体" w:cs="宋体"/>
          <w:sz w:val="24"/>
          <w:lang w:val="en-US" w:eastAsia="zh-CN"/>
        </w:rPr>
        <w:t>（十六）投标人需参加近三年各级市场监督管理局组织的食品检验机构能力考核。</w:t>
      </w:r>
      <w:r>
        <w:rPr>
          <w:rFonts w:hint="default" w:ascii="宋体" w:hAnsi="宋体" w:cs="宋体"/>
          <w:b/>
          <w:bCs/>
          <w:sz w:val="24"/>
          <w:lang w:val="en-US" w:eastAsia="zh-CN"/>
        </w:rPr>
        <w:t>五、其他</w:t>
      </w:r>
    </w:p>
    <w:p w14:paraId="7B60246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（一）商务要求</w:t>
      </w:r>
    </w:p>
    <w:p w14:paraId="7C499E2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（一）服务期限：自合同签订之日起1年（具体以合同生效后甲方确认的起止日期为准）</w:t>
      </w:r>
    </w:p>
    <w:p w14:paraId="6FABA45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（二）付款方式</w:t>
      </w:r>
    </w:p>
    <w:p w14:paraId="184135B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采购人根据完成工作量据实结算。</w:t>
      </w:r>
    </w:p>
    <w:p w14:paraId="2697181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（三）投标人的检测费用（综合单价）应当包括人工费、买样费、检测费、管理费、验收费、利润和税金等全部费用，如有遗漏视为已包含。</w:t>
      </w:r>
    </w:p>
    <w:p w14:paraId="3BA76A2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（四）对于“突发应急”食品安全监督抽检及风险监测执法抽检，根据实际检测项目，据实结算。</w:t>
      </w:r>
    </w:p>
    <w:p w14:paraId="769E6890">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（五）合同执行的最终结算价款不得超过对应合同包的采购预算。</w:t>
      </w:r>
    </w:p>
    <w:p w14:paraId="5FD84FC2">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1</w:t>
      </w:r>
      <w:r>
        <w:rPr>
          <w:rFonts w:hint="default" w:ascii="宋体" w:hAnsi="宋体" w:cs="宋体"/>
          <w:sz w:val="24"/>
          <w:lang w:val="en-US" w:eastAsia="zh-CN"/>
        </w:rPr>
        <w:t>）进度要求</w:t>
      </w:r>
    </w:p>
    <w:p w14:paraId="395E2043">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须在合同到期前完成抽样并出具有效检测报告。</w:t>
      </w:r>
    </w:p>
    <w:p w14:paraId="48EE4A7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2</w:t>
      </w:r>
      <w:r>
        <w:rPr>
          <w:rFonts w:hint="default" w:ascii="宋体" w:hAnsi="宋体" w:cs="宋体"/>
          <w:sz w:val="24"/>
          <w:lang w:val="en-US" w:eastAsia="zh-CN"/>
        </w:rPr>
        <w:t>）成果交付要求</w:t>
      </w:r>
    </w:p>
    <w:p w14:paraId="05B198C7">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合格（且满足采购人要求）。</w:t>
      </w:r>
    </w:p>
    <w:p w14:paraId="74B77EF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3</w:t>
      </w:r>
      <w:r>
        <w:rPr>
          <w:rFonts w:hint="default" w:ascii="宋体" w:hAnsi="宋体" w:cs="宋体"/>
          <w:sz w:val="24"/>
          <w:lang w:val="en-US" w:eastAsia="zh-CN"/>
        </w:rPr>
        <w:t>）质量验收</w:t>
      </w:r>
    </w:p>
    <w:p w14:paraId="0244EDA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1.交收检验：中标人按要求完成抽检后，由采购人、中标人（协助）对本次服务检查，检查内容包括：采样及信息录入工作等。若检测信息与采购人规定的检测项目要求不符，采购人将拒绝接收。</w:t>
      </w:r>
    </w:p>
    <w:p w14:paraId="27C714C6">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2.最终验收：交收验收合格后的，采购人根据中标人递交的本月（次）检验验收报告进行最终验收。</w:t>
      </w:r>
    </w:p>
    <w:p w14:paraId="3F32899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3.验收不合格的中标人，必须在接到通知后7个日历日内进行整改，确保检验检测工作正常进行。若未整改影响检验检测工作正常进行，则终止其服务合同，并赔偿采购人的损失。</w:t>
      </w:r>
    </w:p>
    <w:p w14:paraId="3FF1E542">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4.验收依据</w:t>
      </w:r>
    </w:p>
    <w:p w14:paraId="54DA1F9F">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 xml:space="preserve">A.合同文本； </w:t>
      </w:r>
    </w:p>
    <w:p w14:paraId="3263DDDD">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B.检验验收报告；</w:t>
      </w:r>
    </w:p>
    <w:p w14:paraId="0CE0A2CC">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w:t>
      </w:r>
      <w:r>
        <w:rPr>
          <w:rFonts w:hint="eastAsia" w:ascii="宋体" w:hAnsi="宋体" w:cs="宋体"/>
          <w:sz w:val="24"/>
          <w:lang w:val="en-US" w:eastAsia="zh-CN"/>
        </w:rPr>
        <w:t>4</w:t>
      </w:r>
      <w:r>
        <w:rPr>
          <w:rFonts w:hint="default" w:ascii="宋体" w:hAnsi="宋体" w:cs="宋体"/>
          <w:sz w:val="24"/>
          <w:lang w:val="en-US" w:eastAsia="zh-CN"/>
        </w:rPr>
        <w:t>）违约责任</w:t>
      </w:r>
    </w:p>
    <w:p w14:paraId="31E3EFA4">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1.中标人承检机构出具虚假、错误检验数据和结论，一经发现，采购人有权立即终止合同。</w:t>
      </w:r>
    </w:p>
    <w:p w14:paraId="49C71C11">
      <w:pPr>
        <w:spacing w:line="360" w:lineRule="auto"/>
        <w:ind w:firstLine="480" w:firstLineChars="200"/>
        <w:rPr>
          <w:rFonts w:hint="default" w:ascii="宋体" w:hAnsi="宋体" w:cs="宋体"/>
          <w:sz w:val="24"/>
          <w:lang w:val="en-US" w:eastAsia="zh-CN"/>
        </w:rPr>
      </w:pPr>
      <w:r>
        <w:rPr>
          <w:rFonts w:hint="default" w:ascii="宋体" w:hAnsi="宋体" w:cs="宋体"/>
          <w:sz w:val="24"/>
          <w:lang w:val="en-US" w:eastAsia="zh-CN"/>
        </w:rPr>
        <w:t>2.如因中标人未全面履行合同义务或者发生违约，采购人有权终止合同，依法向中标人进行经济索赔，并报请政府采购监督管理机关进行相应的行政处罚。采购人违约的，应当赔偿给中标人造成的直接经济损失。</w:t>
      </w:r>
    </w:p>
    <w:p w14:paraId="41F8D1FF">
      <w:pPr>
        <w:spacing w:line="360" w:lineRule="auto"/>
        <w:ind w:firstLine="480" w:firstLineChars="200"/>
        <w:rPr>
          <w:rFonts w:hint="eastAsia" w:ascii="宋体" w:hAnsi="宋体" w:cs="宋体"/>
          <w:sz w:val="24"/>
        </w:rPr>
      </w:pPr>
      <w:r>
        <w:rPr>
          <w:rFonts w:hint="default" w:ascii="宋体" w:hAnsi="宋体" w:cs="宋体"/>
          <w:sz w:val="24"/>
          <w:lang w:val="en-US" w:eastAsia="zh-CN"/>
        </w:rPr>
        <w:t>3.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因中标人责任而造成延期，每超过一天按合同总价款的5‰支付采购人误期赔偿金，直至交货或提供服务结束为止，所有因延期而产生的费用由中标人承担。</w:t>
      </w:r>
    </w:p>
    <w:p w14:paraId="1F2F312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A04C6"/>
    <w:rsid w:val="6BFA0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2026-01-26T11:07:00Z</dcterms:created>
  <dc:creator>TIANKONG</dc:creator>
  <cp:lastModifiedBy>TIANKONG</cp:lastModifiedBy>
  <dcterms:modified xsi:type="dcterms:W3CDTF">2026-01-26T11:08:05Z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D90F847072CF4357AA6915D262B02920_11</vt:lpwstr>
  </property>
  <property fmtid="{D5CDD505-2E9C-101B-9397-08002B2CF9AE}" pid="4" name="KSOTemplateDocerSaveRecord">
    <vt:lpwstr>eyJoZGlkIjoiNzQ1NWFkYTA1NDZkMzI3NGM4ODJkN2U4NzJkNzNkMWYiLCJ1c2VySWQiOiIzMzY5NDIzOTEifQ==</vt:lpwstr>
  </property>
</Properties>
</file>