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D5B10">
      <w:pPr>
        <w:pStyle w:val="4"/>
        <w:spacing w:line="480" w:lineRule="exact"/>
        <w:jc w:val="center"/>
      </w:pPr>
      <w:bookmarkStart w:id="0" w:name="_GoBack"/>
      <w:r>
        <w:rPr>
          <w:rFonts w:ascii="仿宋_GB2312" w:hAnsi="仿宋_GB2312" w:eastAsia="仿宋_GB2312" w:cs="仿宋_GB2312"/>
          <w:b/>
          <w:sz w:val="36"/>
        </w:rPr>
        <w:t>机关事务服务中心采购市民大厦弱电机房更换UPS蓄电池货物项目(二次)竞争性谈判公告</w:t>
      </w:r>
    </w:p>
    <w:p w14:paraId="42EB269E">
      <w:pPr>
        <w:pStyle w:val="4"/>
        <w:outlineLvl w:val="5"/>
      </w:pPr>
      <w:r>
        <w:rPr>
          <w:rFonts w:ascii="仿宋_GB2312" w:hAnsi="仿宋_GB2312" w:eastAsia="仿宋_GB2312" w:cs="仿宋_GB2312"/>
          <w:b/>
          <w:sz w:val="15"/>
        </w:rPr>
        <w:t xml:space="preserve"> 项目概况</w:t>
      </w:r>
    </w:p>
    <w:p w14:paraId="74A31FAE">
      <w:pPr>
        <w:pStyle w:val="4"/>
      </w:pPr>
      <w:r>
        <w:rPr>
          <w:rFonts w:ascii="仿宋_GB2312" w:hAnsi="仿宋_GB2312" w:eastAsia="仿宋_GB2312" w:cs="仿宋_GB2312"/>
        </w:rPr>
        <w:t>机关事务服务中心采购市民大厦弱电机房更换UPS蓄电池货物项目(二次)采购项目的潜在供应商应在陕西省公共资源交易平台通过CA锁获取采购文件，并于 2026年02月14日 09时30分 （北京时间）前提交响应文件。</w:t>
      </w:r>
    </w:p>
    <w:p w14:paraId="37DAB576">
      <w:pPr>
        <w:pStyle w:val="4"/>
        <w:outlineLvl w:val="3"/>
      </w:pPr>
      <w:r>
        <w:rPr>
          <w:rFonts w:ascii="仿宋_GB2312" w:hAnsi="仿宋_GB2312" w:eastAsia="仿宋_GB2312" w:cs="仿宋_GB2312"/>
          <w:b/>
          <w:sz w:val="24"/>
        </w:rPr>
        <w:t>一、项目基本情况</w:t>
      </w:r>
    </w:p>
    <w:p w14:paraId="0D97781C">
      <w:pPr>
        <w:pStyle w:val="4"/>
      </w:pPr>
      <w:r>
        <w:rPr>
          <w:rFonts w:ascii="仿宋_GB2312" w:hAnsi="仿宋_GB2312" w:eastAsia="仿宋_GB2312" w:cs="仿宋_GB2312"/>
        </w:rPr>
        <w:t>项目编号：ZZCD-2025-CG-090.1B1</w:t>
      </w:r>
    </w:p>
    <w:p w14:paraId="60F4A372">
      <w:pPr>
        <w:pStyle w:val="4"/>
      </w:pPr>
      <w:r>
        <w:rPr>
          <w:rFonts w:ascii="仿宋_GB2312" w:hAnsi="仿宋_GB2312" w:eastAsia="仿宋_GB2312" w:cs="仿宋_GB2312"/>
        </w:rPr>
        <w:t>项目名称：机关事务服务中心采购市民大厦弱电机房更换UPS蓄电池货物项目(二次)</w:t>
      </w:r>
    </w:p>
    <w:p w14:paraId="55553545">
      <w:pPr>
        <w:pStyle w:val="4"/>
      </w:pPr>
      <w:r>
        <w:rPr>
          <w:rFonts w:ascii="仿宋_GB2312" w:hAnsi="仿宋_GB2312" w:eastAsia="仿宋_GB2312" w:cs="仿宋_GB2312"/>
        </w:rPr>
        <w:t>采购方式：竞争性谈判</w:t>
      </w:r>
    </w:p>
    <w:p w14:paraId="079A87DC">
      <w:pPr>
        <w:pStyle w:val="4"/>
      </w:pPr>
      <w:r>
        <w:rPr>
          <w:rFonts w:ascii="仿宋_GB2312" w:hAnsi="仿宋_GB2312" w:eastAsia="仿宋_GB2312" w:cs="仿宋_GB2312"/>
        </w:rPr>
        <w:t>预算金额：779,040.00元</w:t>
      </w:r>
    </w:p>
    <w:p w14:paraId="235934F9">
      <w:pPr>
        <w:pStyle w:val="4"/>
      </w:pPr>
      <w:r>
        <w:rPr>
          <w:rFonts w:ascii="仿宋_GB2312" w:hAnsi="仿宋_GB2312" w:eastAsia="仿宋_GB2312" w:cs="仿宋_GB2312"/>
        </w:rPr>
        <w:t>采购需求：</w:t>
      </w:r>
    </w:p>
    <w:p w14:paraId="5F0F3089">
      <w:pPr>
        <w:pStyle w:val="4"/>
      </w:pPr>
      <w:r>
        <w:rPr>
          <w:rFonts w:ascii="仿宋_GB2312" w:hAnsi="仿宋_GB2312" w:eastAsia="仿宋_GB2312" w:cs="仿宋_GB2312"/>
        </w:rPr>
        <w:t>合同包1(机关事务服务中心采购市民大厦弱电机房更换UPS蓄电池货物项目):</w:t>
      </w:r>
    </w:p>
    <w:p w14:paraId="0A248D7D">
      <w:pPr>
        <w:pStyle w:val="4"/>
        <w:ind w:firstLine="630"/>
      </w:pPr>
      <w:r>
        <w:rPr>
          <w:rFonts w:ascii="仿宋_GB2312" w:hAnsi="仿宋_GB2312" w:eastAsia="仿宋_GB2312" w:cs="仿宋_GB2312"/>
        </w:rPr>
        <w:t>合同包预算金额：779,040.00元</w:t>
      </w:r>
    </w:p>
    <w:p w14:paraId="2336AAD1">
      <w:pPr>
        <w:pStyle w:val="4"/>
        <w:ind w:firstLine="630"/>
      </w:pPr>
      <w:r>
        <w:rPr>
          <w:rFonts w:ascii="仿宋_GB2312" w:hAnsi="仿宋_GB2312" w:eastAsia="仿宋_GB2312" w:cs="仿宋_GB2312"/>
        </w:rPr>
        <w:t xml:space="preserve"> 合同包最高限价：779,040.00元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B8F8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5F761A1">
            <w:pPr>
              <w:pStyle w:val="4"/>
            </w:pPr>
            <w:r>
              <w:rPr>
                <w:rFonts w:ascii="仿宋_GB2312" w:hAnsi="仿宋_GB2312" w:eastAsia="仿宋_GB2312" w:cs="仿宋_GB2312"/>
              </w:rPr>
              <w:t>品目号</w:t>
            </w:r>
          </w:p>
        </w:tc>
        <w:tc>
          <w:tcPr>
            <w:tcW w:w="1384" w:type="dxa"/>
          </w:tcPr>
          <w:p w14:paraId="17C40B6C">
            <w:pPr>
              <w:pStyle w:val="4"/>
            </w:pPr>
            <w:r>
              <w:rPr>
                <w:rFonts w:ascii="仿宋_GB2312" w:hAnsi="仿宋_GB2312" w:eastAsia="仿宋_GB2312" w:cs="仿宋_GB2312"/>
              </w:rPr>
              <w:t>品目名称</w:t>
            </w:r>
          </w:p>
        </w:tc>
        <w:tc>
          <w:tcPr>
            <w:tcW w:w="1384" w:type="dxa"/>
          </w:tcPr>
          <w:p w14:paraId="1C5E7DA4">
            <w:pPr>
              <w:pStyle w:val="4"/>
            </w:pPr>
            <w:r>
              <w:rPr>
                <w:rFonts w:ascii="仿宋_GB2312" w:hAnsi="仿宋_GB2312" w:eastAsia="仿宋_GB2312" w:cs="仿宋_GB2312"/>
              </w:rPr>
              <w:t>采购标的</w:t>
            </w:r>
          </w:p>
        </w:tc>
        <w:tc>
          <w:tcPr>
            <w:tcW w:w="1384" w:type="dxa"/>
          </w:tcPr>
          <w:p w14:paraId="09D4EC59">
            <w:pPr>
              <w:pStyle w:val="4"/>
            </w:pPr>
            <w:r>
              <w:rPr>
                <w:rFonts w:ascii="仿宋_GB2312" w:hAnsi="仿宋_GB2312" w:eastAsia="仿宋_GB2312" w:cs="仿宋_GB2312"/>
              </w:rPr>
              <w:t>数量（单位）</w:t>
            </w:r>
          </w:p>
        </w:tc>
        <w:tc>
          <w:tcPr>
            <w:tcW w:w="1384" w:type="dxa"/>
          </w:tcPr>
          <w:p w14:paraId="281A77B1">
            <w:pPr>
              <w:pStyle w:val="4"/>
            </w:pPr>
            <w:r>
              <w:rPr>
                <w:rFonts w:ascii="仿宋_GB2312" w:hAnsi="仿宋_GB2312" w:eastAsia="仿宋_GB2312" w:cs="仿宋_GB2312"/>
              </w:rPr>
              <w:t>技术规格、参数及要求</w:t>
            </w:r>
          </w:p>
        </w:tc>
        <w:tc>
          <w:tcPr>
            <w:tcW w:w="1384" w:type="dxa"/>
          </w:tcPr>
          <w:p w14:paraId="00F2B1EF">
            <w:pPr>
              <w:pStyle w:val="4"/>
            </w:pPr>
            <w:r>
              <w:rPr>
                <w:rFonts w:ascii="仿宋_GB2312" w:hAnsi="仿宋_GB2312" w:eastAsia="仿宋_GB2312" w:cs="仿宋_GB2312"/>
              </w:rPr>
              <w:t>品目预算(元)</w:t>
            </w:r>
          </w:p>
        </w:tc>
      </w:tr>
      <w:tr w14:paraId="6AD57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8867337">
            <w:pPr>
              <w:pStyle w:val="4"/>
            </w:pPr>
            <w:r>
              <w:rPr>
                <w:rFonts w:ascii="仿宋_GB2312" w:hAnsi="仿宋_GB2312" w:eastAsia="仿宋_GB2312" w:cs="仿宋_GB2312"/>
              </w:rPr>
              <w:t>1-1</w:t>
            </w:r>
          </w:p>
        </w:tc>
        <w:tc>
          <w:tcPr>
            <w:tcW w:w="1384" w:type="dxa"/>
          </w:tcPr>
          <w:p w14:paraId="23ABE3FE">
            <w:pPr>
              <w:pStyle w:val="4"/>
            </w:pPr>
            <w:r>
              <w:rPr>
                <w:rFonts w:ascii="仿宋_GB2312" w:hAnsi="仿宋_GB2312" w:eastAsia="仿宋_GB2312" w:cs="仿宋_GB2312"/>
              </w:rPr>
              <w:t>其他电源设备</w:t>
            </w:r>
          </w:p>
        </w:tc>
        <w:tc>
          <w:tcPr>
            <w:tcW w:w="1384" w:type="dxa"/>
          </w:tcPr>
          <w:p w14:paraId="386CF61B">
            <w:pPr>
              <w:pStyle w:val="4"/>
            </w:pPr>
            <w:r>
              <w:rPr>
                <w:rFonts w:ascii="仿宋_GB2312" w:hAnsi="仿宋_GB2312" w:eastAsia="仿宋_GB2312" w:cs="仿宋_GB2312"/>
              </w:rPr>
              <w:t>市民大厦弱电机房更换UPS蓄电池货物项目</w:t>
            </w:r>
          </w:p>
        </w:tc>
        <w:tc>
          <w:tcPr>
            <w:tcW w:w="1384" w:type="dxa"/>
          </w:tcPr>
          <w:p w14:paraId="06DCF3A6">
            <w:pPr>
              <w:pStyle w:val="4"/>
            </w:pPr>
            <w:r>
              <w:rPr>
                <w:rFonts w:ascii="仿宋_GB2312" w:hAnsi="仿宋_GB2312" w:eastAsia="仿宋_GB2312" w:cs="仿宋_GB2312"/>
              </w:rPr>
              <w:t>1(项)</w:t>
            </w:r>
          </w:p>
        </w:tc>
        <w:tc>
          <w:tcPr>
            <w:tcW w:w="1384" w:type="dxa"/>
          </w:tcPr>
          <w:p w14:paraId="37B8B12C">
            <w:pPr>
              <w:pStyle w:val="4"/>
            </w:pPr>
            <w:r>
              <w:rPr>
                <w:rFonts w:ascii="仿宋_GB2312" w:hAnsi="仿宋_GB2312" w:eastAsia="仿宋_GB2312" w:cs="仿宋_GB2312"/>
              </w:rPr>
              <w:t>详见采购文件</w:t>
            </w:r>
          </w:p>
        </w:tc>
        <w:tc>
          <w:tcPr>
            <w:tcW w:w="1384" w:type="dxa"/>
          </w:tcPr>
          <w:p w14:paraId="5150819F">
            <w:pPr>
              <w:pStyle w:val="4"/>
            </w:pPr>
            <w:r>
              <w:rPr>
                <w:rFonts w:ascii="仿宋_GB2312" w:hAnsi="仿宋_GB2312" w:eastAsia="仿宋_GB2312" w:cs="仿宋_GB2312"/>
              </w:rPr>
              <w:t>779,040.00</w:t>
            </w:r>
          </w:p>
        </w:tc>
      </w:tr>
    </w:tbl>
    <w:p w14:paraId="50F96429">
      <w:pPr>
        <w:pStyle w:val="4"/>
      </w:pPr>
      <w:r>
        <w:rPr>
          <w:rFonts w:ascii="仿宋_GB2312" w:hAnsi="仿宋_GB2312" w:eastAsia="仿宋_GB2312" w:cs="仿宋_GB2312"/>
        </w:rPr>
        <w:t xml:space="preserve"> 本合同包不接受联合体投标</w:t>
      </w:r>
    </w:p>
    <w:p w14:paraId="47F4C2CF">
      <w:pPr>
        <w:pStyle w:val="4"/>
      </w:pPr>
      <w:r>
        <w:rPr>
          <w:rFonts w:ascii="仿宋_GB2312" w:hAnsi="仿宋_GB2312" w:eastAsia="仿宋_GB2312" w:cs="仿宋_GB2312"/>
        </w:rPr>
        <w:t xml:space="preserve"> 合同履行期限：无</w:t>
      </w:r>
    </w:p>
    <w:p w14:paraId="04E17D21">
      <w:pPr>
        <w:pStyle w:val="4"/>
        <w:outlineLvl w:val="3"/>
      </w:pPr>
      <w:r>
        <w:rPr>
          <w:rFonts w:ascii="仿宋_GB2312" w:hAnsi="仿宋_GB2312" w:eastAsia="仿宋_GB2312" w:cs="仿宋_GB2312"/>
          <w:b/>
          <w:sz w:val="24"/>
        </w:rPr>
        <w:t>二、申请人的资格要求：</w:t>
      </w:r>
    </w:p>
    <w:p w14:paraId="71AD558E">
      <w:pPr>
        <w:pStyle w:val="4"/>
      </w:pPr>
      <w:r>
        <w:rPr>
          <w:rFonts w:ascii="仿宋_GB2312" w:hAnsi="仿宋_GB2312" w:eastAsia="仿宋_GB2312" w:cs="仿宋_GB2312"/>
        </w:rPr>
        <w:t>1.满足《中华人民共和国政府采购法》第二十二条规定;</w:t>
      </w:r>
    </w:p>
    <w:p w14:paraId="71A061A1">
      <w:pPr>
        <w:pStyle w:val="4"/>
      </w:pPr>
      <w:r>
        <w:rPr>
          <w:rFonts w:ascii="仿宋_GB2312" w:hAnsi="仿宋_GB2312" w:eastAsia="仿宋_GB2312" w:cs="仿宋_GB2312"/>
        </w:rPr>
        <w:t>2.落实政府采购政策需满足的资格要求： 无。</w:t>
      </w:r>
    </w:p>
    <w:p w14:paraId="181C94C6">
      <w:pPr>
        <w:pStyle w:val="4"/>
      </w:pPr>
      <w:r>
        <w:rPr>
          <w:rFonts w:ascii="仿宋_GB2312" w:hAnsi="仿宋_GB2312" w:eastAsia="仿宋_GB2312" w:cs="仿宋_GB2312"/>
        </w:rPr>
        <w:t>3.本项目的特定资格要求：</w:t>
      </w:r>
    </w:p>
    <w:p w14:paraId="1746BC10">
      <w:pPr>
        <w:pStyle w:val="4"/>
      </w:pPr>
      <w:r>
        <w:rPr>
          <w:rFonts w:ascii="仿宋_GB2312" w:hAnsi="仿宋_GB2312" w:eastAsia="仿宋_GB2312" w:cs="仿宋_GB2312"/>
        </w:rPr>
        <w:t>合同包1(机关事务服务中心采购市民大厦弱电机房更换UPS蓄电池货物项目)特定资格要求如下:</w:t>
      </w:r>
    </w:p>
    <w:p w14:paraId="5C3A01E9">
      <w:pPr>
        <w:pStyle w:val="4"/>
        <w:ind w:left="480"/>
      </w:pPr>
      <w:r>
        <w:rPr>
          <w:rFonts w:ascii="仿宋_GB2312" w:hAnsi="仿宋_GB2312" w:eastAsia="仿宋_GB2312" w:cs="仿宋_GB2312"/>
        </w:rPr>
        <w:t>无</w:t>
      </w:r>
    </w:p>
    <w:p w14:paraId="0B8A1CF9">
      <w:pPr>
        <w:pStyle w:val="4"/>
        <w:outlineLvl w:val="3"/>
      </w:pPr>
      <w:r>
        <w:rPr>
          <w:rFonts w:ascii="仿宋_GB2312" w:hAnsi="仿宋_GB2312" w:eastAsia="仿宋_GB2312" w:cs="仿宋_GB2312"/>
          <w:b/>
          <w:sz w:val="24"/>
        </w:rPr>
        <w:t>三、获取采购文件</w:t>
      </w:r>
    </w:p>
    <w:p w14:paraId="21F116AC">
      <w:pPr>
        <w:pStyle w:val="4"/>
      </w:pPr>
      <w:r>
        <w:rPr>
          <w:rFonts w:ascii="仿宋_GB2312" w:hAnsi="仿宋_GB2312" w:eastAsia="仿宋_GB2312" w:cs="仿宋_GB2312"/>
        </w:rPr>
        <w:t>时间： 2026年02月11日 至 2026年02月13日 ，每天上午 08:00:00 至 12:00:00 ，下午 14:00:00 至 18:00:00 （北京时间）</w:t>
      </w:r>
    </w:p>
    <w:p w14:paraId="0EA39F0C">
      <w:pPr>
        <w:pStyle w:val="4"/>
      </w:pPr>
      <w:r>
        <w:rPr>
          <w:rFonts w:ascii="仿宋_GB2312" w:hAnsi="仿宋_GB2312" w:eastAsia="仿宋_GB2312" w:cs="仿宋_GB2312"/>
        </w:rPr>
        <w:t>途径：陕西省公共资源交易平台通过CA锁</w:t>
      </w:r>
    </w:p>
    <w:p w14:paraId="4096A4D6">
      <w:pPr>
        <w:pStyle w:val="4"/>
      </w:pPr>
      <w:r>
        <w:rPr>
          <w:rFonts w:ascii="仿宋_GB2312" w:hAnsi="仿宋_GB2312" w:eastAsia="仿宋_GB2312" w:cs="仿宋_GB2312"/>
        </w:rPr>
        <w:t>方式：在线获取</w:t>
      </w:r>
    </w:p>
    <w:p w14:paraId="50E04FDF">
      <w:pPr>
        <w:pStyle w:val="4"/>
      </w:pPr>
      <w:r>
        <w:rPr>
          <w:rFonts w:ascii="仿宋_GB2312" w:hAnsi="仿宋_GB2312" w:eastAsia="仿宋_GB2312" w:cs="仿宋_GB2312"/>
        </w:rPr>
        <w:t>售价： 0元</w:t>
      </w:r>
    </w:p>
    <w:p w14:paraId="3B916968">
      <w:pPr>
        <w:pStyle w:val="4"/>
        <w:outlineLvl w:val="3"/>
      </w:pPr>
      <w:r>
        <w:rPr>
          <w:rFonts w:ascii="仿宋_GB2312" w:hAnsi="仿宋_GB2312" w:eastAsia="仿宋_GB2312" w:cs="仿宋_GB2312"/>
          <w:b/>
          <w:sz w:val="24"/>
        </w:rPr>
        <w:t>四、响应文件提交</w:t>
      </w:r>
    </w:p>
    <w:p w14:paraId="7435B863">
      <w:pPr>
        <w:pStyle w:val="4"/>
      </w:pPr>
      <w:r>
        <w:rPr>
          <w:rFonts w:ascii="仿宋_GB2312" w:hAnsi="仿宋_GB2312" w:eastAsia="仿宋_GB2312" w:cs="仿宋_GB2312"/>
        </w:rPr>
        <w:t>截止时间： 2026年02月14日 09时30分00秒 （北京时间）</w:t>
      </w:r>
    </w:p>
    <w:p w14:paraId="734A30CC">
      <w:pPr>
        <w:pStyle w:val="4"/>
      </w:pPr>
      <w:r>
        <w:rPr>
          <w:rFonts w:ascii="仿宋_GB2312" w:hAnsi="仿宋_GB2312" w:eastAsia="仿宋_GB2312" w:cs="仿宋_GB2312"/>
        </w:rPr>
        <w:t>地点：陕西省公共资源交易平台</w:t>
      </w:r>
    </w:p>
    <w:p w14:paraId="0859087B">
      <w:pPr>
        <w:pStyle w:val="4"/>
        <w:outlineLvl w:val="3"/>
      </w:pPr>
      <w:r>
        <w:rPr>
          <w:rFonts w:ascii="仿宋_GB2312" w:hAnsi="仿宋_GB2312" w:eastAsia="仿宋_GB2312" w:cs="仿宋_GB2312"/>
          <w:b/>
          <w:sz w:val="24"/>
        </w:rPr>
        <w:t>五、开启</w:t>
      </w:r>
    </w:p>
    <w:p w14:paraId="0EFB8240">
      <w:pPr>
        <w:pStyle w:val="4"/>
      </w:pPr>
      <w:r>
        <w:rPr>
          <w:rFonts w:ascii="仿宋_GB2312" w:hAnsi="仿宋_GB2312" w:eastAsia="仿宋_GB2312" w:cs="仿宋_GB2312"/>
        </w:rPr>
        <w:t>时间： 2026年02月14日 09时30分00秒 （北京时间）</w:t>
      </w:r>
    </w:p>
    <w:p w14:paraId="12B43885">
      <w:pPr>
        <w:pStyle w:val="4"/>
      </w:pPr>
      <w:r>
        <w:rPr>
          <w:rFonts w:ascii="仿宋_GB2312" w:hAnsi="仿宋_GB2312" w:eastAsia="仿宋_GB2312" w:cs="仿宋_GB2312"/>
        </w:rPr>
        <w:t>地点：榆林市公共资源交易中心</w:t>
      </w:r>
    </w:p>
    <w:p w14:paraId="525F9B29">
      <w:pPr>
        <w:pStyle w:val="4"/>
        <w:outlineLvl w:val="3"/>
      </w:pPr>
      <w:r>
        <w:rPr>
          <w:rFonts w:ascii="仿宋_GB2312" w:hAnsi="仿宋_GB2312" w:eastAsia="仿宋_GB2312" w:cs="仿宋_GB2312"/>
          <w:b/>
          <w:sz w:val="24"/>
        </w:rPr>
        <w:t>六、公告期限</w:t>
      </w:r>
    </w:p>
    <w:p w14:paraId="12D7B4FC">
      <w:pPr>
        <w:pStyle w:val="4"/>
      </w:pPr>
      <w:r>
        <w:rPr>
          <w:rFonts w:ascii="仿宋_GB2312" w:hAnsi="仿宋_GB2312" w:eastAsia="仿宋_GB2312" w:cs="仿宋_GB2312"/>
        </w:rPr>
        <w:t>自本公告发布之日起3个工作日。</w:t>
      </w:r>
    </w:p>
    <w:p w14:paraId="63CB7369">
      <w:pPr>
        <w:pStyle w:val="4"/>
        <w:outlineLvl w:val="3"/>
      </w:pPr>
      <w:r>
        <w:rPr>
          <w:rFonts w:ascii="仿宋_GB2312" w:hAnsi="仿宋_GB2312" w:eastAsia="仿宋_GB2312" w:cs="仿宋_GB2312"/>
          <w:b/>
          <w:sz w:val="24"/>
        </w:rPr>
        <w:t>七、其他补充事宜</w:t>
      </w:r>
    </w:p>
    <w:p w14:paraId="21023569">
      <w:pPr>
        <w:pStyle w:val="4"/>
      </w:pPr>
      <w:r>
        <w:rPr>
          <w:rFonts w:ascii="仿宋_GB2312" w:hAnsi="仿宋_GB2312" w:eastAsia="仿宋_GB2312" w:cs="仿宋_GB2312"/>
          <w:b/>
          <w:sz w:val="21"/>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磋商文件。未及时下载竞争性磋商文件将会影响后续开评标活动，其后果自负。</w:t>
      </w:r>
    </w:p>
    <w:p w14:paraId="54CC7460">
      <w:pPr>
        <w:pStyle w:val="4"/>
        <w:ind w:right="300"/>
        <w:jc w:val="both"/>
      </w:pPr>
      <w:r>
        <w:rPr>
          <w:rFonts w:ascii="仿宋_GB2312" w:hAnsi="仿宋_GB2312" w:eastAsia="仿宋_GB2312" w:cs="仿宋_GB2312"/>
          <w:b/>
          <w:sz w:val="21"/>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753447FC">
      <w:pPr>
        <w:pStyle w:val="4"/>
        <w:ind w:right="300"/>
        <w:jc w:val="both"/>
      </w:pPr>
      <w:r>
        <w:rPr>
          <w:rFonts w:ascii="仿宋_GB2312" w:hAnsi="仿宋_GB2312" w:eastAsia="仿宋_GB2312" w:cs="仿宋_GB2312"/>
          <w:b/>
          <w:sz w:val="21"/>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14124312">
      <w:pPr>
        <w:pStyle w:val="4"/>
        <w:ind w:right="300"/>
        <w:jc w:val="both"/>
      </w:pPr>
      <w:r>
        <w:rPr>
          <w:rFonts w:ascii="仿宋_GB2312" w:hAnsi="仿宋_GB2312" w:eastAsia="仿宋_GB2312" w:cs="仿宋_GB2312"/>
          <w:b/>
          <w:sz w:val="21"/>
          <w:shd w:val="clear" w:fill="FFFFFF"/>
        </w:rPr>
        <w:t>（4）请供应商按照陕西省财政厅关于政府采购供应商注册登记有关事项的通知中的要求，通过陕西省政府采购网（http://www.ccgp-shaanxi.gov.cn/）注册登记加入陕西省政府采购投标人库。</w:t>
      </w:r>
    </w:p>
    <w:p w14:paraId="7894A951">
      <w:pPr>
        <w:pStyle w:val="4"/>
        <w:ind w:right="300"/>
        <w:jc w:val="both"/>
      </w:pPr>
      <w:r>
        <w:rPr>
          <w:rFonts w:ascii="仿宋_GB2312" w:hAnsi="仿宋_GB2312" w:eastAsia="仿宋_GB2312" w:cs="仿宋_GB2312"/>
          <w:b/>
          <w:sz w:val="21"/>
          <w:shd w:val="clear" w:fill="FFFFFF"/>
        </w:rPr>
        <w:t>（5）供应商自行在电脑上进行二次报价。建议使用带有麦克风和摄像头的笔记本电脑。</w:t>
      </w:r>
    </w:p>
    <w:p w14:paraId="1A50F26D">
      <w:pPr>
        <w:pStyle w:val="4"/>
        <w:outlineLvl w:val="3"/>
      </w:pPr>
      <w:r>
        <w:rPr>
          <w:rFonts w:ascii="仿宋_GB2312" w:hAnsi="仿宋_GB2312" w:eastAsia="仿宋_GB2312" w:cs="仿宋_GB2312"/>
          <w:b/>
          <w:sz w:val="24"/>
        </w:rPr>
        <w:t>八、对本次招标提出询问，请按以下方式联系。</w:t>
      </w:r>
    </w:p>
    <w:p w14:paraId="74048991">
      <w:pPr>
        <w:pStyle w:val="4"/>
        <w:outlineLvl w:val="5"/>
      </w:pPr>
      <w:r>
        <w:rPr>
          <w:rFonts w:ascii="仿宋_GB2312" w:hAnsi="仿宋_GB2312" w:eastAsia="仿宋_GB2312" w:cs="仿宋_GB2312"/>
          <w:b/>
          <w:sz w:val="15"/>
        </w:rPr>
        <w:t>1.采购人信息</w:t>
      </w:r>
    </w:p>
    <w:p w14:paraId="4BCEEB04">
      <w:pPr>
        <w:pStyle w:val="4"/>
      </w:pPr>
      <w:r>
        <w:rPr>
          <w:rFonts w:ascii="仿宋_GB2312" w:hAnsi="仿宋_GB2312" w:eastAsia="仿宋_GB2312" w:cs="仿宋_GB2312"/>
        </w:rPr>
        <w:t>名称：榆林市机关事务服务中心（原榆林市机关事务管理局）</w:t>
      </w:r>
    </w:p>
    <w:p w14:paraId="62BA99F5">
      <w:pPr>
        <w:pStyle w:val="4"/>
      </w:pPr>
      <w:r>
        <w:rPr>
          <w:rFonts w:ascii="仿宋_GB2312" w:hAnsi="仿宋_GB2312" w:eastAsia="仿宋_GB2312" w:cs="仿宋_GB2312"/>
        </w:rPr>
        <w:t>地址：湖滨南路4号</w:t>
      </w:r>
    </w:p>
    <w:p w14:paraId="06D67523">
      <w:pPr>
        <w:pStyle w:val="4"/>
      </w:pPr>
      <w:r>
        <w:rPr>
          <w:rFonts w:ascii="仿宋_GB2312" w:hAnsi="仿宋_GB2312" w:eastAsia="仿宋_GB2312" w:cs="仿宋_GB2312"/>
        </w:rPr>
        <w:t>联系方式：0912-6082690</w:t>
      </w:r>
    </w:p>
    <w:p w14:paraId="00AFAC8A">
      <w:pPr>
        <w:pStyle w:val="4"/>
        <w:outlineLvl w:val="5"/>
      </w:pPr>
      <w:r>
        <w:rPr>
          <w:rFonts w:ascii="仿宋_GB2312" w:hAnsi="仿宋_GB2312" w:eastAsia="仿宋_GB2312" w:cs="仿宋_GB2312"/>
          <w:b/>
          <w:sz w:val="15"/>
        </w:rPr>
        <w:t>2.采购代理机构信息</w:t>
      </w:r>
    </w:p>
    <w:p w14:paraId="1725FD1D">
      <w:pPr>
        <w:pStyle w:val="4"/>
      </w:pPr>
      <w:r>
        <w:rPr>
          <w:rFonts w:ascii="仿宋_GB2312" w:hAnsi="仿宋_GB2312" w:eastAsia="仿宋_GB2312" w:cs="仿宋_GB2312"/>
        </w:rPr>
        <w:t>名称：陕西众智诚笃项目管理有限公司</w:t>
      </w:r>
    </w:p>
    <w:p w14:paraId="2F9034C4">
      <w:pPr>
        <w:pStyle w:val="4"/>
      </w:pPr>
      <w:r>
        <w:rPr>
          <w:rFonts w:ascii="仿宋_GB2312" w:hAnsi="仿宋_GB2312" w:eastAsia="仿宋_GB2312" w:cs="仿宋_GB2312"/>
        </w:rPr>
        <w:t>地址：榆林市榆阳区尤苏二路祥安巷5排1号</w:t>
      </w:r>
    </w:p>
    <w:p w14:paraId="633084EF">
      <w:pPr>
        <w:pStyle w:val="4"/>
      </w:pPr>
      <w:r>
        <w:rPr>
          <w:rFonts w:ascii="仿宋_GB2312" w:hAnsi="仿宋_GB2312" w:eastAsia="仿宋_GB2312" w:cs="仿宋_GB2312"/>
        </w:rPr>
        <w:t>联系方式：13484443066</w:t>
      </w:r>
    </w:p>
    <w:p w14:paraId="6684E10D">
      <w:pPr>
        <w:pStyle w:val="4"/>
        <w:outlineLvl w:val="5"/>
      </w:pPr>
      <w:r>
        <w:rPr>
          <w:rFonts w:ascii="仿宋_GB2312" w:hAnsi="仿宋_GB2312" w:eastAsia="仿宋_GB2312" w:cs="仿宋_GB2312"/>
          <w:b/>
          <w:sz w:val="15"/>
        </w:rPr>
        <w:t>3.项目联系方式</w:t>
      </w:r>
    </w:p>
    <w:p w14:paraId="437752AA">
      <w:pPr>
        <w:pStyle w:val="4"/>
      </w:pPr>
      <w:r>
        <w:rPr>
          <w:rFonts w:ascii="仿宋_GB2312" w:hAnsi="仿宋_GB2312" w:eastAsia="仿宋_GB2312" w:cs="仿宋_GB2312"/>
        </w:rPr>
        <w:t>项目联系人：陈工</w:t>
      </w:r>
    </w:p>
    <w:p w14:paraId="19664691">
      <w:pPr>
        <w:pStyle w:val="4"/>
      </w:pPr>
      <w:r>
        <w:rPr>
          <w:rFonts w:ascii="仿宋_GB2312" w:hAnsi="仿宋_GB2312" w:eastAsia="仿宋_GB2312" w:cs="仿宋_GB2312"/>
        </w:rPr>
        <w:t>电话：13484443066</w:t>
      </w:r>
    </w:p>
    <w:p w14:paraId="3D4046C0">
      <w:pPr>
        <w:pStyle w:val="4"/>
        <w:jc w:val="right"/>
      </w:pPr>
      <w:r>
        <w:rPr>
          <w:rFonts w:ascii="仿宋_GB2312" w:hAnsi="仿宋_GB2312" w:eastAsia="仿宋_GB2312" w:cs="仿宋_GB2312"/>
        </w:rPr>
        <w:t>陕西众智诚笃项目管理有限公司</w:t>
      </w:r>
      <w:r>
        <w:br w:type="textWrapping"/>
      </w:r>
      <w:bookmarkEnd w:id="0"/>
    </w:p>
    <w:p w14:paraId="170D8E8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58B2E4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1335</Words>
  <Characters>1606</Characters>
  <Lines>0</Lines>
  <Paragraphs>0</Paragraphs>
  <TotalTime>0</TotalTime>
  <ScaleCrop>false</ScaleCrop>
  <LinksUpToDate>false</LinksUpToDate>
  <CharactersWithSpaces>1633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2026-02-09T08:14:36Z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87F3D459151641F5B291254A0292D5F1_13</vt:lpwstr>
  </property>
</Properties>
</file>