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AAD38">
      <w:pPr>
        <w:pStyle w:val="3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采购内容及要求</w:t>
      </w:r>
    </w:p>
    <w:p w14:paraId="6AD17985"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工程概况</w:t>
      </w:r>
    </w:p>
    <w:p w14:paraId="5A54318A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napToGrid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napToGrid w:val="0"/>
          <w:sz w:val="24"/>
          <w:szCs w:val="24"/>
          <w:highlight w:val="none"/>
        </w:rPr>
        <w:t>本项目主要建设内容为：本次项目设计位于杨陵区西北部的揉谷镇除张村、五泉镇郭管村，总建设规模</w:t>
      </w:r>
      <w:r>
        <w:rPr>
          <w:rFonts w:hint="eastAsia" w:ascii="宋体" w:hAnsi="宋体" w:eastAsia="宋体" w:cs="宋体"/>
          <w:snapToGrid w:val="0"/>
          <w:sz w:val="24"/>
          <w:szCs w:val="24"/>
          <w:highlight w:val="none"/>
          <w:lang w:val="en-US" w:eastAsia="zh-CN"/>
        </w:rPr>
        <w:t>650.12</w:t>
      </w:r>
      <w:r>
        <w:rPr>
          <w:rFonts w:hint="eastAsia" w:ascii="宋体" w:hAnsi="宋体" w:eastAsia="宋体" w:cs="宋体"/>
          <w:snapToGrid w:val="0"/>
          <w:sz w:val="24"/>
          <w:szCs w:val="24"/>
          <w:highlight w:val="none"/>
        </w:rPr>
        <w:t>亩，</w:t>
      </w:r>
      <w:r>
        <w:rPr>
          <w:rFonts w:hint="eastAsia" w:ascii="宋体" w:hAnsi="宋体" w:eastAsia="宋体" w:cs="宋体"/>
          <w:snapToGrid w:val="0"/>
          <w:sz w:val="24"/>
          <w:szCs w:val="24"/>
          <w:highlight w:val="none"/>
          <w:lang w:eastAsia="zh-CN"/>
        </w:rPr>
        <w:t>其中</w:t>
      </w:r>
      <w:r>
        <w:rPr>
          <w:rFonts w:hint="eastAsia" w:ascii="宋体" w:hAnsi="宋体" w:eastAsia="宋体" w:cs="宋体"/>
          <w:snapToGrid w:val="0"/>
          <w:sz w:val="24"/>
          <w:szCs w:val="24"/>
          <w:highlight w:val="none"/>
        </w:rPr>
        <w:t>揉谷镇除张村项目区530亩，五泉镇郭管村项目区120.12亩。</w:t>
      </w:r>
    </w:p>
    <w:p w14:paraId="512E885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rightChars="0" w:firstLine="482" w:firstLineChars="200"/>
        <w:jc w:val="both"/>
        <w:outlineLvl w:val="2"/>
        <w:rPr>
          <w:rFonts w:hint="eastAsia" w:ascii="宋体" w:hAnsi="宋体" w:eastAsia="宋体" w:cs="宋体"/>
          <w:b/>
          <w:bCs/>
          <w:snapToGrid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kern w:val="2"/>
          <w:sz w:val="24"/>
          <w:szCs w:val="24"/>
          <w:highlight w:val="none"/>
          <w:lang w:val="en-US" w:eastAsia="zh-CN" w:bidi="ar-SA"/>
        </w:rPr>
        <w:t>1、除张村“吨粮田”核心示范点增补工程量</w:t>
      </w:r>
    </w:p>
    <w:p w14:paraId="10926E6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outlineLvl w:val="3"/>
        <w:rPr>
          <w:rFonts w:hint="eastAsia" w:ascii="宋体" w:hAnsi="宋体" w:eastAsia="宋体" w:cs="宋体"/>
          <w:snapToGrid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kern w:val="2"/>
          <w:sz w:val="24"/>
          <w:szCs w:val="24"/>
          <w:highlight w:val="none"/>
          <w:lang w:val="en-US" w:eastAsia="zh-CN" w:bidi="ar-SA"/>
        </w:rPr>
        <w:t>Ⅰ－“吨粮田”基础设施建设工程　</w:t>
      </w:r>
    </w:p>
    <w:p w14:paraId="44A504D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napToGrid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kern w:val="2"/>
          <w:sz w:val="24"/>
          <w:szCs w:val="24"/>
          <w:highlight w:val="none"/>
          <w:lang w:val="en-US" w:eastAsia="zh-CN" w:bidi="ar-SA"/>
        </w:rPr>
        <w:t>（1）灌溉工程：增加低压管道工程2073.2m,滴灌管φ16压力补偿滴灌管534600m，实施自动控制智慧滴灌示范园530.0亩。</w:t>
      </w:r>
    </w:p>
    <w:p w14:paraId="0EC67B3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0" w:leftChars="200" w:right="0" w:rightChars="0" w:firstLine="0" w:firstLineChars="0"/>
        <w:jc w:val="both"/>
        <w:outlineLvl w:val="2"/>
        <w:rPr>
          <w:rFonts w:hint="eastAsia" w:ascii="宋体" w:hAnsi="宋体" w:eastAsia="宋体" w:cs="宋体"/>
          <w:b/>
          <w:bCs/>
          <w:snapToGrid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kern w:val="2"/>
          <w:sz w:val="24"/>
          <w:szCs w:val="24"/>
          <w:highlight w:val="none"/>
          <w:lang w:val="en-US" w:eastAsia="zh-CN" w:bidi="ar-SA"/>
        </w:rPr>
        <w:t>2、郭管村“吨粮田”核心示范点</w:t>
      </w:r>
    </w:p>
    <w:p w14:paraId="5202ACB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420" w:leftChars="200" w:right="0" w:rightChars="0" w:firstLine="0" w:firstLineChars="0"/>
        <w:jc w:val="both"/>
        <w:outlineLvl w:val="3"/>
        <w:rPr>
          <w:rFonts w:hint="eastAsia" w:ascii="宋体" w:hAnsi="宋体" w:eastAsia="宋体" w:cs="宋体"/>
          <w:snapToGrid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kern w:val="2"/>
          <w:sz w:val="24"/>
          <w:szCs w:val="24"/>
          <w:highlight w:val="none"/>
          <w:lang w:val="en-US" w:eastAsia="zh-CN" w:bidi="ar-SA"/>
        </w:rPr>
        <w:t>Ⅰ－“吨粮田”基础设施建设工程</w:t>
      </w:r>
    </w:p>
    <w:p w14:paraId="39DB34B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napToGrid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kern w:val="2"/>
          <w:sz w:val="24"/>
          <w:szCs w:val="24"/>
          <w:highlight w:val="none"/>
          <w:lang w:val="en-US" w:eastAsia="zh-CN" w:bidi="ar-SA"/>
        </w:rPr>
        <w:t>（1）灌溉工程：滴灌管φ16压力补偿滴灌管130500m，实施自动控制智慧滴灌示范园120.</w:t>
      </w:r>
      <w:r>
        <w:rPr>
          <w:rFonts w:hint="eastAsia" w:ascii="宋体" w:hAnsi="宋体" w:eastAsia="宋体" w:cs="宋体"/>
          <w:snapToGrid w:val="0"/>
          <w:sz w:val="24"/>
          <w:szCs w:val="24"/>
          <w:highlight w:val="none"/>
        </w:rPr>
        <w:t>12</w:t>
      </w:r>
      <w:r>
        <w:rPr>
          <w:rFonts w:hint="eastAsia" w:ascii="宋体" w:hAnsi="宋体" w:eastAsia="宋体" w:cs="宋体"/>
          <w:snapToGrid w:val="0"/>
          <w:kern w:val="2"/>
          <w:sz w:val="24"/>
          <w:szCs w:val="24"/>
          <w:highlight w:val="none"/>
          <w:lang w:val="en-US" w:eastAsia="zh-CN" w:bidi="ar-SA"/>
        </w:rPr>
        <w:t>亩。</w:t>
      </w:r>
    </w:p>
    <w:p w14:paraId="204FB138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pacing w:val="20"/>
          <w:sz w:val="24"/>
          <w:szCs w:val="24"/>
          <w:highlight w:val="none"/>
        </w:rPr>
        <w:t>1.2投资主要指标</w:t>
      </w:r>
    </w:p>
    <w:p w14:paraId="712CBE7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napToGrid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kern w:val="2"/>
          <w:sz w:val="24"/>
          <w:szCs w:val="24"/>
          <w:highlight w:val="none"/>
          <w:lang w:val="en-US" w:eastAsia="zh-CN" w:bidi="ar-SA"/>
        </w:rPr>
        <w:t>主要工程量：土方开挖912.21m3，土方回填892.31m3。</w:t>
      </w:r>
    </w:p>
    <w:p w14:paraId="0F0B210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napToGrid w:val="0"/>
          <w:kern w:val="2"/>
          <w:sz w:val="24"/>
          <w:szCs w:val="24"/>
          <w:highlight w:val="none"/>
          <w:lang w:val="en-US" w:eastAsia="zh-CN" w:bidi="ar-SA"/>
        </w:rPr>
      </w:pPr>
      <w:bookmarkStart w:id="0" w:name="OLE_LINK1"/>
      <w:r>
        <w:rPr>
          <w:rFonts w:hint="eastAsia" w:ascii="宋体" w:hAnsi="宋体" w:eastAsia="宋体" w:cs="宋体"/>
          <w:snapToGrid w:val="0"/>
          <w:kern w:val="2"/>
          <w:sz w:val="24"/>
          <w:szCs w:val="24"/>
          <w:highlight w:val="none"/>
          <w:lang w:val="en-US" w:eastAsia="zh-CN" w:bidi="ar-SA"/>
        </w:rPr>
        <w:t xml:space="preserve"> 主要材料量：PE管2073.2m。   </w:t>
      </w:r>
    </w:p>
    <w:p w14:paraId="369F72D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napToGrid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kern w:val="2"/>
          <w:sz w:val="24"/>
          <w:szCs w:val="24"/>
          <w:highlight w:val="none"/>
          <w:lang w:val="en-US" w:eastAsia="zh-CN" w:bidi="ar-SA"/>
        </w:rPr>
        <w:t>共需劳力：230.86工日，其中技工85.38工日，普工145.48工日。</w:t>
      </w:r>
    </w:p>
    <w:p w14:paraId="7829EA9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napToGrid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kern w:val="2"/>
          <w:sz w:val="24"/>
          <w:szCs w:val="24"/>
          <w:highlight w:val="none"/>
          <w:lang w:val="en-US" w:eastAsia="zh-CN" w:bidi="ar-SA"/>
        </w:rPr>
        <w:t>本工程概算静态总投资1326617.61元，总投资1326617.61元，其中建筑工程1219190.09元，施工临时工程32335.96元，基本预备费75091.56元。</w:t>
      </w:r>
    </w:p>
    <w:p w14:paraId="17D1C2A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napToGrid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kern w:val="2"/>
          <w:sz w:val="24"/>
          <w:szCs w:val="24"/>
          <w:highlight w:val="none"/>
          <w:lang w:val="en-US" w:eastAsia="zh-CN" w:bidi="ar-SA"/>
        </w:rPr>
        <w:t>工程计划施工期2个月。</w:t>
      </w:r>
    </w:p>
    <w:bookmarkEnd w:id="0"/>
    <w:p w14:paraId="0ECB6583">
      <w:pPr>
        <w:spacing w:line="360" w:lineRule="auto"/>
        <w:rPr>
          <w:rFonts w:hint="eastAsia" w:ascii="宋体" w:hAnsi="宋体" w:eastAsia="宋体" w:cs="宋体"/>
          <w:b/>
          <w:spacing w:val="2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pacing w:val="20"/>
          <w:sz w:val="24"/>
          <w:szCs w:val="24"/>
          <w:highlight w:val="none"/>
        </w:rPr>
        <w:t>1.3编制原则和依据</w:t>
      </w:r>
    </w:p>
    <w:p w14:paraId="773250F3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1.3.1编制原则</w:t>
      </w:r>
    </w:p>
    <w:p w14:paraId="03C4D399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根据陕西省水利厅关于发布《陕西省水利工程设计概(估)算编制规定》《陕西省水利建筑工程概算定额》（2024 年修正）等计价依据的通知（陕水规计发〔2024〕107号）等文件发进行编制。</w:t>
      </w:r>
    </w:p>
    <w:p w14:paraId="79641229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主要材料参咸阳市2025年第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材料信息价。</w:t>
      </w:r>
    </w:p>
    <w:p w14:paraId="065BA00E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1.3.2编制依据</w:t>
      </w:r>
    </w:p>
    <w:p w14:paraId="27482E57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1.3.2.1文件依据</w:t>
      </w:r>
    </w:p>
    <w:p w14:paraId="23B7F943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1) 陕西省水利厅关于发布《陕西省水利工程设计概(估)算编制规定》《陕西省水利建筑工程概算定额》（2024 年修正）等计价依据的通知（陕水规计发〔2024〕107号）；</w:t>
      </w:r>
    </w:p>
    <w:p w14:paraId="6A468D44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2) 建筑工程采用陕水规计发〔2024〕107号文颁发的《陕西省水利工程概(估)算编制规定》（2024年修正）；</w:t>
      </w:r>
    </w:p>
    <w:p w14:paraId="0D36F3E0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3)陕交函[2016]475号文，陕西省关于交通运输厅关于执行交通运输部《公路工程营业税改增值税计价依据调整方案》的通知。</w:t>
      </w:r>
    </w:p>
    <w:p w14:paraId="4127223D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4）国家计委计投资[1999]1340号文关于加强对基本建设大中型项目概算中的“价差预备费”管理有关问题的通知。</w:t>
      </w:r>
    </w:p>
    <w:p w14:paraId="0DAED78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5）财政部 税务总局 海关总署公告2019年第39号 财政部 税务总局 海关总署关于深化增值税改革有关政策的公告。</w:t>
      </w:r>
    </w:p>
    <w:p w14:paraId="0E36780F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1.3.2.2定额依据：</w:t>
      </w:r>
    </w:p>
    <w:p w14:paraId="667E9BFB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1)建筑工程：建筑工程采用陕水规计发〔2024〕107号文颁发的《陕西省水利建筑工程概算定额》（2024年修正）；，定额不足部分采用其他行业定额进行补充。</w:t>
      </w:r>
    </w:p>
    <w:p w14:paraId="03D4D569">
      <w:pPr>
        <w:adjustRightInd w:val="0"/>
        <w:snapToGrid w:val="0"/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2)安装工程：安装工程采用陕水规计发〔2024〕107号文颁发的《陕西省水利设备安装工程概算定额》（2024年修正）。 </w:t>
      </w:r>
    </w:p>
    <w:p w14:paraId="157E1271">
      <w:pPr>
        <w:adjustRightInd w:val="0"/>
        <w:snapToGrid w:val="0"/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3)施工机械台班费：采用采用陕水规计发〔2024〕107号文颁发的《陕西省水利工程施工机械台班费定额》（2024年修正）。</w:t>
      </w:r>
    </w:p>
    <w:p w14:paraId="3BBAA48F">
      <w:pPr>
        <w:spacing w:line="360" w:lineRule="auto"/>
        <w:rPr>
          <w:rFonts w:hint="eastAsia" w:ascii="宋体" w:hAnsi="宋体" w:eastAsia="宋体" w:cs="宋体"/>
          <w:b/>
          <w:spacing w:val="2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pacing w:val="20"/>
          <w:sz w:val="24"/>
          <w:szCs w:val="24"/>
          <w:highlight w:val="none"/>
        </w:rPr>
        <w:t>1.4基础单价</w:t>
      </w:r>
    </w:p>
    <w:p w14:paraId="6CDB1CD5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1.4.1人工概算单价：</w:t>
      </w:r>
    </w:p>
    <w:p w14:paraId="5C0DEC7D">
      <w:pPr>
        <w:adjustRightInd w:val="0"/>
        <w:snapToGrid w:val="0"/>
        <w:spacing w:line="360" w:lineRule="auto"/>
        <w:ind w:firstLine="600" w:firstLineChars="25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根据（编规）规定人工概算单价以技工75元/工日，普工50元/工日计列。</w:t>
      </w:r>
    </w:p>
    <w:p w14:paraId="32046F9D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1.4.2材料概算单价：</w:t>
      </w:r>
    </w:p>
    <w:p w14:paraId="3A812E2D">
      <w:pPr>
        <w:adjustRightInd w:val="0"/>
        <w:snapToGrid w:val="0"/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主要材料概算价格＝[主要材料原价+(运杂基本费×装载效能综合系数)] ×(1+采购保管费费率)+运输保险费</w:t>
      </w:r>
    </w:p>
    <w:p w14:paraId="5EAF3102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主要材料原价</w:t>
      </w:r>
    </w:p>
    <w:p w14:paraId="1AC07724">
      <w:pPr>
        <w:adjustRightInd w:val="0"/>
        <w:snapToGrid w:val="0"/>
        <w:spacing w:line="360" w:lineRule="auto"/>
        <w:ind w:firstLine="600" w:firstLineChars="25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主要材料参考咸阳市2025年第3期材料信息价。主要材料概算价格根据市场调查及同类在建工程比较综合分析确定，次要材料概算价格根据当地市场价或参考同类工程价格进行计算，并按照文件要求扣除增值税。其中主材依据编规要求，以规定价进入工程单价，其价差在计取税金后列入工程单价。</w:t>
      </w:r>
    </w:p>
    <w:p w14:paraId="19E9C240">
      <w:pPr>
        <w:adjustRightInd w:val="0"/>
        <w:snapToGrid w:val="0"/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②运杂基本费 </w:t>
      </w:r>
    </w:p>
    <w:p w14:paraId="12CA68CD">
      <w:pPr>
        <w:adjustRightInd w:val="0"/>
        <w:snapToGrid w:val="0"/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运输运杂基本费按陕西省交通主管部门现行有关规定确定。 </w:t>
      </w:r>
    </w:p>
    <w:p w14:paraId="5ABE8B6B">
      <w:pPr>
        <w:adjustRightInd w:val="0"/>
        <w:snapToGrid w:val="0"/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none"/>
        </w:rPr>
        <w:instrText xml:space="preserve"> eq \o\ac(</w:instrText>
      </w:r>
      <w:r>
        <w:rPr>
          <w:rFonts w:hint="eastAsia" w:ascii="宋体" w:hAnsi="宋体" w:eastAsia="宋体" w:cs="宋体"/>
          <w:position w:val="-4"/>
          <w:sz w:val="36"/>
          <w:szCs w:val="24"/>
          <w:highlight w:val="none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4"/>
          <w:szCs w:val="24"/>
          <w:highlight w:val="none"/>
        </w:rPr>
        <w:instrText xml:space="preserve">,3)</w:instrText>
      </w:r>
      <w:r>
        <w:rPr>
          <w:rFonts w:hint="eastAsia" w:ascii="宋体" w:hAnsi="宋体" w:eastAsia="宋体" w:cs="宋体"/>
          <w:sz w:val="24"/>
          <w:szCs w:val="24"/>
          <w:highlight w:val="none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装载效能综合系数 </w:t>
      </w:r>
    </w:p>
    <w:p w14:paraId="1029A8EC">
      <w:pPr>
        <w:adjustRightInd w:val="0"/>
        <w:snapToGrid w:val="0"/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装载效能综合系数指采取不同运输方式或运输组合形式，相关运具标称装载量与实际装载量的比值。装载效能综合系数应根据材料运输方式或运输组合形式、材料包装及安全要求，交通主管部门现行有关规定，结合实际情况综合计算确定。</w:t>
      </w:r>
    </w:p>
    <w:p w14:paraId="3DF4B624">
      <w:pPr>
        <w:adjustRightInd w:val="0"/>
        <w:snapToGrid w:val="0"/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④采购保管费费率 </w:t>
      </w:r>
    </w:p>
    <w:p w14:paraId="4DEBB85F">
      <w:pPr>
        <w:adjustRightInd w:val="0"/>
        <w:snapToGrid w:val="0"/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采购保管费费率为 3％;构件、成品及半成品采购保管费费率为 2.5％。商品</w:t>
      </w:r>
    </w:p>
    <w:p w14:paraId="16A0DC8E">
      <w:pPr>
        <w:adjustRightInd w:val="0"/>
        <w:snapToGrid w:val="0"/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混凝土不计采购保管费。 </w:t>
      </w:r>
    </w:p>
    <w:p w14:paraId="63CD4701">
      <w:pPr>
        <w:adjustRightInd w:val="0"/>
        <w:snapToGrid w:val="0"/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⑤运输保险费 </w:t>
      </w:r>
    </w:p>
    <w:p w14:paraId="7295650E">
      <w:pPr>
        <w:adjustRightInd w:val="0"/>
        <w:snapToGrid w:val="0"/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运输保险费＝材料原价×保险费费率 </w:t>
      </w:r>
    </w:p>
    <w:p w14:paraId="1389C57D">
      <w:pPr>
        <w:adjustRightInd w:val="0"/>
        <w:snapToGrid w:val="0"/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保险费费率应根据询价情况确定。 </w:t>
      </w:r>
    </w:p>
    <w:p w14:paraId="4B190605">
      <w:pPr>
        <w:adjustRightInd w:val="0"/>
        <w:snapToGrid w:val="0"/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⑥其他材料概算价格 </w:t>
      </w:r>
    </w:p>
    <w:p w14:paraId="70AD09FF">
      <w:pPr>
        <w:adjustRightInd w:val="0"/>
        <w:snapToGrid w:val="0"/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参考工程所在地材料信息价格以不含增值税进项税额计算确定。</w:t>
      </w:r>
    </w:p>
    <w:p w14:paraId="5DE833F8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1.4.3设备费：</w:t>
      </w:r>
    </w:p>
    <w:p w14:paraId="7D199F70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由设备原价、运杂费、运输保险费、采购及保管费等组成。</w:t>
      </w:r>
    </w:p>
    <w:p w14:paraId="1808843B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设备原价：国产设备原价采用生产厂家含增值税进项税额的出厂价，根据询价情况确定。进口设备为其到岸价与有关税金、手续费、商检费、港口费等之和。</w:t>
      </w:r>
    </w:p>
    <w:p w14:paraId="70131A5E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设备运杂费：设备运杂费=设备原价×设备运杂费率</w:t>
      </w:r>
    </w:p>
    <w:p w14:paraId="67E18008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运输保险费：运输保险费=设备原价×运输保险率</w:t>
      </w:r>
    </w:p>
    <w:p w14:paraId="05139F90">
      <w:p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采购及保管费=（设备原价+设备运杂费）×0.7%</w:t>
      </w:r>
    </w:p>
    <w:p w14:paraId="26992603">
      <w:pPr>
        <w:spacing w:line="360" w:lineRule="auto"/>
        <w:rPr>
          <w:rFonts w:hint="eastAsia" w:ascii="宋体" w:hAnsi="宋体" w:eastAsia="宋体" w:cs="宋体"/>
          <w:spacing w:val="2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pacing w:val="20"/>
          <w:sz w:val="24"/>
          <w:szCs w:val="24"/>
          <w:highlight w:val="none"/>
        </w:rPr>
        <w:t>1.5费用计算及标准</w:t>
      </w:r>
    </w:p>
    <w:p w14:paraId="56BFCFBA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1.5.1其他直接费率： 其他直接费取费标准表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3038"/>
        <w:gridCol w:w="2143"/>
        <w:gridCol w:w="2274"/>
      </w:tblGrid>
      <w:tr w14:paraId="7C5A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265" w:type="dxa"/>
            <w:noWrap w:val="0"/>
            <w:vAlign w:val="top"/>
          </w:tcPr>
          <w:p w14:paraId="3558FD1C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 号</w:t>
            </w:r>
          </w:p>
        </w:tc>
        <w:tc>
          <w:tcPr>
            <w:tcW w:w="3038" w:type="dxa"/>
            <w:noWrap w:val="0"/>
            <w:vAlign w:val="top"/>
          </w:tcPr>
          <w:p w14:paraId="03C2CA99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 程 类 别</w:t>
            </w:r>
          </w:p>
        </w:tc>
        <w:tc>
          <w:tcPr>
            <w:tcW w:w="2143" w:type="dxa"/>
            <w:noWrap w:val="0"/>
            <w:vAlign w:val="top"/>
          </w:tcPr>
          <w:p w14:paraId="0A301227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取 费 基 础</w:t>
            </w:r>
          </w:p>
        </w:tc>
        <w:tc>
          <w:tcPr>
            <w:tcW w:w="2274" w:type="dxa"/>
            <w:noWrap w:val="0"/>
            <w:vAlign w:val="top"/>
          </w:tcPr>
          <w:p w14:paraId="618DF7F0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其他直接费率%</w:t>
            </w:r>
          </w:p>
        </w:tc>
      </w:tr>
      <w:tr w14:paraId="6957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5" w:type="dxa"/>
            <w:noWrap w:val="0"/>
            <w:vAlign w:val="top"/>
          </w:tcPr>
          <w:p w14:paraId="1143F453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038" w:type="dxa"/>
            <w:noWrap w:val="0"/>
            <w:vAlign w:val="top"/>
          </w:tcPr>
          <w:p w14:paraId="59B8C320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土方工程</w:t>
            </w:r>
          </w:p>
        </w:tc>
        <w:tc>
          <w:tcPr>
            <w:tcW w:w="2143" w:type="dxa"/>
            <w:noWrap w:val="0"/>
            <w:vAlign w:val="top"/>
          </w:tcPr>
          <w:p w14:paraId="387C7334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基本直接费</w:t>
            </w:r>
          </w:p>
        </w:tc>
        <w:tc>
          <w:tcPr>
            <w:tcW w:w="2274" w:type="dxa"/>
            <w:noWrap w:val="0"/>
            <w:vAlign w:val="top"/>
          </w:tcPr>
          <w:p w14:paraId="42B14AC7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</w:t>
            </w:r>
          </w:p>
        </w:tc>
      </w:tr>
      <w:tr w14:paraId="69D7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265" w:type="dxa"/>
            <w:noWrap w:val="0"/>
            <w:vAlign w:val="top"/>
          </w:tcPr>
          <w:p w14:paraId="0E43819F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038" w:type="dxa"/>
            <w:noWrap w:val="0"/>
            <w:vAlign w:val="top"/>
          </w:tcPr>
          <w:p w14:paraId="7D4294D0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石方工程</w:t>
            </w:r>
          </w:p>
        </w:tc>
        <w:tc>
          <w:tcPr>
            <w:tcW w:w="2143" w:type="dxa"/>
            <w:noWrap w:val="0"/>
            <w:vAlign w:val="top"/>
          </w:tcPr>
          <w:p w14:paraId="7DE7FDC9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基本直接费</w:t>
            </w:r>
          </w:p>
        </w:tc>
        <w:tc>
          <w:tcPr>
            <w:tcW w:w="2274" w:type="dxa"/>
            <w:noWrap w:val="0"/>
            <w:vAlign w:val="top"/>
          </w:tcPr>
          <w:p w14:paraId="6AF64E84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</w:t>
            </w:r>
          </w:p>
        </w:tc>
      </w:tr>
      <w:tr w14:paraId="36D1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265" w:type="dxa"/>
            <w:noWrap w:val="0"/>
            <w:vAlign w:val="top"/>
          </w:tcPr>
          <w:p w14:paraId="136C4843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038" w:type="dxa"/>
            <w:noWrap w:val="0"/>
            <w:vAlign w:val="top"/>
          </w:tcPr>
          <w:p w14:paraId="208C9515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砂石备料工程</w:t>
            </w:r>
          </w:p>
        </w:tc>
        <w:tc>
          <w:tcPr>
            <w:tcW w:w="2143" w:type="dxa"/>
            <w:noWrap w:val="0"/>
            <w:vAlign w:val="top"/>
          </w:tcPr>
          <w:p w14:paraId="4205924D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基本直接费</w:t>
            </w:r>
          </w:p>
        </w:tc>
        <w:tc>
          <w:tcPr>
            <w:tcW w:w="2274" w:type="dxa"/>
            <w:noWrap w:val="0"/>
            <w:vAlign w:val="top"/>
          </w:tcPr>
          <w:p w14:paraId="72708275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E0E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265" w:type="dxa"/>
            <w:noWrap w:val="0"/>
            <w:vAlign w:val="top"/>
          </w:tcPr>
          <w:p w14:paraId="180A5C94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038" w:type="dxa"/>
            <w:noWrap w:val="0"/>
            <w:vAlign w:val="top"/>
          </w:tcPr>
          <w:p w14:paraId="2AD1A79D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模板工程</w:t>
            </w:r>
          </w:p>
        </w:tc>
        <w:tc>
          <w:tcPr>
            <w:tcW w:w="2143" w:type="dxa"/>
            <w:noWrap w:val="0"/>
            <w:vAlign w:val="top"/>
          </w:tcPr>
          <w:p w14:paraId="15A8D790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基本直接费</w:t>
            </w:r>
          </w:p>
        </w:tc>
        <w:tc>
          <w:tcPr>
            <w:tcW w:w="2274" w:type="dxa"/>
            <w:noWrap w:val="0"/>
            <w:vAlign w:val="top"/>
          </w:tcPr>
          <w:p w14:paraId="4DA4D571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</w:t>
            </w:r>
          </w:p>
        </w:tc>
      </w:tr>
      <w:tr w14:paraId="7E2C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65" w:type="dxa"/>
            <w:noWrap w:val="0"/>
            <w:vAlign w:val="top"/>
          </w:tcPr>
          <w:p w14:paraId="4414704C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038" w:type="dxa"/>
            <w:noWrap w:val="0"/>
            <w:vAlign w:val="top"/>
          </w:tcPr>
          <w:p w14:paraId="57A09C61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混 凝 土 工 程</w:t>
            </w:r>
          </w:p>
        </w:tc>
        <w:tc>
          <w:tcPr>
            <w:tcW w:w="2143" w:type="dxa"/>
            <w:noWrap w:val="0"/>
            <w:vAlign w:val="top"/>
          </w:tcPr>
          <w:p w14:paraId="3BF7BD58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基本直接费</w:t>
            </w:r>
          </w:p>
        </w:tc>
        <w:tc>
          <w:tcPr>
            <w:tcW w:w="2274" w:type="dxa"/>
            <w:noWrap w:val="0"/>
            <w:vAlign w:val="top"/>
          </w:tcPr>
          <w:p w14:paraId="7E7A226C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</w:t>
            </w:r>
          </w:p>
        </w:tc>
      </w:tr>
      <w:tr w14:paraId="6476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265" w:type="dxa"/>
            <w:noWrap w:val="0"/>
            <w:vAlign w:val="top"/>
          </w:tcPr>
          <w:p w14:paraId="364FB702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038" w:type="dxa"/>
            <w:noWrap w:val="0"/>
            <w:vAlign w:val="top"/>
          </w:tcPr>
          <w:p w14:paraId="6CD65AE8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</w:rPr>
              <w:t>钢筋制作安装工程</w:t>
            </w:r>
          </w:p>
        </w:tc>
        <w:tc>
          <w:tcPr>
            <w:tcW w:w="2143" w:type="dxa"/>
            <w:noWrap w:val="0"/>
            <w:vAlign w:val="top"/>
          </w:tcPr>
          <w:p w14:paraId="6E3C50EB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基本直接费</w:t>
            </w:r>
          </w:p>
        </w:tc>
        <w:tc>
          <w:tcPr>
            <w:tcW w:w="2274" w:type="dxa"/>
            <w:noWrap w:val="0"/>
            <w:vAlign w:val="top"/>
          </w:tcPr>
          <w:p w14:paraId="6D7DC304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</w:t>
            </w:r>
          </w:p>
        </w:tc>
      </w:tr>
      <w:tr w14:paraId="30E6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265" w:type="dxa"/>
            <w:noWrap w:val="0"/>
            <w:vAlign w:val="top"/>
          </w:tcPr>
          <w:p w14:paraId="6EE212DD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038" w:type="dxa"/>
            <w:noWrap w:val="0"/>
            <w:vAlign w:val="top"/>
          </w:tcPr>
          <w:p w14:paraId="7CFDABE3">
            <w:pPr>
              <w:spacing w:line="264" w:lineRule="auto"/>
              <w:jc w:val="center"/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</w:rPr>
              <w:t>钻孔灌浆及锚固工程</w:t>
            </w:r>
          </w:p>
        </w:tc>
        <w:tc>
          <w:tcPr>
            <w:tcW w:w="2143" w:type="dxa"/>
            <w:noWrap w:val="0"/>
            <w:vAlign w:val="top"/>
          </w:tcPr>
          <w:p w14:paraId="14CB6401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基本直接费</w:t>
            </w:r>
          </w:p>
        </w:tc>
        <w:tc>
          <w:tcPr>
            <w:tcW w:w="2274" w:type="dxa"/>
            <w:noWrap w:val="0"/>
            <w:vAlign w:val="top"/>
          </w:tcPr>
          <w:p w14:paraId="54BC850E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</w:t>
            </w:r>
          </w:p>
        </w:tc>
      </w:tr>
      <w:tr w14:paraId="1283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265" w:type="dxa"/>
            <w:noWrap w:val="0"/>
            <w:vAlign w:val="top"/>
          </w:tcPr>
          <w:p w14:paraId="52CB26D5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038" w:type="dxa"/>
            <w:noWrap w:val="0"/>
            <w:vAlign w:val="top"/>
          </w:tcPr>
          <w:p w14:paraId="707131E0">
            <w:pPr>
              <w:spacing w:line="264" w:lineRule="auto"/>
              <w:jc w:val="center"/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</w:rPr>
              <w:t>疏浚工程</w:t>
            </w:r>
          </w:p>
        </w:tc>
        <w:tc>
          <w:tcPr>
            <w:tcW w:w="2143" w:type="dxa"/>
            <w:noWrap w:val="0"/>
            <w:vAlign w:val="top"/>
          </w:tcPr>
          <w:p w14:paraId="3C1C51B8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基本直接费</w:t>
            </w:r>
          </w:p>
        </w:tc>
        <w:tc>
          <w:tcPr>
            <w:tcW w:w="2274" w:type="dxa"/>
            <w:noWrap w:val="0"/>
            <w:vAlign w:val="top"/>
          </w:tcPr>
          <w:p w14:paraId="06E9E5E3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</w:t>
            </w:r>
          </w:p>
        </w:tc>
      </w:tr>
      <w:tr w14:paraId="0491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265" w:type="dxa"/>
            <w:noWrap w:val="0"/>
            <w:vAlign w:val="top"/>
          </w:tcPr>
          <w:p w14:paraId="08068B58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038" w:type="dxa"/>
            <w:noWrap w:val="0"/>
            <w:vAlign w:val="top"/>
          </w:tcPr>
          <w:p w14:paraId="54167FE1">
            <w:pPr>
              <w:spacing w:line="264" w:lineRule="auto"/>
              <w:jc w:val="center"/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</w:rPr>
              <w:t>其他工程</w:t>
            </w:r>
          </w:p>
        </w:tc>
        <w:tc>
          <w:tcPr>
            <w:tcW w:w="2143" w:type="dxa"/>
            <w:noWrap w:val="0"/>
            <w:vAlign w:val="top"/>
          </w:tcPr>
          <w:p w14:paraId="7B5B6CAD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基本直接费</w:t>
            </w:r>
          </w:p>
        </w:tc>
        <w:tc>
          <w:tcPr>
            <w:tcW w:w="2274" w:type="dxa"/>
            <w:noWrap w:val="0"/>
            <w:vAlign w:val="top"/>
          </w:tcPr>
          <w:p w14:paraId="418E664E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</w:t>
            </w:r>
          </w:p>
        </w:tc>
      </w:tr>
      <w:tr w14:paraId="1E76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265" w:type="dxa"/>
            <w:noWrap w:val="0"/>
            <w:vAlign w:val="top"/>
          </w:tcPr>
          <w:p w14:paraId="25D3FA1C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038" w:type="dxa"/>
            <w:noWrap w:val="0"/>
            <w:vAlign w:val="top"/>
          </w:tcPr>
          <w:p w14:paraId="6D6169B4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设备安装工程   </w:t>
            </w:r>
          </w:p>
        </w:tc>
        <w:tc>
          <w:tcPr>
            <w:tcW w:w="2143" w:type="dxa"/>
            <w:noWrap w:val="0"/>
            <w:vAlign w:val="top"/>
          </w:tcPr>
          <w:p w14:paraId="0C85E9C6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基本直接费</w:t>
            </w:r>
          </w:p>
        </w:tc>
        <w:tc>
          <w:tcPr>
            <w:tcW w:w="2274" w:type="dxa"/>
            <w:noWrap w:val="0"/>
            <w:vAlign w:val="top"/>
          </w:tcPr>
          <w:p w14:paraId="368C4C06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6.56</w:t>
            </w:r>
          </w:p>
        </w:tc>
      </w:tr>
    </w:tbl>
    <w:p w14:paraId="479D94CE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63FCEBE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1.5.2间接费率:见下表。</w:t>
      </w:r>
    </w:p>
    <w:p w14:paraId="5FC6F2AA">
      <w:pPr>
        <w:spacing w:line="264" w:lineRule="auto"/>
        <w:jc w:val="center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间 接 费 取 费 标 准 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3038"/>
        <w:gridCol w:w="2143"/>
        <w:gridCol w:w="2274"/>
      </w:tblGrid>
      <w:tr w14:paraId="2F10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265" w:type="dxa"/>
            <w:noWrap w:val="0"/>
            <w:vAlign w:val="top"/>
          </w:tcPr>
          <w:p w14:paraId="1852750B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 号</w:t>
            </w:r>
          </w:p>
        </w:tc>
        <w:tc>
          <w:tcPr>
            <w:tcW w:w="3038" w:type="dxa"/>
            <w:noWrap w:val="0"/>
            <w:vAlign w:val="top"/>
          </w:tcPr>
          <w:p w14:paraId="216E2F78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 程 类 别</w:t>
            </w:r>
          </w:p>
        </w:tc>
        <w:tc>
          <w:tcPr>
            <w:tcW w:w="2143" w:type="dxa"/>
            <w:noWrap w:val="0"/>
            <w:vAlign w:val="top"/>
          </w:tcPr>
          <w:p w14:paraId="7A806736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取 费 基 础</w:t>
            </w:r>
          </w:p>
        </w:tc>
        <w:tc>
          <w:tcPr>
            <w:tcW w:w="2274" w:type="dxa"/>
            <w:noWrap w:val="0"/>
            <w:vAlign w:val="top"/>
          </w:tcPr>
          <w:p w14:paraId="0F9C0578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间 接 费 率%</w:t>
            </w:r>
          </w:p>
        </w:tc>
      </w:tr>
      <w:tr w14:paraId="49F8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5" w:type="dxa"/>
            <w:noWrap w:val="0"/>
            <w:vAlign w:val="top"/>
          </w:tcPr>
          <w:p w14:paraId="6547477A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038" w:type="dxa"/>
            <w:noWrap w:val="0"/>
            <w:vAlign w:val="top"/>
          </w:tcPr>
          <w:p w14:paraId="36481627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土方工程</w:t>
            </w:r>
          </w:p>
        </w:tc>
        <w:tc>
          <w:tcPr>
            <w:tcW w:w="2143" w:type="dxa"/>
            <w:noWrap w:val="0"/>
            <w:vAlign w:val="top"/>
          </w:tcPr>
          <w:p w14:paraId="43639F3E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直接费</w:t>
            </w:r>
          </w:p>
        </w:tc>
        <w:tc>
          <w:tcPr>
            <w:tcW w:w="2274" w:type="dxa"/>
            <w:noWrap w:val="0"/>
            <w:vAlign w:val="top"/>
          </w:tcPr>
          <w:p w14:paraId="088CE833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</w:t>
            </w:r>
          </w:p>
        </w:tc>
      </w:tr>
      <w:tr w14:paraId="2473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7" w:hRule="atLeast"/>
        </w:trPr>
        <w:tc>
          <w:tcPr>
            <w:tcW w:w="1265" w:type="dxa"/>
            <w:noWrap w:val="0"/>
            <w:vAlign w:val="top"/>
          </w:tcPr>
          <w:p w14:paraId="7DCA8CEA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038" w:type="dxa"/>
            <w:noWrap w:val="0"/>
            <w:vAlign w:val="top"/>
          </w:tcPr>
          <w:p w14:paraId="4F2EC5D5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石方工程</w:t>
            </w:r>
          </w:p>
        </w:tc>
        <w:tc>
          <w:tcPr>
            <w:tcW w:w="2143" w:type="dxa"/>
            <w:noWrap w:val="0"/>
            <w:vAlign w:val="top"/>
          </w:tcPr>
          <w:p w14:paraId="535EABC1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直接费</w:t>
            </w:r>
          </w:p>
        </w:tc>
        <w:tc>
          <w:tcPr>
            <w:tcW w:w="2274" w:type="dxa"/>
            <w:noWrap w:val="0"/>
            <w:vAlign w:val="top"/>
          </w:tcPr>
          <w:p w14:paraId="426A4FCB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10.5</w:t>
            </w:r>
          </w:p>
        </w:tc>
      </w:tr>
      <w:tr w14:paraId="1B41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9" w:hRule="atLeast"/>
        </w:trPr>
        <w:tc>
          <w:tcPr>
            <w:tcW w:w="1265" w:type="dxa"/>
            <w:noWrap w:val="0"/>
            <w:vAlign w:val="top"/>
          </w:tcPr>
          <w:p w14:paraId="158B9190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038" w:type="dxa"/>
            <w:noWrap w:val="0"/>
            <w:vAlign w:val="top"/>
          </w:tcPr>
          <w:p w14:paraId="536A6190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砂石备料工程</w:t>
            </w:r>
          </w:p>
        </w:tc>
        <w:tc>
          <w:tcPr>
            <w:tcW w:w="2143" w:type="dxa"/>
            <w:noWrap w:val="0"/>
            <w:vAlign w:val="top"/>
          </w:tcPr>
          <w:p w14:paraId="4AED8F1D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直接费</w:t>
            </w:r>
          </w:p>
        </w:tc>
        <w:tc>
          <w:tcPr>
            <w:tcW w:w="2274" w:type="dxa"/>
            <w:noWrap w:val="0"/>
            <w:vAlign w:val="top"/>
          </w:tcPr>
          <w:p w14:paraId="07ACE12F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6FC5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9" w:hRule="atLeast"/>
        </w:trPr>
        <w:tc>
          <w:tcPr>
            <w:tcW w:w="1265" w:type="dxa"/>
            <w:noWrap w:val="0"/>
            <w:vAlign w:val="top"/>
          </w:tcPr>
          <w:p w14:paraId="1A511639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038" w:type="dxa"/>
            <w:noWrap w:val="0"/>
            <w:vAlign w:val="top"/>
          </w:tcPr>
          <w:p w14:paraId="31535745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模板工程</w:t>
            </w:r>
          </w:p>
        </w:tc>
        <w:tc>
          <w:tcPr>
            <w:tcW w:w="2143" w:type="dxa"/>
            <w:noWrap w:val="0"/>
            <w:vAlign w:val="top"/>
          </w:tcPr>
          <w:p w14:paraId="40A0E714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直接费</w:t>
            </w:r>
          </w:p>
        </w:tc>
        <w:tc>
          <w:tcPr>
            <w:tcW w:w="2274" w:type="dxa"/>
            <w:noWrap w:val="0"/>
            <w:vAlign w:val="top"/>
          </w:tcPr>
          <w:p w14:paraId="657DC76C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7</w:t>
            </w:r>
          </w:p>
        </w:tc>
      </w:tr>
      <w:tr w14:paraId="7A32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65" w:type="dxa"/>
            <w:noWrap w:val="0"/>
            <w:vAlign w:val="top"/>
          </w:tcPr>
          <w:p w14:paraId="126C6DC0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038" w:type="dxa"/>
            <w:noWrap w:val="0"/>
            <w:vAlign w:val="top"/>
          </w:tcPr>
          <w:p w14:paraId="37091285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混 凝 土 工 程</w:t>
            </w:r>
          </w:p>
        </w:tc>
        <w:tc>
          <w:tcPr>
            <w:tcW w:w="2143" w:type="dxa"/>
            <w:noWrap w:val="0"/>
            <w:vAlign w:val="top"/>
          </w:tcPr>
          <w:p w14:paraId="2F6DA890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直接费</w:t>
            </w:r>
          </w:p>
        </w:tc>
        <w:tc>
          <w:tcPr>
            <w:tcW w:w="2274" w:type="dxa"/>
            <w:noWrap w:val="0"/>
            <w:vAlign w:val="top"/>
          </w:tcPr>
          <w:p w14:paraId="772A820C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8.5</w:t>
            </w:r>
          </w:p>
        </w:tc>
      </w:tr>
      <w:tr w14:paraId="7E0B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265" w:type="dxa"/>
            <w:noWrap w:val="0"/>
            <w:vAlign w:val="top"/>
          </w:tcPr>
          <w:p w14:paraId="67C69F0C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038" w:type="dxa"/>
            <w:noWrap w:val="0"/>
            <w:vAlign w:val="top"/>
          </w:tcPr>
          <w:p w14:paraId="64F01E40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</w:rPr>
              <w:t>钢筋制作安装工程</w:t>
            </w:r>
          </w:p>
        </w:tc>
        <w:tc>
          <w:tcPr>
            <w:tcW w:w="2143" w:type="dxa"/>
            <w:noWrap w:val="0"/>
            <w:vAlign w:val="top"/>
          </w:tcPr>
          <w:p w14:paraId="0E27AE1B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直接费</w:t>
            </w:r>
          </w:p>
        </w:tc>
        <w:tc>
          <w:tcPr>
            <w:tcW w:w="2274" w:type="dxa"/>
            <w:noWrap w:val="0"/>
            <w:vAlign w:val="top"/>
          </w:tcPr>
          <w:p w14:paraId="5593C792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</w:t>
            </w:r>
          </w:p>
        </w:tc>
      </w:tr>
      <w:tr w14:paraId="4204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1" w:hRule="atLeast"/>
        </w:trPr>
        <w:tc>
          <w:tcPr>
            <w:tcW w:w="1265" w:type="dxa"/>
            <w:noWrap w:val="0"/>
            <w:vAlign w:val="top"/>
          </w:tcPr>
          <w:p w14:paraId="7B6055C1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038" w:type="dxa"/>
            <w:noWrap w:val="0"/>
            <w:vAlign w:val="top"/>
          </w:tcPr>
          <w:p w14:paraId="79A939EF">
            <w:pPr>
              <w:spacing w:line="264" w:lineRule="auto"/>
              <w:jc w:val="center"/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</w:rPr>
              <w:t>钻孔灌浆及锚固工程</w:t>
            </w:r>
          </w:p>
        </w:tc>
        <w:tc>
          <w:tcPr>
            <w:tcW w:w="2143" w:type="dxa"/>
            <w:noWrap w:val="0"/>
            <w:vAlign w:val="top"/>
          </w:tcPr>
          <w:p w14:paraId="15E3A18B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直接费</w:t>
            </w:r>
          </w:p>
        </w:tc>
        <w:tc>
          <w:tcPr>
            <w:tcW w:w="2274" w:type="dxa"/>
            <w:noWrap w:val="0"/>
            <w:vAlign w:val="top"/>
          </w:tcPr>
          <w:p w14:paraId="3953018B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9.5</w:t>
            </w:r>
          </w:p>
        </w:tc>
      </w:tr>
      <w:tr w14:paraId="4F9A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265" w:type="dxa"/>
            <w:noWrap w:val="0"/>
            <w:vAlign w:val="top"/>
          </w:tcPr>
          <w:p w14:paraId="6A64DF75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038" w:type="dxa"/>
            <w:noWrap w:val="0"/>
            <w:vAlign w:val="top"/>
          </w:tcPr>
          <w:p w14:paraId="19B49EE1">
            <w:pPr>
              <w:spacing w:line="264" w:lineRule="auto"/>
              <w:jc w:val="center"/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</w:rPr>
              <w:t>疏浚工程</w:t>
            </w:r>
          </w:p>
        </w:tc>
        <w:tc>
          <w:tcPr>
            <w:tcW w:w="2143" w:type="dxa"/>
            <w:noWrap w:val="0"/>
            <w:vAlign w:val="top"/>
          </w:tcPr>
          <w:p w14:paraId="4E1D1539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直接费</w:t>
            </w:r>
          </w:p>
        </w:tc>
        <w:tc>
          <w:tcPr>
            <w:tcW w:w="2274" w:type="dxa"/>
            <w:noWrap w:val="0"/>
            <w:vAlign w:val="top"/>
          </w:tcPr>
          <w:p w14:paraId="002E7C11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7.5</w:t>
            </w:r>
          </w:p>
        </w:tc>
      </w:tr>
      <w:tr w14:paraId="5848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265" w:type="dxa"/>
            <w:noWrap w:val="0"/>
            <w:vAlign w:val="top"/>
          </w:tcPr>
          <w:p w14:paraId="05DD1EE7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038" w:type="dxa"/>
            <w:noWrap w:val="0"/>
            <w:vAlign w:val="top"/>
          </w:tcPr>
          <w:p w14:paraId="53D99855">
            <w:pPr>
              <w:spacing w:line="264" w:lineRule="auto"/>
              <w:jc w:val="center"/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highlight w:val="none"/>
              </w:rPr>
              <w:t>其他工程</w:t>
            </w:r>
          </w:p>
        </w:tc>
        <w:tc>
          <w:tcPr>
            <w:tcW w:w="2143" w:type="dxa"/>
            <w:noWrap w:val="0"/>
            <w:vAlign w:val="top"/>
          </w:tcPr>
          <w:p w14:paraId="7C6F39AB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直接费</w:t>
            </w:r>
          </w:p>
        </w:tc>
        <w:tc>
          <w:tcPr>
            <w:tcW w:w="2274" w:type="dxa"/>
            <w:noWrap w:val="0"/>
            <w:vAlign w:val="top"/>
          </w:tcPr>
          <w:p w14:paraId="10C409DF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8.5</w:t>
            </w:r>
          </w:p>
        </w:tc>
      </w:tr>
      <w:tr w14:paraId="2BD5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1" w:hRule="atLeast"/>
        </w:trPr>
        <w:tc>
          <w:tcPr>
            <w:tcW w:w="1265" w:type="dxa"/>
            <w:noWrap w:val="0"/>
            <w:vAlign w:val="top"/>
          </w:tcPr>
          <w:p w14:paraId="3F33D055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038" w:type="dxa"/>
            <w:noWrap w:val="0"/>
            <w:vAlign w:val="top"/>
          </w:tcPr>
          <w:p w14:paraId="2C8DE0D1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设备安装工程   </w:t>
            </w:r>
          </w:p>
        </w:tc>
        <w:tc>
          <w:tcPr>
            <w:tcW w:w="2143" w:type="dxa"/>
            <w:noWrap w:val="0"/>
            <w:vAlign w:val="top"/>
          </w:tcPr>
          <w:p w14:paraId="188A8654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人工费</w:t>
            </w:r>
          </w:p>
        </w:tc>
        <w:tc>
          <w:tcPr>
            <w:tcW w:w="2274" w:type="dxa"/>
            <w:noWrap w:val="0"/>
            <w:vAlign w:val="top"/>
          </w:tcPr>
          <w:p w14:paraId="0E854021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70</w:t>
            </w:r>
          </w:p>
        </w:tc>
      </w:tr>
    </w:tbl>
    <w:p w14:paraId="5377364F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.5.3利润：按直接费与间接费之和的5%计算。</w:t>
      </w:r>
    </w:p>
    <w:p w14:paraId="4DB9D08B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1.5.4材料价差：按概算价与规定价之差乘材料用量计算。</w:t>
      </w:r>
    </w:p>
    <w:p w14:paraId="02A7707D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1.5.5税金：以直接费、间接费、利润之和的9%计算。</w:t>
      </w:r>
    </w:p>
    <w:p w14:paraId="4F554EA4">
      <w:pPr>
        <w:adjustRightInd w:val="0"/>
        <w:snapToGrid w:val="0"/>
        <w:spacing w:line="360" w:lineRule="auto"/>
        <w:ind w:left="277" w:hanging="281" w:hangingChars="1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pacing w:val="20"/>
          <w:sz w:val="24"/>
          <w:szCs w:val="24"/>
          <w:highlight w:val="none"/>
        </w:rPr>
        <w:t>1.6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临时工程：施工安全生产专项按一~四部分之和减设备费乘以（1+其他临时工程费率）乘以2.5%计算，其他临时工程按3%计列。</w:t>
      </w:r>
    </w:p>
    <w:p w14:paraId="31EE74CC">
      <w:pPr>
        <w:spacing w:line="264" w:lineRule="auto"/>
        <w:rPr>
          <w:rFonts w:hint="eastAsia" w:ascii="宋体" w:hAnsi="宋体" w:eastAsia="宋体" w:cs="宋体"/>
          <w:b/>
          <w:spacing w:val="2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pacing w:val="20"/>
          <w:sz w:val="24"/>
          <w:szCs w:val="24"/>
          <w:highlight w:val="none"/>
        </w:rPr>
        <w:t>1.7预备费</w:t>
      </w:r>
    </w:p>
    <w:p w14:paraId="1530A807">
      <w:r>
        <w:rPr>
          <w:rFonts w:hint="eastAsia" w:ascii="宋体" w:hAnsi="宋体" w:eastAsia="宋体" w:cs="宋体"/>
          <w:spacing w:val="1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.1基本预备费：按6%计列。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BB1B7"/>
    <w:multiLevelType w:val="singleLevel"/>
    <w:tmpl w:val="AF6BB1B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9135974"/>
    <w:multiLevelType w:val="multilevel"/>
    <w:tmpl w:val="69135974"/>
    <w:lvl w:ilvl="0" w:tentative="0">
      <w:start w:val="1"/>
      <w:numFmt w:val="decimalEnclosedCircle"/>
      <w:lvlText w:val="%1"/>
      <w:lvlJc w:val="left"/>
      <w:pPr>
        <w:ind w:left="83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317BE"/>
    <w:rsid w:val="1AF3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2026-02-06T08:49:00Z</dcterms:created>
  <dc:creator>Administrator</dc:creator>
  <cp:lastModifiedBy>Administrator</cp:lastModifiedBy>
  <dcterms:modified xsi:type="dcterms:W3CDTF">2026-02-06T08:49:27Z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B2CB70208F104294B5F9AE995570F090_11</vt:lpwstr>
  </property>
  <property fmtid="{D5CDD505-2E9C-101B-9397-08002B2CF9AE}" pid="4" name="KSOTemplateDocerSaveRecord">
    <vt:lpwstr>eyJoZGlkIjoiYzY3YWNkOWRmMzdkMWY0ODgxYzQ3M2FiOTAxMTEzOTYiLCJ1c2VySWQiOiIxNDUxODIyODU0In0=</vt:lpwstr>
  </property>
</Properties>
</file>