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FD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2"/>
          <w:szCs w:val="32"/>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t>汉中市中心医院消防工程设施加装改造采购项目招标公告</w:t>
      </w:r>
    </w:p>
    <w:bookmarkEnd w:id="0"/>
    <w:p w14:paraId="20E0B4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441C02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消防工程设施加装改造采购项目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2026年03月10日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2129E0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01E15F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项目编号：TZZB-HZ-2026013C</w:t>
      </w:r>
    </w:p>
    <w:p w14:paraId="6E841D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项目名称：消防工程设施加装改造采购项目</w:t>
      </w:r>
    </w:p>
    <w:p w14:paraId="107F7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528BB9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预算金额：1,050,000.00元</w:t>
      </w:r>
    </w:p>
    <w:p w14:paraId="415156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2B664C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4DE0C5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采购包1：自合同签订之日起2个月内交付。</w:t>
      </w:r>
    </w:p>
    <w:p w14:paraId="082768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24244F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64C1AE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2F8B26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192795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55579B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56458B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合同包1(消防工程设施加装改造采购)特定资格要求如下:</w:t>
      </w:r>
    </w:p>
    <w:p w14:paraId="7B793A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1C35DB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(2)投标人须提供《汉中市政府采购供应商资格承诺函》。</w:t>
      </w:r>
    </w:p>
    <w:p w14:paraId="2EF380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(3)出具合法有效的营业执照或事业单位法人证书等国家规定的相关证明，自然人参与的提供其身份证明。</w:t>
      </w:r>
    </w:p>
    <w:p w14:paraId="66E899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(4)①投标人须具备消防设施工程专业承包二级及以上资质；具备有效的安全生产许可证； ②拟派项目经理须具备在本单位注册的机电工程专业二级及以上注册建造师资格，具有有效的安全生产考核合格证（建安B证），且无在建工程及无不良记录（提供无在建工程及无不良记录承诺书）。</w:t>
      </w:r>
    </w:p>
    <w:p w14:paraId="1DDD12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0E2204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2026年02月12日 至 2026年02月25日 ，每天上午 00:00:00 至 12:00:00 ，下午 12:00:00 至 23:59:59 （北京时间）</w:t>
      </w:r>
    </w:p>
    <w:p w14:paraId="1F8BAA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3661F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6D6FE3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5274E5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4A45CC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2026年03月10日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36B884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5892F0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42ECF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47873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2CDC99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204868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F26B4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4026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2B49F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0033F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2D0C43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0F404D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2F3582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1618C5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738B0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2C1F1B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7CB822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27FFD9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31603D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7C21A9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37AF85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7EB741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0916-2682065</w:t>
      </w:r>
    </w:p>
    <w:p w14:paraId="74AEFD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524404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6F68FF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中市汉台区西一环路蓝天御苑小区商铺二层门面房南侧</w:t>
      </w:r>
    </w:p>
    <w:p w14:paraId="49E9DD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188609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AE98F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6E157D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41F62D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53DD5B8C">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C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2026-02-11T08:51:18Z</dcterms:created>
  <dc:creator>0003</dc:creator>
  <cp:lastModifiedBy>soul</cp:lastModifiedBy>
  <dcterms:modified xsi:type="dcterms:W3CDTF">2026-02-11T08:51:35Z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FA92EBD9D81841ECA2178C09F6122C78_12</vt:lpwstr>
  </property>
</Properties>
</file>