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16092">
      <w:pPr>
        <w:pStyle w:val="4"/>
        <w:spacing w:line="480" w:lineRule="exact"/>
        <w:jc w:val="center"/>
      </w:pPr>
      <w:r>
        <w:rPr>
          <w:rFonts w:ascii="仿宋_GB2312" w:hAnsi="仿宋_GB2312" w:eastAsia="仿宋_GB2312" w:cs="仿宋_GB2312"/>
          <w:b/>
          <w:sz w:val="36"/>
        </w:rPr>
        <w:t>汉滨区2025年度国土变更调查及森林草原湿地荒漠调查监测工作项目竞争性磋商公告</w:t>
      </w:r>
    </w:p>
    <w:p w14:paraId="533D2117">
      <w:pPr>
        <w:pStyle w:val="4"/>
        <w:ind w:left="-420" w:leftChars="-200" w:right="-512" w:rightChars="-244" w:firstLine="422" w:firstLineChars="175"/>
        <w:jc w:val="both"/>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0DCCBD3C">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汉滨区2025年度国土变更调查及森林草原湿地荒漠调查监测工作项目采购项目的潜在供应商应在全国公共资源交易中心平台 （陕西省.安康市）获取采购文件，并于 2026年03月09日 14时00分 （北京时间）前提交响应文件。</w:t>
      </w:r>
    </w:p>
    <w:p w14:paraId="4131D584">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394AC405">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项目编号：ZCTC-AK-2026005</w:t>
      </w:r>
    </w:p>
    <w:p w14:paraId="533EEABA">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项目名称：汉滨区2025年度国土变更调查及森林草原湿地荒漠调查监测工作项目</w:t>
      </w:r>
    </w:p>
    <w:p w14:paraId="01B0EEF4">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采购方式：竞争性磋商</w:t>
      </w:r>
    </w:p>
    <w:p w14:paraId="48FCF600">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预算金额：1,800,000.00元</w:t>
      </w:r>
    </w:p>
    <w:p w14:paraId="2BC01A01">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采购需求：</w:t>
      </w:r>
    </w:p>
    <w:p w14:paraId="3561ADC1">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合同包1(汉滨区2025年度国土变更调查及森林草原湿地荒漠调查监测工作项目(一标段）):</w:t>
      </w:r>
    </w:p>
    <w:p w14:paraId="18228D84">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合同包预算金额：790,000.00元</w:t>
      </w:r>
    </w:p>
    <w:p w14:paraId="0081CCBB">
      <w:pPr>
        <w:pStyle w:val="4"/>
        <w:ind w:left="-420" w:leftChars="-200" w:right="-512" w:rightChars="-244" w:firstLine="420" w:firstLineChars="175"/>
        <w:jc w:val="both"/>
        <w:rPr>
          <w:rFonts w:hint="eastAsia" w:ascii="仿宋" w:hAnsi="仿宋" w:eastAsia="仿宋" w:cs="仿宋"/>
          <w:sz w:val="24"/>
          <w:szCs w:val="24"/>
        </w:rPr>
      </w:pPr>
      <w:bookmarkStart w:id="0" w:name="_GoBack"/>
      <w:r>
        <w:rPr>
          <w:rFonts w:hint="eastAsia" w:ascii="仿宋" w:hAnsi="仿宋" w:eastAsia="仿宋" w:cs="仿宋"/>
          <w:sz w:val="24"/>
          <w:szCs w:val="24"/>
        </w:rPr>
        <w:t>合同包最高限价：790,000.00元</w:t>
      </w:r>
    </w:p>
    <w:tbl>
      <w:tblPr>
        <w:tblStyle w:val="2"/>
        <w:tblW w:w="91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1817"/>
        <w:gridCol w:w="2733"/>
        <w:gridCol w:w="1000"/>
        <w:gridCol w:w="1400"/>
        <w:gridCol w:w="1467"/>
      </w:tblGrid>
      <w:tr w14:paraId="4FAF4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1" w:type="dxa"/>
          </w:tcPr>
          <w:p w14:paraId="2EFBDD6B">
            <w:pPr>
              <w:pStyle w:val="4"/>
              <w:rPr>
                <w:rFonts w:hint="eastAsia" w:ascii="仿宋" w:hAnsi="仿宋" w:eastAsia="仿宋" w:cs="仿宋"/>
              </w:rPr>
            </w:pPr>
            <w:r>
              <w:rPr>
                <w:rFonts w:hint="eastAsia" w:ascii="仿宋" w:hAnsi="仿宋" w:eastAsia="仿宋" w:cs="仿宋"/>
              </w:rPr>
              <w:t>品目号</w:t>
            </w:r>
          </w:p>
        </w:tc>
        <w:tc>
          <w:tcPr>
            <w:tcW w:w="1817" w:type="dxa"/>
          </w:tcPr>
          <w:p w14:paraId="1F4E2653">
            <w:pPr>
              <w:pStyle w:val="4"/>
              <w:jc w:val="center"/>
              <w:rPr>
                <w:rFonts w:hint="eastAsia" w:ascii="仿宋" w:hAnsi="仿宋" w:eastAsia="仿宋" w:cs="仿宋"/>
              </w:rPr>
            </w:pPr>
            <w:r>
              <w:rPr>
                <w:rFonts w:hint="eastAsia" w:ascii="仿宋" w:hAnsi="仿宋" w:eastAsia="仿宋" w:cs="仿宋"/>
              </w:rPr>
              <w:t>品目名称</w:t>
            </w:r>
          </w:p>
        </w:tc>
        <w:tc>
          <w:tcPr>
            <w:tcW w:w="2733" w:type="dxa"/>
          </w:tcPr>
          <w:p w14:paraId="0745DA8E">
            <w:pPr>
              <w:pStyle w:val="4"/>
              <w:jc w:val="center"/>
              <w:rPr>
                <w:rFonts w:hint="eastAsia" w:ascii="仿宋" w:hAnsi="仿宋" w:eastAsia="仿宋" w:cs="仿宋"/>
              </w:rPr>
            </w:pPr>
            <w:r>
              <w:rPr>
                <w:rFonts w:hint="eastAsia" w:ascii="仿宋" w:hAnsi="仿宋" w:eastAsia="仿宋" w:cs="仿宋"/>
              </w:rPr>
              <w:t>采购标的</w:t>
            </w:r>
          </w:p>
        </w:tc>
        <w:tc>
          <w:tcPr>
            <w:tcW w:w="1000" w:type="dxa"/>
          </w:tcPr>
          <w:p w14:paraId="563D1DAD">
            <w:pPr>
              <w:pStyle w:val="4"/>
              <w:rPr>
                <w:rFonts w:hint="eastAsia" w:ascii="仿宋" w:hAnsi="仿宋" w:eastAsia="仿宋" w:cs="仿宋"/>
              </w:rPr>
            </w:pPr>
            <w:r>
              <w:rPr>
                <w:rFonts w:hint="eastAsia" w:ascii="仿宋" w:hAnsi="仿宋" w:eastAsia="仿宋" w:cs="仿宋"/>
              </w:rPr>
              <w:t>数量（单位）</w:t>
            </w:r>
          </w:p>
        </w:tc>
        <w:tc>
          <w:tcPr>
            <w:tcW w:w="1400" w:type="dxa"/>
          </w:tcPr>
          <w:p w14:paraId="7C505EF8">
            <w:pPr>
              <w:pStyle w:val="4"/>
              <w:rPr>
                <w:rFonts w:hint="eastAsia" w:ascii="仿宋" w:hAnsi="仿宋" w:eastAsia="仿宋" w:cs="仿宋"/>
              </w:rPr>
            </w:pPr>
            <w:r>
              <w:rPr>
                <w:rFonts w:hint="eastAsia" w:ascii="仿宋" w:hAnsi="仿宋" w:eastAsia="仿宋" w:cs="仿宋"/>
              </w:rPr>
              <w:t>技术规格、参数及要求</w:t>
            </w:r>
          </w:p>
        </w:tc>
        <w:tc>
          <w:tcPr>
            <w:tcW w:w="1467" w:type="dxa"/>
          </w:tcPr>
          <w:p w14:paraId="7C808B04">
            <w:pPr>
              <w:pStyle w:val="4"/>
              <w:jc w:val="center"/>
              <w:rPr>
                <w:rFonts w:hint="eastAsia" w:ascii="仿宋" w:hAnsi="仿宋" w:eastAsia="仿宋" w:cs="仿宋"/>
              </w:rPr>
            </w:pPr>
            <w:r>
              <w:rPr>
                <w:rFonts w:hint="eastAsia" w:ascii="仿宋" w:hAnsi="仿宋" w:eastAsia="仿宋" w:cs="仿宋"/>
              </w:rPr>
              <w:t>品目预算(元)</w:t>
            </w:r>
          </w:p>
        </w:tc>
      </w:tr>
      <w:tr w14:paraId="473E2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29BD76EB">
            <w:pPr>
              <w:pStyle w:val="4"/>
              <w:rPr>
                <w:rFonts w:hint="eastAsia" w:ascii="仿宋" w:hAnsi="仿宋" w:eastAsia="仿宋" w:cs="仿宋"/>
              </w:rPr>
            </w:pPr>
            <w:r>
              <w:rPr>
                <w:rFonts w:hint="eastAsia" w:ascii="仿宋" w:hAnsi="仿宋" w:eastAsia="仿宋" w:cs="仿宋"/>
              </w:rPr>
              <w:t>1-1</w:t>
            </w:r>
          </w:p>
        </w:tc>
        <w:tc>
          <w:tcPr>
            <w:tcW w:w="1817" w:type="dxa"/>
          </w:tcPr>
          <w:p w14:paraId="5E40E832">
            <w:pPr>
              <w:pStyle w:val="4"/>
              <w:jc w:val="center"/>
              <w:rPr>
                <w:rFonts w:hint="eastAsia" w:ascii="仿宋" w:hAnsi="仿宋" w:eastAsia="仿宋" w:cs="仿宋"/>
              </w:rPr>
            </w:pPr>
            <w:r>
              <w:rPr>
                <w:rFonts w:hint="eastAsia" w:ascii="仿宋" w:hAnsi="仿宋" w:eastAsia="仿宋" w:cs="仿宋"/>
              </w:rPr>
              <w:t>其他专业技术服务</w:t>
            </w:r>
          </w:p>
        </w:tc>
        <w:tc>
          <w:tcPr>
            <w:tcW w:w="2733" w:type="dxa"/>
          </w:tcPr>
          <w:p w14:paraId="340DC129">
            <w:pPr>
              <w:pStyle w:val="4"/>
              <w:rPr>
                <w:rFonts w:hint="eastAsia" w:ascii="仿宋" w:hAnsi="仿宋" w:eastAsia="仿宋" w:cs="仿宋"/>
              </w:rPr>
            </w:pPr>
            <w:r>
              <w:rPr>
                <w:rFonts w:hint="eastAsia" w:ascii="仿宋" w:hAnsi="仿宋" w:eastAsia="仿宋" w:cs="仿宋"/>
              </w:rPr>
              <w:t>汉滨区2025年度国土变更调查及森林草原湿地荒漠调查监测工作项目</w:t>
            </w:r>
          </w:p>
        </w:tc>
        <w:tc>
          <w:tcPr>
            <w:tcW w:w="1000" w:type="dxa"/>
          </w:tcPr>
          <w:p w14:paraId="393D69FF">
            <w:pPr>
              <w:pStyle w:val="4"/>
              <w:jc w:val="center"/>
              <w:rPr>
                <w:rFonts w:hint="eastAsia" w:ascii="仿宋" w:hAnsi="仿宋" w:eastAsia="仿宋" w:cs="仿宋"/>
              </w:rPr>
            </w:pPr>
            <w:r>
              <w:rPr>
                <w:rFonts w:hint="eastAsia" w:ascii="仿宋" w:hAnsi="仿宋" w:eastAsia="仿宋" w:cs="仿宋"/>
              </w:rPr>
              <w:t>1(项)</w:t>
            </w:r>
          </w:p>
        </w:tc>
        <w:tc>
          <w:tcPr>
            <w:tcW w:w="1400" w:type="dxa"/>
          </w:tcPr>
          <w:p w14:paraId="21F15F16">
            <w:pPr>
              <w:pStyle w:val="4"/>
              <w:ind w:right="-76" w:rightChars="-36"/>
              <w:rPr>
                <w:rFonts w:hint="eastAsia" w:ascii="仿宋" w:hAnsi="仿宋" w:eastAsia="仿宋" w:cs="仿宋"/>
              </w:rPr>
            </w:pPr>
            <w:r>
              <w:rPr>
                <w:rFonts w:hint="eastAsia" w:ascii="仿宋" w:hAnsi="仿宋" w:eastAsia="仿宋" w:cs="仿宋"/>
              </w:rPr>
              <w:t>详见采购</w:t>
            </w:r>
            <w:r>
              <w:rPr>
                <w:rFonts w:hint="eastAsia" w:ascii="仿宋" w:hAnsi="仿宋" w:eastAsia="仿宋" w:cs="仿宋"/>
                <w:lang w:val="en-US" w:eastAsia="zh-CN"/>
              </w:rPr>
              <w:t>文</w:t>
            </w:r>
            <w:r>
              <w:rPr>
                <w:rFonts w:hint="eastAsia" w:ascii="仿宋" w:hAnsi="仿宋" w:eastAsia="仿宋" w:cs="仿宋"/>
              </w:rPr>
              <w:t>件</w:t>
            </w:r>
          </w:p>
        </w:tc>
        <w:tc>
          <w:tcPr>
            <w:tcW w:w="1467" w:type="dxa"/>
          </w:tcPr>
          <w:p w14:paraId="6F46A0C8">
            <w:pPr>
              <w:pStyle w:val="4"/>
              <w:jc w:val="center"/>
              <w:rPr>
                <w:rFonts w:hint="eastAsia" w:ascii="仿宋" w:hAnsi="仿宋" w:eastAsia="仿宋" w:cs="仿宋"/>
              </w:rPr>
            </w:pPr>
            <w:r>
              <w:rPr>
                <w:rFonts w:hint="eastAsia" w:ascii="仿宋" w:hAnsi="仿宋" w:eastAsia="仿宋" w:cs="仿宋"/>
              </w:rPr>
              <w:t>790,000.00</w:t>
            </w:r>
          </w:p>
        </w:tc>
      </w:tr>
    </w:tbl>
    <w:p w14:paraId="279F98D4">
      <w:pPr>
        <w:pStyle w:val="4"/>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0A2A2DF2">
      <w:pPr>
        <w:pStyle w:val="4"/>
        <w:rPr>
          <w:rFonts w:hint="eastAsia" w:ascii="仿宋" w:hAnsi="仿宋" w:eastAsia="仿宋" w:cs="仿宋"/>
          <w:sz w:val="24"/>
          <w:szCs w:val="24"/>
        </w:rPr>
      </w:pPr>
      <w:r>
        <w:rPr>
          <w:rFonts w:hint="eastAsia" w:ascii="仿宋" w:hAnsi="仿宋" w:eastAsia="仿宋" w:cs="仿宋"/>
          <w:sz w:val="24"/>
          <w:szCs w:val="24"/>
        </w:rPr>
        <w:t xml:space="preserve"> 合同履行期限：自合同签订之日起30日历天</w:t>
      </w:r>
    </w:p>
    <w:p w14:paraId="0F27BFC8">
      <w:pPr>
        <w:pStyle w:val="4"/>
        <w:rPr>
          <w:rFonts w:hint="eastAsia" w:ascii="仿宋" w:hAnsi="仿宋" w:eastAsia="仿宋" w:cs="仿宋"/>
          <w:sz w:val="24"/>
          <w:szCs w:val="24"/>
        </w:rPr>
      </w:pPr>
      <w:r>
        <w:rPr>
          <w:rFonts w:hint="eastAsia" w:ascii="仿宋" w:hAnsi="仿宋" w:eastAsia="仿宋" w:cs="仿宋"/>
          <w:sz w:val="24"/>
          <w:szCs w:val="24"/>
        </w:rPr>
        <w:t>合同包2(汉滨区2025年度国土变更调查及森林草原湿地荒漠调查监测工作项目(二标段）):</w:t>
      </w:r>
    </w:p>
    <w:p w14:paraId="69ED58BF">
      <w:pPr>
        <w:pStyle w:val="4"/>
        <w:rPr>
          <w:rFonts w:hint="eastAsia" w:ascii="仿宋" w:hAnsi="仿宋" w:eastAsia="仿宋" w:cs="仿宋"/>
          <w:sz w:val="24"/>
          <w:szCs w:val="24"/>
        </w:rPr>
      </w:pPr>
      <w:r>
        <w:rPr>
          <w:rFonts w:hint="eastAsia" w:ascii="仿宋" w:hAnsi="仿宋" w:eastAsia="仿宋" w:cs="仿宋"/>
          <w:sz w:val="24"/>
          <w:szCs w:val="24"/>
        </w:rPr>
        <w:t>合同包预算金额：1,010,000.00元</w:t>
      </w:r>
    </w:p>
    <w:p w14:paraId="60006189">
      <w:pPr>
        <w:pStyle w:val="4"/>
        <w:rPr>
          <w:rFonts w:hint="eastAsia" w:ascii="仿宋" w:hAnsi="仿宋" w:eastAsia="仿宋" w:cs="仿宋"/>
          <w:sz w:val="24"/>
          <w:szCs w:val="24"/>
        </w:rPr>
      </w:pPr>
      <w:r>
        <w:rPr>
          <w:rFonts w:hint="eastAsia" w:ascii="仿宋" w:hAnsi="仿宋" w:eastAsia="仿宋" w:cs="仿宋"/>
          <w:sz w:val="24"/>
          <w:szCs w:val="24"/>
        </w:rPr>
        <w:t>合同包最高限价：1,010,000.00元</w:t>
      </w:r>
    </w:p>
    <w:tbl>
      <w:tblPr>
        <w:tblStyle w:val="2"/>
        <w:tblW w:w="91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8"/>
        <w:gridCol w:w="1850"/>
        <w:gridCol w:w="2768"/>
        <w:gridCol w:w="932"/>
        <w:gridCol w:w="1450"/>
        <w:gridCol w:w="1500"/>
      </w:tblGrid>
      <w:tr w14:paraId="42DD6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34796DAC">
            <w:pPr>
              <w:pStyle w:val="4"/>
              <w:rPr>
                <w:rFonts w:hint="eastAsia" w:ascii="仿宋" w:hAnsi="仿宋" w:eastAsia="仿宋" w:cs="仿宋"/>
              </w:rPr>
            </w:pPr>
            <w:r>
              <w:rPr>
                <w:rFonts w:hint="eastAsia" w:ascii="仿宋" w:hAnsi="仿宋" w:eastAsia="仿宋" w:cs="仿宋"/>
              </w:rPr>
              <w:t>品目号</w:t>
            </w:r>
          </w:p>
        </w:tc>
        <w:tc>
          <w:tcPr>
            <w:tcW w:w="1850" w:type="dxa"/>
          </w:tcPr>
          <w:p w14:paraId="768E8C2E">
            <w:pPr>
              <w:pStyle w:val="4"/>
              <w:jc w:val="center"/>
              <w:rPr>
                <w:rFonts w:hint="eastAsia" w:ascii="仿宋" w:hAnsi="仿宋" w:eastAsia="仿宋" w:cs="仿宋"/>
              </w:rPr>
            </w:pPr>
            <w:r>
              <w:rPr>
                <w:rFonts w:hint="eastAsia" w:ascii="仿宋" w:hAnsi="仿宋" w:eastAsia="仿宋" w:cs="仿宋"/>
              </w:rPr>
              <w:t>品目名称</w:t>
            </w:r>
          </w:p>
        </w:tc>
        <w:tc>
          <w:tcPr>
            <w:tcW w:w="2768" w:type="dxa"/>
          </w:tcPr>
          <w:p w14:paraId="6C0D8E32">
            <w:pPr>
              <w:pStyle w:val="4"/>
              <w:jc w:val="center"/>
              <w:rPr>
                <w:rFonts w:hint="eastAsia" w:ascii="仿宋" w:hAnsi="仿宋" w:eastAsia="仿宋" w:cs="仿宋"/>
              </w:rPr>
            </w:pPr>
            <w:r>
              <w:rPr>
                <w:rFonts w:hint="eastAsia" w:ascii="仿宋" w:hAnsi="仿宋" w:eastAsia="仿宋" w:cs="仿宋"/>
              </w:rPr>
              <w:t>采购标的</w:t>
            </w:r>
          </w:p>
        </w:tc>
        <w:tc>
          <w:tcPr>
            <w:tcW w:w="932" w:type="dxa"/>
          </w:tcPr>
          <w:p w14:paraId="09319070">
            <w:pPr>
              <w:pStyle w:val="4"/>
              <w:jc w:val="center"/>
              <w:rPr>
                <w:rFonts w:hint="eastAsia" w:ascii="仿宋" w:hAnsi="仿宋" w:eastAsia="仿宋" w:cs="仿宋"/>
              </w:rPr>
            </w:pPr>
            <w:r>
              <w:rPr>
                <w:rFonts w:hint="eastAsia" w:ascii="仿宋" w:hAnsi="仿宋" w:eastAsia="仿宋" w:cs="仿宋"/>
              </w:rPr>
              <w:t>数量（单位）</w:t>
            </w:r>
          </w:p>
        </w:tc>
        <w:tc>
          <w:tcPr>
            <w:tcW w:w="1450" w:type="dxa"/>
          </w:tcPr>
          <w:p w14:paraId="1831E0A0">
            <w:pPr>
              <w:pStyle w:val="4"/>
              <w:jc w:val="center"/>
              <w:rPr>
                <w:rFonts w:hint="eastAsia" w:ascii="仿宋" w:hAnsi="仿宋" w:eastAsia="仿宋" w:cs="仿宋"/>
              </w:rPr>
            </w:pPr>
            <w:r>
              <w:rPr>
                <w:rFonts w:hint="eastAsia" w:ascii="仿宋" w:hAnsi="仿宋" w:eastAsia="仿宋" w:cs="仿宋"/>
              </w:rPr>
              <w:t>技术规格、参数及要求</w:t>
            </w:r>
          </w:p>
        </w:tc>
        <w:tc>
          <w:tcPr>
            <w:tcW w:w="1500" w:type="dxa"/>
          </w:tcPr>
          <w:p w14:paraId="61D97F07">
            <w:pPr>
              <w:pStyle w:val="4"/>
              <w:jc w:val="center"/>
              <w:rPr>
                <w:rFonts w:hint="eastAsia" w:ascii="仿宋" w:hAnsi="仿宋" w:eastAsia="仿宋" w:cs="仿宋"/>
              </w:rPr>
            </w:pPr>
            <w:r>
              <w:rPr>
                <w:rFonts w:hint="eastAsia" w:ascii="仿宋" w:hAnsi="仿宋" w:eastAsia="仿宋" w:cs="仿宋"/>
              </w:rPr>
              <w:t>品目预算(元)</w:t>
            </w:r>
          </w:p>
        </w:tc>
      </w:tr>
      <w:tr w14:paraId="5B950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14:paraId="0C071F94">
            <w:pPr>
              <w:pStyle w:val="4"/>
              <w:rPr>
                <w:rFonts w:hint="eastAsia" w:ascii="仿宋" w:hAnsi="仿宋" w:eastAsia="仿宋" w:cs="仿宋"/>
              </w:rPr>
            </w:pPr>
            <w:r>
              <w:rPr>
                <w:rFonts w:hint="eastAsia" w:ascii="仿宋" w:hAnsi="仿宋" w:eastAsia="仿宋" w:cs="仿宋"/>
              </w:rPr>
              <w:t>2-1</w:t>
            </w:r>
          </w:p>
        </w:tc>
        <w:tc>
          <w:tcPr>
            <w:tcW w:w="1850" w:type="dxa"/>
          </w:tcPr>
          <w:p w14:paraId="646E95DD">
            <w:pPr>
              <w:pStyle w:val="4"/>
              <w:jc w:val="center"/>
              <w:rPr>
                <w:rFonts w:hint="eastAsia" w:ascii="仿宋" w:hAnsi="仿宋" w:eastAsia="仿宋" w:cs="仿宋"/>
              </w:rPr>
            </w:pPr>
            <w:r>
              <w:rPr>
                <w:rFonts w:hint="eastAsia" w:ascii="仿宋" w:hAnsi="仿宋" w:eastAsia="仿宋" w:cs="仿宋"/>
              </w:rPr>
              <w:t>其他专业技术服务</w:t>
            </w:r>
          </w:p>
        </w:tc>
        <w:tc>
          <w:tcPr>
            <w:tcW w:w="2768" w:type="dxa"/>
          </w:tcPr>
          <w:p w14:paraId="294E42A0">
            <w:pPr>
              <w:pStyle w:val="4"/>
              <w:rPr>
                <w:rFonts w:hint="eastAsia" w:ascii="仿宋" w:hAnsi="仿宋" w:eastAsia="仿宋" w:cs="仿宋"/>
              </w:rPr>
            </w:pPr>
            <w:r>
              <w:rPr>
                <w:rFonts w:hint="eastAsia" w:ascii="仿宋" w:hAnsi="仿宋" w:eastAsia="仿宋" w:cs="仿宋"/>
              </w:rPr>
              <w:t>汉滨区2025年度国土变更调查及森林草原湿地荒漠调查监测工作项目</w:t>
            </w:r>
          </w:p>
        </w:tc>
        <w:tc>
          <w:tcPr>
            <w:tcW w:w="932" w:type="dxa"/>
          </w:tcPr>
          <w:p w14:paraId="671F4954">
            <w:pPr>
              <w:pStyle w:val="4"/>
              <w:jc w:val="center"/>
              <w:rPr>
                <w:rFonts w:hint="eastAsia" w:ascii="仿宋" w:hAnsi="仿宋" w:eastAsia="仿宋" w:cs="仿宋"/>
              </w:rPr>
            </w:pPr>
            <w:r>
              <w:rPr>
                <w:rFonts w:hint="eastAsia" w:ascii="仿宋" w:hAnsi="仿宋" w:eastAsia="仿宋" w:cs="仿宋"/>
              </w:rPr>
              <w:t>1(项)</w:t>
            </w:r>
          </w:p>
        </w:tc>
        <w:tc>
          <w:tcPr>
            <w:tcW w:w="1450" w:type="dxa"/>
          </w:tcPr>
          <w:p w14:paraId="3B5378DE">
            <w:pPr>
              <w:pStyle w:val="4"/>
              <w:jc w:val="center"/>
              <w:rPr>
                <w:rFonts w:hint="eastAsia" w:ascii="仿宋" w:hAnsi="仿宋" w:eastAsia="仿宋" w:cs="仿宋"/>
              </w:rPr>
            </w:pPr>
            <w:r>
              <w:rPr>
                <w:rFonts w:hint="eastAsia" w:ascii="仿宋" w:hAnsi="仿宋" w:eastAsia="仿宋" w:cs="仿宋"/>
              </w:rPr>
              <w:t>详见采购文件</w:t>
            </w:r>
          </w:p>
        </w:tc>
        <w:tc>
          <w:tcPr>
            <w:tcW w:w="1500" w:type="dxa"/>
          </w:tcPr>
          <w:p w14:paraId="3CC8ACE9">
            <w:pPr>
              <w:pStyle w:val="4"/>
              <w:rPr>
                <w:rFonts w:hint="eastAsia" w:ascii="仿宋" w:hAnsi="仿宋" w:eastAsia="仿宋" w:cs="仿宋"/>
              </w:rPr>
            </w:pPr>
            <w:r>
              <w:rPr>
                <w:rFonts w:hint="eastAsia" w:ascii="仿宋" w:hAnsi="仿宋" w:eastAsia="仿宋" w:cs="仿宋"/>
              </w:rPr>
              <w:t>1,010,000.00</w:t>
            </w:r>
          </w:p>
        </w:tc>
      </w:tr>
    </w:tbl>
    <w:p w14:paraId="29BE3BC4">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03104060">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 xml:space="preserve"> 合同履行期限：自合同签订之日起30日历天</w:t>
      </w:r>
    </w:p>
    <w:p w14:paraId="4D1F4F9B">
      <w:pPr>
        <w:pStyle w:val="4"/>
        <w:ind w:left="-420" w:leftChars="-200" w:right="-512" w:rightChars="-244" w:firstLine="504" w:firstLineChars="209"/>
        <w:jc w:val="both"/>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26A80594">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214E2C30">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78E71C94">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合同包1(汉滨区2025年度国土变更调查及森林草原湿地荒漠调查监测工作项目(一标段）)落实政府采购政策需满足的资格要求如下:</w:t>
      </w:r>
    </w:p>
    <w:p w14:paraId="379EB8C2">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本项目专门面向中小企业采购。</w:t>
      </w:r>
    </w:p>
    <w:p w14:paraId="1CACAEE1">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合同包2(汉滨区2025年度国土变更调查及森林草原湿地荒漠调查监测工作项目(二标段）)落实政府采购政策需满足的资格要求如下:</w:t>
      </w:r>
    </w:p>
    <w:p w14:paraId="1A06A020">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本项目专门面向中小企业采购。</w:t>
      </w:r>
    </w:p>
    <w:p w14:paraId="17170170">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3.本项目的特定资格要求：</w:t>
      </w:r>
    </w:p>
    <w:p w14:paraId="4FAC2085">
      <w:pPr>
        <w:pStyle w:val="4"/>
        <w:ind w:left="-420" w:leftChars="-200" w:right="-512" w:rightChars="-244" w:firstLine="501" w:firstLineChars="209"/>
        <w:jc w:val="both"/>
        <w:rPr>
          <w:rFonts w:hint="eastAsia" w:ascii="仿宋" w:hAnsi="仿宋" w:eastAsia="仿宋" w:cs="仿宋"/>
          <w:sz w:val="24"/>
          <w:szCs w:val="24"/>
        </w:rPr>
      </w:pPr>
      <w:r>
        <w:rPr>
          <w:rFonts w:hint="eastAsia" w:ascii="仿宋" w:hAnsi="仿宋" w:eastAsia="仿宋" w:cs="仿宋"/>
          <w:sz w:val="24"/>
          <w:szCs w:val="24"/>
        </w:rPr>
        <w:t>合同包1(汉滨区2025年度国土变更调查及森林草原湿地荒漠调查监测工作项目(一标段）)特定资格要求如下:</w:t>
      </w:r>
    </w:p>
    <w:p w14:paraId="51CA0BF1">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 xml:space="preserve">（1）具有独立承担民事责任能力的法人、其他组织或自然人，并出具合法有效的营业执照或事业单位法人证书等国家规定的相关证明，自然人参与的提供其身份证明； </w:t>
      </w:r>
      <w:r>
        <w:rPr>
          <w:rFonts w:hint="eastAsia" w:ascii="仿宋" w:hAnsi="仿宋" w:eastAsia="仿宋" w:cs="仿宋"/>
          <w:sz w:val="24"/>
          <w:szCs w:val="24"/>
        </w:rPr>
        <w:br w:type="textWrapping"/>
      </w:r>
      <w:r>
        <w:rPr>
          <w:rFonts w:hint="eastAsia" w:ascii="仿宋" w:hAnsi="仿宋" w:eastAsia="仿宋" w:cs="仿宋"/>
          <w:sz w:val="24"/>
          <w:szCs w:val="24"/>
        </w:rPr>
        <w:t xml:space="preserve">（2）法定代表人授权书及被授权人身份证复印件（法定代表人直接参加投标只须提供法定代表人身份证复印件）； </w:t>
      </w:r>
      <w:r>
        <w:rPr>
          <w:rFonts w:hint="eastAsia" w:ascii="仿宋" w:hAnsi="仿宋" w:eastAsia="仿宋" w:cs="仿宋"/>
          <w:sz w:val="24"/>
          <w:szCs w:val="24"/>
        </w:rPr>
        <w:br w:type="textWrapping"/>
      </w:r>
      <w:r>
        <w:rPr>
          <w:rFonts w:hint="eastAsia" w:ascii="仿宋" w:hAnsi="仿宋" w:eastAsia="仿宋" w:cs="仿宋"/>
          <w:sz w:val="24"/>
          <w:szCs w:val="24"/>
        </w:rPr>
        <w:t>（3）供应商须具备测绘主管部门颁发的测绘乙级及以上资质；</w:t>
      </w:r>
      <w:r>
        <w:rPr>
          <w:rFonts w:hint="eastAsia" w:ascii="仿宋" w:hAnsi="仿宋" w:eastAsia="仿宋" w:cs="仿宋"/>
          <w:sz w:val="24"/>
          <w:szCs w:val="24"/>
        </w:rPr>
        <w:br w:type="textWrapping"/>
      </w:r>
      <w:r>
        <w:rPr>
          <w:rFonts w:hint="eastAsia" w:ascii="仿宋" w:hAnsi="仿宋" w:eastAsia="仿宋" w:cs="仿宋"/>
          <w:sz w:val="24"/>
          <w:szCs w:val="24"/>
        </w:rPr>
        <w:t>（4）财务状况报告：提供经审计的2024年度的财务报告（成立时间至投标文件递交截止时间不足一年的可提供成立后任意时段的资产负债表）或投标文件递交截止时间前六个月内银行出具的资信证明；其他组织和自然人提供银行出具的资信证明或财务报表；根据《财政部关于注册会计师行业统一监管平台上线运行的通知》财办〔2022〕32号文件要求，审计报告须有清晰可扫描查询的二维码，若审计报告未赋码视为无效。</w:t>
      </w:r>
      <w:r>
        <w:rPr>
          <w:rFonts w:hint="eastAsia" w:ascii="仿宋" w:hAnsi="仿宋" w:eastAsia="仿宋" w:cs="仿宋"/>
          <w:sz w:val="24"/>
          <w:szCs w:val="24"/>
        </w:rPr>
        <w:br w:type="textWrapping"/>
      </w:r>
      <w:r>
        <w:rPr>
          <w:rFonts w:hint="eastAsia" w:ascii="仿宋" w:hAnsi="仿宋" w:eastAsia="仿宋" w:cs="仿宋"/>
          <w:sz w:val="24"/>
          <w:szCs w:val="24"/>
        </w:rPr>
        <w:t xml:space="preserve">（5）税收缴纳证明：提供提交磋商响应文件截止时间前一年内任意一个月企业已缴纳的完税凭据；其他组织和自然人提供缴纳税收的凭据；依法免税的供应商应提供相关文件证明； </w:t>
      </w:r>
      <w:r>
        <w:rPr>
          <w:rFonts w:hint="eastAsia" w:ascii="仿宋" w:hAnsi="仿宋" w:eastAsia="仿宋" w:cs="仿宋"/>
          <w:sz w:val="24"/>
          <w:szCs w:val="24"/>
        </w:rPr>
        <w:br w:type="textWrapping"/>
      </w:r>
      <w:r>
        <w:rPr>
          <w:rFonts w:hint="eastAsia" w:ascii="仿宋" w:hAnsi="仿宋" w:eastAsia="仿宋" w:cs="仿宋"/>
          <w:sz w:val="24"/>
          <w:szCs w:val="24"/>
        </w:rPr>
        <w:t>（6）社会保障资金缴纳证明：提供提交磋商响应文件截止时间前一年内任意一个月已缴纳的社会保障资金的凭据（专用收据或社会保险缴纳清单）；依法不需要缴纳社会保障资金的供应商应提供相关文件证明；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 xml:space="preserve">（7）提供具备履行合同所必需的设备和专业技术能力的书面声明； </w:t>
      </w:r>
      <w:r>
        <w:rPr>
          <w:rFonts w:hint="eastAsia" w:ascii="仿宋" w:hAnsi="仿宋" w:eastAsia="仿宋" w:cs="仿宋"/>
          <w:sz w:val="24"/>
          <w:szCs w:val="24"/>
        </w:rPr>
        <w:br w:type="textWrapping"/>
      </w:r>
      <w:r>
        <w:rPr>
          <w:rFonts w:hint="eastAsia" w:ascii="仿宋" w:hAnsi="仿宋" w:eastAsia="仿宋" w:cs="仿宋"/>
          <w:sz w:val="24"/>
          <w:szCs w:val="24"/>
        </w:rPr>
        <w:t>（8）参加政府采购活动近三年内，在经营活动中没有重大违法记录声明；</w:t>
      </w:r>
      <w:r>
        <w:rPr>
          <w:rFonts w:hint="eastAsia" w:ascii="仿宋" w:hAnsi="仿宋" w:eastAsia="仿宋" w:cs="仿宋"/>
          <w:sz w:val="24"/>
          <w:szCs w:val="24"/>
        </w:rPr>
        <w:br w:type="textWrapping"/>
      </w:r>
      <w:r>
        <w:rPr>
          <w:rFonts w:hint="eastAsia" w:ascii="仿宋" w:hAnsi="仿宋" w:eastAsia="仿宋" w:cs="仿宋"/>
          <w:sz w:val="24"/>
          <w:szCs w:val="24"/>
        </w:rPr>
        <w:t xml:space="preserve">（9）本项目专门面向中小企业，投标企业须提供中小企业声明函。供应商根据《国民经济行业分类》（GB/T4754-2017）、《国家统计局关于印发〈统计上大中小微型企业划分办法（2017）〉的通知》国统字〔2017〕213号、工信部联企业〔2011〕300号文件自行划分，若声明与实际不符须承担相应责任。 </w:t>
      </w:r>
    </w:p>
    <w:p w14:paraId="148F6CF8">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合同包2(汉滨区2025年度国土变更调查及森林草原湿地荒漠调查监测工作项目(二标段）)特定资格要求如下:</w:t>
      </w:r>
    </w:p>
    <w:p w14:paraId="51E9799D">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 xml:space="preserve">（1）具有独立承担民事责任能力的法人、其他组织或自然人，并出具合法有效的营业执照或事业单位法人证书等国家规定的相关证明，自然人参与的提供其身份证明； </w:t>
      </w:r>
      <w:r>
        <w:rPr>
          <w:rFonts w:hint="eastAsia" w:ascii="仿宋" w:hAnsi="仿宋" w:eastAsia="仿宋" w:cs="仿宋"/>
          <w:sz w:val="24"/>
          <w:szCs w:val="24"/>
        </w:rPr>
        <w:br w:type="textWrapping"/>
      </w:r>
      <w:r>
        <w:rPr>
          <w:rFonts w:hint="eastAsia" w:ascii="仿宋" w:hAnsi="仿宋" w:eastAsia="仿宋" w:cs="仿宋"/>
          <w:sz w:val="24"/>
          <w:szCs w:val="24"/>
        </w:rPr>
        <w:t xml:space="preserve">（2）法定代表人授权书及被授权人身份证复印件（法定代表人直接参加投标只须提供法定代表人身份证复印件）； </w:t>
      </w:r>
      <w:r>
        <w:rPr>
          <w:rFonts w:hint="eastAsia" w:ascii="仿宋" w:hAnsi="仿宋" w:eastAsia="仿宋" w:cs="仿宋"/>
          <w:sz w:val="24"/>
          <w:szCs w:val="24"/>
        </w:rPr>
        <w:br w:type="textWrapping"/>
      </w:r>
      <w:r>
        <w:rPr>
          <w:rFonts w:hint="eastAsia" w:ascii="仿宋" w:hAnsi="仿宋" w:eastAsia="仿宋" w:cs="仿宋"/>
          <w:sz w:val="24"/>
          <w:szCs w:val="24"/>
        </w:rPr>
        <w:t>（3）供应商须具备测绘主管部门颁发的测绘乙级及以上资质；</w:t>
      </w:r>
      <w:r>
        <w:rPr>
          <w:rFonts w:hint="eastAsia" w:ascii="仿宋" w:hAnsi="仿宋" w:eastAsia="仿宋" w:cs="仿宋"/>
          <w:sz w:val="24"/>
          <w:szCs w:val="24"/>
        </w:rPr>
        <w:br w:type="textWrapping"/>
      </w:r>
      <w:r>
        <w:rPr>
          <w:rFonts w:hint="eastAsia" w:ascii="仿宋" w:hAnsi="仿宋" w:eastAsia="仿宋" w:cs="仿宋"/>
          <w:sz w:val="24"/>
          <w:szCs w:val="24"/>
        </w:rPr>
        <w:t>（4）财务状况报告：提供经审计的2024年度的财务报告（成立时间至投标文件递交截止时间不足一年的可提供成立后任意时段的资产负债表）或投标文件递交截止时间前六个月内银行出具的资信证明；其他组织和自然人提供银行出具的资信证明或财务报表；根据《财政部关于注册会计师行业统一监管平台上线运行的通知》财办〔2022〕32号文件要求，审计报告须有清晰可扫描查询的二维码，若审计报告未赋码视为无效。</w:t>
      </w:r>
      <w:r>
        <w:rPr>
          <w:rFonts w:hint="eastAsia" w:ascii="仿宋" w:hAnsi="仿宋" w:eastAsia="仿宋" w:cs="仿宋"/>
          <w:sz w:val="24"/>
          <w:szCs w:val="24"/>
        </w:rPr>
        <w:br w:type="textWrapping"/>
      </w:r>
      <w:r>
        <w:rPr>
          <w:rFonts w:hint="eastAsia" w:ascii="仿宋" w:hAnsi="仿宋" w:eastAsia="仿宋" w:cs="仿宋"/>
          <w:sz w:val="24"/>
          <w:szCs w:val="24"/>
        </w:rPr>
        <w:t xml:space="preserve">（5）税收缴纳证明：提供提交磋商响应文件截止时间前一年内任意一个月企业已缴纳的完税凭据；其他组织和自然人提供缴纳税收的凭据；依法免税的供应商应提供相关文件证明； </w:t>
      </w:r>
      <w:r>
        <w:rPr>
          <w:rFonts w:hint="eastAsia" w:ascii="仿宋" w:hAnsi="仿宋" w:eastAsia="仿宋" w:cs="仿宋"/>
          <w:sz w:val="24"/>
          <w:szCs w:val="24"/>
        </w:rPr>
        <w:br w:type="textWrapping"/>
      </w:r>
      <w:r>
        <w:rPr>
          <w:rFonts w:hint="eastAsia" w:ascii="仿宋" w:hAnsi="仿宋" w:eastAsia="仿宋" w:cs="仿宋"/>
          <w:sz w:val="24"/>
          <w:szCs w:val="24"/>
        </w:rPr>
        <w:t>（6）社会保障资金缴纳证明：提供提交磋商响应文件截止时间前一年内任意一个月已缴纳的社会保障资金的凭据（专用收据或社会保险缴纳清单）；依法不需要缴纳社会保障资金的供应商应提供相关文件证明；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 xml:space="preserve">（7）提供具备履行合同所必需的设备和专业技术能力的书面声明； </w:t>
      </w:r>
      <w:r>
        <w:rPr>
          <w:rFonts w:hint="eastAsia" w:ascii="仿宋" w:hAnsi="仿宋" w:eastAsia="仿宋" w:cs="仿宋"/>
          <w:sz w:val="24"/>
          <w:szCs w:val="24"/>
        </w:rPr>
        <w:br w:type="textWrapping"/>
      </w:r>
      <w:r>
        <w:rPr>
          <w:rFonts w:hint="eastAsia" w:ascii="仿宋" w:hAnsi="仿宋" w:eastAsia="仿宋" w:cs="仿宋"/>
          <w:sz w:val="24"/>
          <w:szCs w:val="24"/>
        </w:rPr>
        <w:t>（8）参加政府采购活动近三年内，在经营活动中没有重大违法记录声明；</w:t>
      </w:r>
      <w:r>
        <w:rPr>
          <w:rFonts w:hint="eastAsia" w:ascii="仿宋" w:hAnsi="仿宋" w:eastAsia="仿宋" w:cs="仿宋"/>
          <w:sz w:val="24"/>
          <w:szCs w:val="24"/>
        </w:rPr>
        <w:br w:type="textWrapping"/>
      </w:r>
      <w:r>
        <w:rPr>
          <w:rFonts w:hint="eastAsia" w:ascii="仿宋" w:hAnsi="仿宋" w:eastAsia="仿宋" w:cs="仿宋"/>
          <w:sz w:val="24"/>
          <w:szCs w:val="24"/>
        </w:rPr>
        <w:t xml:space="preserve">（9）本项目专门面向中小企业，投标企业须提供中小企业声明函。供应商根据《国民经济行业分类》（GB/T4754-2017）、《国家统计局关于印发〈统计上大中小微型企业划分办法（2017）〉的通知》国统字〔2017〕213号、工信部联企业〔2011〕300号文件自行划分，若声明与实际不符须承担相应责任。 </w:t>
      </w:r>
    </w:p>
    <w:p w14:paraId="2727E490">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12B594C7">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时间： 2026年02月25日 至 2026年03月02日 ，每天上午 08:00:00 至 12:00:00 ，下午 12:00:00 至 18:00:00 （北京时间）</w:t>
      </w:r>
    </w:p>
    <w:p w14:paraId="034AA3C9">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途径：全国公共资源交易中心平台 （陕西省.安康市）</w:t>
      </w:r>
    </w:p>
    <w:p w14:paraId="00EB8B8C">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方式：在线获取</w:t>
      </w:r>
    </w:p>
    <w:p w14:paraId="48694E59">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售价： 0元</w:t>
      </w:r>
    </w:p>
    <w:p w14:paraId="602373DB">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36F427AF">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截止时间： 2026年03月09日 14时00分00秒 （北京时间）</w:t>
      </w:r>
    </w:p>
    <w:p w14:paraId="195876DD">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地点：全国公共资源交易中心平台 （陕西省。安康市）；电子文件上传递交；</w:t>
      </w:r>
    </w:p>
    <w:p w14:paraId="26620912">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五、开启</w:t>
      </w:r>
    </w:p>
    <w:p w14:paraId="2ADCEF1C">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时间： 2026年03月09日 14时00分00秒 （北京时间）</w:t>
      </w:r>
    </w:p>
    <w:p w14:paraId="55621141">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地点：全国公共资源交易中心平台（陕西省。安康市）本项目采用电子化投标及远程不见面开标，“不见面开标大厅”登录网址：http://219.145.206.209/BidOpeningHall/bidopeninghallaction/hall/login（陕西省。安康市）</w:t>
      </w:r>
    </w:p>
    <w:p w14:paraId="1412F86A">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67B80F96">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362038AD">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4950D69A">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注：1、领取须知：使用捆绑省交易平台的CA锁登录电子交易平台，通过政府采购系统企业端进入，点击我要投标，完善相关投标信息。2、未完成网上投标成功的或未在网站上下载招标文件的，无法完成后续流程。3、供应商须在开标前完成陕西省政府采购网入库，具体详见陕西省政府采购网《陕西省财政厅关于政府采购供应商注册登记有关事项的通知》。4、本项目采用电子化投标及远程不见面开标方式，相关操作流程详见全国公共资源交易平台（陕西省）网站[服务指南－下载专区]中的《陕西省公共资源交易中心政府采购项目投标指南》及《陕西省公共资源交易中心政府采购项目远程不见面开标操作手册（供应商版）》。5、各供应商请于开标截止时间之前进入全国公共资源交易平台（陕西省。安康市）不见面开标系统进行开标。6、技术支持：4009280095、4009980000。</w:t>
      </w:r>
    </w:p>
    <w:p w14:paraId="13C5A1F1">
      <w:pPr>
        <w:pStyle w:val="4"/>
        <w:ind w:left="-420" w:leftChars="-200" w:right="-512" w:rightChars="-244" w:firstLine="422" w:firstLineChars="175"/>
        <w:jc w:val="both"/>
        <w:rPr>
          <w:rFonts w:hint="eastAsia" w:ascii="仿宋" w:hAnsi="仿宋" w:eastAsia="仿宋" w:cs="仿宋"/>
          <w:sz w:val="24"/>
          <w:szCs w:val="24"/>
        </w:rPr>
      </w:pPr>
      <w:r>
        <w:rPr>
          <w:rFonts w:hint="eastAsia" w:ascii="仿宋" w:hAnsi="仿宋" w:eastAsia="仿宋" w:cs="仿宋"/>
          <w:b/>
          <w:sz w:val="24"/>
          <w:szCs w:val="24"/>
        </w:rPr>
        <w:t>采购项目需要落实的政府采购政策</w:t>
      </w:r>
    </w:p>
    <w:p w14:paraId="4254DEED">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（1）《关于在政府采购活动中查询及使用信用记录有关问题的通知》（财库〔2016〕125号）。</w:t>
      </w:r>
    </w:p>
    <w:p w14:paraId="488A3FA7">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2）《政府采购促进中小企业发展办法》（财库〔2020〕46号）、《关于政府采购支持监狱企业发展有关问题的通知》（财库〔2014〕68号）以及《关于促进残疾人就业政府采购政策的通知》（财库〔2017〕141号）、《财政部关于进一步加大政府采购支持中小企业力度的通知》（财库〔2022〕19号）。</w:t>
      </w:r>
    </w:p>
    <w:p w14:paraId="395367C3">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196E19EF">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（4）如有最新颁布的政府采购政策，按最新的文件执行。</w:t>
      </w:r>
    </w:p>
    <w:p w14:paraId="0383C383">
      <w:pPr>
        <w:pStyle w:val="4"/>
        <w:ind w:left="-420" w:leftChars="-200" w:right="-512" w:rightChars="-244" w:firstLine="422" w:firstLineChars="175"/>
        <w:jc w:val="both"/>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22890EBE">
      <w:pPr>
        <w:pStyle w:val="4"/>
        <w:ind w:left="-420" w:leftChars="-200" w:right="-512" w:rightChars="-244" w:firstLine="422" w:firstLineChars="175"/>
        <w:jc w:val="both"/>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34705EEE">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名称：安康市自然资源局汉滨分局</w:t>
      </w:r>
    </w:p>
    <w:p w14:paraId="16D96969">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地址：陕西省安康市汉滨区兴安东路一号</w:t>
      </w:r>
    </w:p>
    <w:p w14:paraId="085E640F">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联系方式：15191509003</w:t>
      </w:r>
    </w:p>
    <w:p w14:paraId="1BDA2617">
      <w:pPr>
        <w:pStyle w:val="4"/>
        <w:ind w:left="-420" w:leftChars="-200" w:right="-512" w:rightChars="-244" w:firstLine="422" w:firstLineChars="175"/>
        <w:jc w:val="both"/>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1749A9E9">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名称：安康市高新区众创天成项目管理有限公司</w:t>
      </w:r>
    </w:p>
    <w:p w14:paraId="25CF6F41">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地址：陕西省安康市高新技术产业开发区学府路公园天街4号楼</w:t>
      </w:r>
    </w:p>
    <w:p w14:paraId="37448635">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联系方式：18891797996</w:t>
      </w:r>
    </w:p>
    <w:p w14:paraId="2787DBFF">
      <w:pPr>
        <w:pStyle w:val="4"/>
        <w:ind w:left="-420" w:leftChars="-200" w:right="-512" w:rightChars="-244" w:firstLine="422" w:firstLineChars="175"/>
        <w:jc w:val="both"/>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0FB6F750">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项目联系人：纪先生</w:t>
      </w:r>
    </w:p>
    <w:p w14:paraId="70A23D82">
      <w:pPr>
        <w:pStyle w:val="4"/>
        <w:ind w:left="-420" w:leftChars="-200" w:right="-512" w:rightChars="-244" w:firstLine="420" w:firstLineChars="175"/>
        <w:jc w:val="both"/>
        <w:rPr>
          <w:rFonts w:hint="eastAsia" w:ascii="仿宋" w:hAnsi="仿宋" w:eastAsia="仿宋" w:cs="仿宋"/>
          <w:sz w:val="24"/>
          <w:szCs w:val="24"/>
        </w:rPr>
      </w:pPr>
      <w:r>
        <w:rPr>
          <w:rFonts w:hint="eastAsia" w:ascii="仿宋" w:hAnsi="仿宋" w:eastAsia="仿宋" w:cs="仿宋"/>
          <w:sz w:val="24"/>
          <w:szCs w:val="24"/>
        </w:rPr>
        <w:t>电话：18891797996</w:t>
      </w:r>
    </w:p>
    <w:p w14:paraId="37B64391">
      <w:pPr>
        <w:pStyle w:val="4"/>
        <w:ind w:left="-420" w:leftChars="-200" w:right="-512" w:rightChars="-244" w:firstLine="420" w:firstLineChars="175"/>
        <w:jc w:val="right"/>
        <w:rPr>
          <w:rFonts w:hint="eastAsia" w:ascii="仿宋" w:hAnsi="仿宋" w:eastAsia="仿宋" w:cs="仿宋"/>
          <w:sz w:val="24"/>
          <w:szCs w:val="24"/>
        </w:rPr>
      </w:pPr>
    </w:p>
    <w:p w14:paraId="0E70FD3C">
      <w:pPr>
        <w:pStyle w:val="4"/>
        <w:ind w:left="-420" w:leftChars="-200" w:right="-512" w:rightChars="-244" w:firstLine="420" w:firstLineChars="175"/>
        <w:jc w:val="right"/>
        <w:rPr>
          <w:rFonts w:hint="eastAsia" w:ascii="仿宋" w:hAnsi="仿宋" w:eastAsia="仿宋" w:cs="仿宋"/>
          <w:sz w:val="24"/>
          <w:szCs w:val="24"/>
        </w:rPr>
      </w:pPr>
      <w:r>
        <w:rPr>
          <w:rFonts w:hint="eastAsia" w:ascii="仿宋" w:hAnsi="仿宋" w:eastAsia="仿宋" w:cs="仿宋"/>
          <w:sz w:val="24"/>
          <w:szCs w:val="24"/>
        </w:rPr>
        <w:t>安康市高新区众创天成项目管理有限公司</w:t>
      </w:r>
    </w:p>
    <w:p w14:paraId="04F3401C">
      <w:pPr>
        <w:pStyle w:val="4"/>
        <w:ind w:left="-420" w:leftChars="-200" w:right="-512" w:rightChars="-244" w:firstLine="420" w:firstLineChars="175"/>
        <w:jc w:val="right"/>
      </w:pPr>
      <w:r>
        <w:rPr>
          <w:rFonts w:hint="eastAsia" w:ascii="仿宋" w:hAnsi="仿宋" w:eastAsia="仿宋" w:cs="仿宋"/>
          <w:sz w:val="24"/>
          <w:szCs w:val="24"/>
          <w:lang w:val="en-US" w:eastAsia="zh-CN"/>
        </w:rPr>
        <w:t>2026年2月24日</w:t>
      </w:r>
      <w:r>
        <w:rPr>
          <w:rFonts w:hint="eastAsia" w:ascii="仿宋" w:hAnsi="仿宋" w:eastAsia="仿宋" w:cs="仿宋"/>
          <w:sz w:val="24"/>
          <w:szCs w:val="24"/>
        </w:rPr>
        <w:br w:type="textWrapping"/>
      </w:r>
    </w:p>
    <w:p w14:paraId="58FFEA1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96E3BBD"/>
    <w:rsid w:val="177F50ED"/>
    <w:rsid w:val="1CAB7DAE"/>
    <w:rsid w:val="213C1917"/>
    <w:rsid w:val="53B52B8D"/>
    <w:rsid w:val="6F7153A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3410</Words>
  <Characters>3833</Characters>
  <Lines>0</Lines>
  <Paragraphs>0</Paragraphs>
  <TotalTime>5</TotalTime>
  <ScaleCrop>false</ScaleCrop>
  <LinksUpToDate>false</LinksUpToDate>
  <CharactersWithSpaces>3873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2026-02-24T03:29:54Z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2B02642D90EA4FAEBAD28A9308D5AD5B_13</vt:lpwstr>
  </property>
  <property fmtid="{D5CDD505-2E9C-101B-9397-08002B2CF9AE}" pid="4" name="KSOTemplateDocerSaveRecord">
    <vt:lpwstr>eyJoZGlkIjoiYzc4YzI2OTllMWRkYWUzZmZiM2VmZDQ2MjNlYmI1YmMiLCJ1c2VySWQiOiI2OTU0Njc2NzAifQ==</vt:lpwstr>
  </property>
</Properties>
</file>