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89B82">
      <w:pPr>
        <w:pStyle w:val="4"/>
        <w:spacing w:line="480" w:lineRule="exact"/>
        <w:jc w:val="center"/>
      </w:pPr>
      <w:r>
        <w:rPr>
          <w:rFonts w:ascii="仿宋_GB2312" w:hAnsi="仿宋_GB2312" w:eastAsia="仿宋_GB2312" w:cs="仿宋_GB2312"/>
          <w:b/>
          <w:sz w:val="36"/>
        </w:rPr>
        <w:t>吴起县自然资源局吴起县2025年度日常与年度国土变更调查及卫片执法技术服务工作采购项目招标公告</w:t>
      </w:r>
    </w:p>
    <w:p w14:paraId="140AC221">
      <w:pPr>
        <w:pStyle w:val="4"/>
        <w:outlineLvl w:val="5"/>
      </w:pPr>
      <w:r>
        <w:rPr>
          <w:rFonts w:ascii="仿宋_GB2312" w:hAnsi="仿宋_GB2312" w:eastAsia="仿宋_GB2312" w:cs="仿宋_GB2312"/>
          <w:b/>
          <w:sz w:val="15"/>
        </w:rPr>
        <w:t xml:space="preserve"> 项目概况</w:t>
      </w:r>
    </w:p>
    <w:p w14:paraId="05EF9DDD">
      <w:pPr>
        <w:pStyle w:val="4"/>
      </w:pPr>
      <w:r>
        <w:rPr>
          <w:rFonts w:ascii="仿宋_GB2312" w:hAnsi="仿宋_GB2312" w:eastAsia="仿宋_GB2312" w:cs="仿宋_GB2312"/>
        </w:rPr>
        <w:t>吴起县2025年度日常与年度国土变更调查及卫片执法技术服务工作采购项目招标项目的潜在投标人应在全国公共资源交易中心平台（陕西省·延安市）获取招标文件，并于 2026年03月25日 14时30分（北京时间）前递交投标文件。</w:t>
      </w:r>
    </w:p>
    <w:p w14:paraId="74C5AD3C">
      <w:pPr>
        <w:pStyle w:val="4"/>
        <w:outlineLvl w:val="3"/>
      </w:pPr>
      <w:r>
        <w:rPr>
          <w:rFonts w:ascii="仿宋_GB2312" w:hAnsi="仿宋_GB2312" w:eastAsia="仿宋_GB2312" w:cs="仿宋_GB2312"/>
          <w:b/>
          <w:sz w:val="24"/>
        </w:rPr>
        <w:t>一、项目基本情况</w:t>
      </w:r>
    </w:p>
    <w:p w14:paraId="426E9026">
      <w:pPr>
        <w:pStyle w:val="4"/>
      </w:pPr>
      <w:r>
        <w:rPr>
          <w:rFonts w:ascii="仿宋_GB2312" w:hAnsi="仿宋_GB2312" w:eastAsia="仿宋_GB2312" w:cs="仿宋_GB2312"/>
        </w:rPr>
        <w:t>项目编号：HC-ZFCG-2025-047</w:t>
      </w:r>
    </w:p>
    <w:p w14:paraId="5C1320D4">
      <w:pPr>
        <w:pStyle w:val="4"/>
      </w:pPr>
      <w:r>
        <w:rPr>
          <w:rFonts w:ascii="仿宋_GB2312" w:hAnsi="仿宋_GB2312" w:eastAsia="仿宋_GB2312" w:cs="仿宋_GB2312"/>
        </w:rPr>
        <w:t>项目名称：吴起县2025年度日常与年度国土变更调查及卫片执法技术服务工作采购项目</w:t>
      </w:r>
    </w:p>
    <w:p w14:paraId="2A34E2F9">
      <w:pPr>
        <w:pStyle w:val="4"/>
      </w:pPr>
      <w:r>
        <w:rPr>
          <w:rFonts w:ascii="仿宋_GB2312" w:hAnsi="仿宋_GB2312" w:eastAsia="仿宋_GB2312" w:cs="仿宋_GB2312"/>
        </w:rPr>
        <w:t>采购方式：公开招标</w:t>
      </w:r>
    </w:p>
    <w:p w14:paraId="6061C80E">
      <w:pPr>
        <w:pStyle w:val="4"/>
      </w:pPr>
      <w:r>
        <w:rPr>
          <w:rFonts w:ascii="仿宋_GB2312" w:hAnsi="仿宋_GB2312" w:eastAsia="仿宋_GB2312" w:cs="仿宋_GB2312"/>
        </w:rPr>
        <w:t>预算金额：3,430,000.00元</w:t>
      </w:r>
    </w:p>
    <w:p w14:paraId="4B9D13EC">
      <w:pPr>
        <w:pStyle w:val="4"/>
      </w:pPr>
      <w:r>
        <w:rPr>
          <w:rFonts w:ascii="仿宋_GB2312" w:hAnsi="仿宋_GB2312" w:eastAsia="仿宋_GB2312" w:cs="仿宋_GB2312"/>
        </w:rPr>
        <w:t>采购需求：</w:t>
      </w:r>
    </w:p>
    <w:p w14:paraId="4CC9B0BB">
      <w:pPr>
        <w:pStyle w:val="4"/>
      </w:pPr>
      <w:r>
        <w:rPr>
          <w:rFonts w:ascii="仿宋_GB2312" w:hAnsi="仿宋_GB2312" w:eastAsia="仿宋_GB2312" w:cs="仿宋_GB2312"/>
        </w:rPr>
        <w:t>合同包1(吴起县2025年度日常与年度国土变更调查及卫片执法技术服务工作采购项目):</w:t>
      </w:r>
    </w:p>
    <w:p w14:paraId="287DC882">
      <w:pPr>
        <w:pStyle w:val="4"/>
        <w:ind w:firstLine="630"/>
      </w:pPr>
      <w:r>
        <w:rPr>
          <w:rFonts w:ascii="仿宋_GB2312" w:hAnsi="仿宋_GB2312" w:eastAsia="仿宋_GB2312" w:cs="仿宋_GB2312"/>
        </w:rPr>
        <w:t>合同包预算金额：3,430,000.00元</w:t>
      </w:r>
    </w:p>
    <w:p w14:paraId="18D0F319">
      <w:pPr>
        <w:pStyle w:val="4"/>
        <w:ind w:firstLine="630"/>
      </w:pPr>
      <w:r>
        <w:rPr>
          <w:rFonts w:ascii="仿宋_GB2312" w:hAnsi="仿宋_GB2312" w:eastAsia="仿宋_GB2312" w:cs="仿宋_GB2312"/>
        </w:rPr>
        <w:t xml:space="preserve"> 合同包最高限价：3,430,000.00元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656FE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340ED4">
            <w:pPr>
              <w:pStyle w:val="4"/>
            </w:pPr>
            <w:r>
              <w:rPr>
                <w:rFonts w:ascii="仿宋_GB2312" w:hAnsi="仿宋_GB2312" w:eastAsia="仿宋_GB2312" w:cs="仿宋_GB2312"/>
              </w:rPr>
              <w:t>品目号</w:t>
            </w:r>
          </w:p>
        </w:tc>
        <w:tc>
          <w:tcPr>
            <w:tcW w:w="1384" w:type="dxa"/>
          </w:tcPr>
          <w:p w14:paraId="7C203A5F">
            <w:pPr>
              <w:pStyle w:val="4"/>
            </w:pPr>
            <w:r>
              <w:rPr>
                <w:rFonts w:ascii="仿宋_GB2312" w:hAnsi="仿宋_GB2312" w:eastAsia="仿宋_GB2312" w:cs="仿宋_GB2312"/>
              </w:rPr>
              <w:t>品目名称</w:t>
            </w:r>
          </w:p>
        </w:tc>
        <w:tc>
          <w:tcPr>
            <w:tcW w:w="1384" w:type="dxa"/>
          </w:tcPr>
          <w:p w14:paraId="69DB448C">
            <w:pPr>
              <w:pStyle w:val="4"/>
            </w:pPr>
            <w:r>
              <w:rPr>
                <w:rFonts w:ascii="仿宋_GB2312" w:hAnsi="仿宋_GB2312" w:eastAsia="仿宋_GB2312" w:cs="仿宋_GB2312"/>
              </w:rPr>
              <w:t>采购标的</w:t>
            </w:r>
          </w:p>
        </w:tc>
        <w:tc>
          <w:tcPr>
            <w:tcW w:w="1384" w:type="dxa"/>
          </w:tcPr>
          <w:p w14:paraId="15C9C891">
            <w:pPr>
              <w:pStyle w:val="4"/>
            </w:pPr>
            <w:r>
              <w:rPr>
                <w:rFonts w:ascii="仿宋_GB2312" w:hAnsi="仿宋_GB2312" w:eastAsia="仿宋_GB2312" w:cs="仿宋_GB2312"/>
              </w:rPr>
              <w:t>数量（单位）</w:t>
            </w:r>
          </w:p>
        </w:tc>
        <w:tc>
          <w:tcPr>
            <w:tcW w:w="1384" w:type="dxa"/>
          </w:tcPr>
          <w:p w14:paraId="7769BB3E">
            <w:pPr>
              <w:pStyle w:val="4"/>
            </w:pPr>
            <w:r>
              <w:rPr>
                <w:rFonts w:ascii="仿宋_GB2312" w:hAnsi="仿宋_GB2312" w:eastAsia="仿宋_GB2312" w:cs="仿宋_GB2312"/>
              </w:rPr>
              <w:t>技术规格、参数及要求</w:t>
            </w:r>
          </w:p>
        </w:tc>
        <w:tc>
          <w:tcPr>
            <w:tcW w:w="1384" w:type="dxa"/>
          </w:tcPr>
          <w:p w14:paraId="59C9DF56">
            <w:pPr>
              <w:pStyle w:val="4"/>
            </w:pPr>
            <w:r>
              <w:rPr>
                <w:rFonts w:ascii="仿宋_GB2312" w:hAnsi="仿宋_GB2312" w:eastAsia="仿宋_GB2312" w:cs="仿宋_GB2312"/>
              </w:rPr>
              <w:t>品目预算(元)</w:t>
            </w:r>
          </w:p>
        </w:tc>
      </w:tr>
      <w:tr w14:paraId="3CC67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1047C26">
            <w:pPr>
              <w:pStyle w:val="4"/>
            </w:pPr>
            <w:r>
              <w:rPr>
                <w:rFonts w:ascii="仿宋_GB2312" w:hAnsi="仿宋_GB2312" w:eastAsia="仿宋_GB2312" w:cs="仿宋_GB2312"/>
              </w:rPr>
              <w:t>1-1</w:t>
            </w:r>
          </w:p>
        </w:tc>
        <w:tc>
          <w:tcPr>
            <w:tcW w:w="1384" w:type="dxa"/>
          </w:tcPr>
          <w:p w14:paraId="5E3B3032">
            <w:pPr>
              <w:pStyle w:val="4"/>
            </w:pPr>
            <w:r>
              <w:rPr>
                <w:rFonts w:ascii="仿宋_GB2312" w:hAnsi="仿宋_GB2312" w:eastAsia="仿宋_GB2312" w:cs="仿宋_GB2312"/>
              </w:rPr>
              <w:t>其他服务</w:t>
            </w:r>
          </w:p>
        </w:tc>
        <w:tc>
          <w:tcPr>
            <w:tcW w:w="1384" w:type="dxa"/>
          </w:tcPr>
          <w:p w14:paraId="3EE1ACF2">
            <w:pPr>
              <w:pStyle w:val="4"/>
            </w:pPr>
            <w:r>
              <w:rPr>
                <w:rFonts w:ascii="仿宋_GB2312" w:hAnsi="仿宋_GB2312" w:eastAsia="仿宋_GB2312" w:cs="仿宋_GB2312"/>
              </w:rPr>
              <w:t>吴起县2025年度日常与年度国土变更调查及卫片执法技术服务工作采购项目</w:t>
            </w:r>
          </w:p>
        </w:tc>
        <w:tc>
          <w:tcPr>
            <w:tcW w:w="1384" w:type="dxa"/>
          </w:tcPr>
          <w:p w14:paraId="6BF9906E">
            <w:pPr>
              <w:pStyle w:val="4"/>
            </w:pPr>
            <w:r>
              <w:rPr>
                <w:rFonts w:ascii="仿宋_GB2312" w:hAnsi="仿宋_GB2312" w:eastAsia="仿宋_GB2312" w:cs="仿宋_GB2312"/>
              </w:rPr>
              <w:t>1(项)</w:t>
            </w:r>
          </w:p>
        </w:tc>
        <w:tc>
          <w:tcPr>
            <w:tcW w:w="1384" w:type="dxa"/>
          </w:tcPr>
          <w:p w14:paraId="134700C5">
            <w:pPr>
              <w:pStyle w:val="4"/>
            </w:pPr>
            <w:r>
              <w:rPr>
                <w:rFonts w:ascii="仿宋_GB2312" w:hAnsi="仿宋_GB2312" w:eastAsia="仿宋_GB2312" w:cs="仿宋_GB2312"/>
              </w:rPr>
              <w:t>详见采购文件</w:t>
            </w:r>
          </w:p>
        </w:tc>
        <w:tc>
          <w:tcPr>
            <w:tcW w:w="1384" w:type="dxa"/>
          </w:tcPr>
          <w:p w14:paraId="3957185D">
            <w:pPr>
              <w:pStyle w:val="4"/>
            </w:pPr>
            <w:r>
              <w:rPr>
                <w:rFonts w:ascii="仿宋_GB2312" w:hAnsi="仿宋_GB2312" w:eastAsia="仿宋_GB2312" w:cs="仿宋_GB2312"/>
              </w:rPr>
              <w:t>3,430,000.00</w:t>
            </w:r>
          </w:p>
        </w:tc>
      </w:tr>
    </w:tbl>
    <w:p w14:paraId="1F64B001">
      <w:pPr>
        <w:pStyle w:val="4"/>
      </w:pPr>
      <w:r>
        <w:rPr>
          <w:rFonts w:ascii="仿宋_GB2312" w:hAnsi="仿宋_GB2312" w:eastAsia="仿宋_GB2312" w:cs="仿宋_GB2312"/>
        </w:rPr>
        <w:t xml:space="preserve"> 本合同包不接受联合体投标</w:t>
      </w:r>
    </w:p>
    <w:p w14:paraId="3E71CBA0">
      <w:pPr>
        <w:pStyle w:val="4"/>
      </w:pPr>
      <w:r>
        <w:rPr>
          <w:rFonts w:ascii="仿宋_GB2312" w:hAnsi="仿宋_GB2312" w:eastAsia="仿宋_GB2312" w:cs="仿宋_GB2312"/>
        </w:rPr>
        <w:t xml:space="preserve"> 合同履行期限：自合同签订之日起至2026年5月31日之前。</w:t>
      </w:r>
    </w:p>
    <w:p w14:paraId="5E10EF4D">
      <w:pPr>
        <w:pStyle w:val="4"/>
        <w:outlineLvl w:val="3"/>
      </w:pPr>
      <w:r>
        <w:rPr>
          <w:rFonts w:ascii="仿宋_GB2312" w:hAnsi="仿宋_GB2312" w:eastAsia="仿宋_GB2312" w:cs="仿宋_GB2312"/>
          <w:b/>
          <w:sz w:val="24"/>
        </w:rPr>
        <w:t>二、申请人的资格要求：</w:t>
      </w:r>
    </w:p>
    <w:p w14:paraId="3EF2B939">
      <w:pPr>
        <w:pStyle w:val="4"/>
      </w:pPr>
      <w:r>
        <w:rPr>
          <w:rFonts w:ascii="仿宋_GB2312" w:hAnsi="仿宋_GB2312" w:eastAsia="仿宋_GB2312" w:cs="仿宋_GB2312"/>
        </w:rPr>
        <w:t>1.满足《中华人民共和国政府采购法》第二十二条规定;</w:t>
      </w:r>
    </w:p>
    <w:p w14:paraId="70B430DE">
      <w:pPr>
        <w:pStyle w:val="4"/>
      </w:pPr>
      <w:r>
        <w:rPr>
          <w:rFonts w:ascii="仿宋_GB2312" w:hAnsi="仿宋_GB2312" w:eastAsia="仿宋_GB2312" w:cs="仿宋_GB2312"/>
        </w:rPr>
        <w:t>2.落实政府采购政策需满足的资格要求：</w:t>
      </w:r>
    </w:p>
    <w:p w14:paraId="19E39EA4">
      <w:pPr>
        <w:pStyle w:val="4"/>
      </w:pPr>
      <w:r>
        <w:rPr>
          <w:rFonts w:ascii="仿宋_GB2312" w:hAnsi="仿宋_GB2312" w:eastAsia="仿宋_GB2312" w:cs="仿宋_GB2312"/>
        </w:rPr>
        <w:t>合同包1(吴起县2025年度日常与年度国土变更调查及卫片执法技术服务工作采购项目)落实政府采购政策需满足的资格要求如下:</w:t>
      </w:r>
    </w:p>
    <w:p w14:paraId="32D47D78">
      <w:pPr>
        <w:pStyle w:val="4"/>
        <w:ind w:left="480"/>
      </w:pPr>
      <w:r>
        <w:rPr>
          <w:rFonts w:ascii="仿宋_GB2312" w:hAnsi="仿宋_GB2312" w:eastAsia="仿宋_GB2312" w:cs="仿宋_GB2312"/>
        </w:rPr>
        <w:t xml:space="preserve">依据《中华人民共和国政府采购法》和《中华人民共和国政府采购法实施条例》的有关规定，落实政府采购政策。 </w:t>
      </w:r>
      <w:r>
        <w:br w:type="textWrapping"/>
      </w:r>
      <w:r>
        <w:rPr>
          <w:rFonts w:ascii="仿宋_GB2312" w:hAnsi="仿宋_GB2312" w:eastAsia="仿宋_GB2312" w:cs="仿宋_GB2312"/>
        </w:rPr>
        <w:t>（1）《政府采购促进中小企业发展管理办法》的通知（财库〔2020〕46号）；</w:t>
      </w:r>
      <w:r>
        <w:br w:type="textWrapping"/>
      </w:r>
      <w:r>
        <w:rPr>
          <w:rFonts w:ascii="仿宋_GB2312" w:hAnsi="仿宋_GB2312" w:eastAsia="仿宋_GB2312" w:cs="仿宋_GB2312"/>
        </w:rPr>
        <w:t>（2）财政部司法部关于政府采购支持监狱企业发展有关问题的通知--财库〔2014〕6号；</w:t>
      </w:r>
      <w:r>
        <w:br w:type="textWrapping"/>
      </w:r>
      <w:r>
        <w:rPr>
          <w:rFonts w:ascii="仿宋_GB2312" w:hAnsi="仿宋_GB2312" w:eastAsia="仿宋_GB2312" w:cs="仿宋_GB2312"/>
        </w:rPr>
        <w:t>（3）财政部《关于进一步加大政府采购支持中小企业力度的通知》（财库〔2022〕19号）；</w:t>
      </w:r>
      <w:r>
        <w:br w:type="textWrapping"/>
      </w:r>
      <w:r>
        <w:rPr>
          <w:rFonts w:ascii="仿宋_GB2312" w:hAnsi="仿宋_GB2312" w:eastAsia="仿宋_GB2312" w:cs="仿宋_GB2312"/>
        </w:rPr>
        <w:t>（4）《关于促进残疾人就业政府采购政策的通知》财库〔2017〕141号；</w:t>
      </w:r>
      <w:r>
        <w:br w:type="textWrapping"/>
      </w:r>
      <w:r>
        <w:rPr>
          <w:rFonts w:ascii="仿宋_GB2312" w:hAnsi="仿宋_GB2312" w:eastAsia="仿宋_GB2312" w:cs="仿宋_GB2312"/>
        </w:rPr>
        <w:t>（5）《财政部 国务院扶贫办关于运用政府采购政策支持脱贫攻坚的通知》（财库〔2019〕27号）；</w:t>
      </w:r>
      <w:r>
        <w:br w:type="textWrapping"/>
      </w:r>
      <w:r>
        <w:rPr>
          <w:rFonts w:ascii="仿宋_GB2312" w:hAnsi="仿宋_GB2312" w:eastAsia="仿宋_GB2312" w:cs="仿宋_GB2312"/>
        </w:rPr>
        <w:t>（6）陕西省财政厅关于印发《陕西省中小企业政府采购信用融资办法》（陕财办采〔2018〕23号）；</w:t>
      </w:r>
      <w:r>
        <w:br w:type="textWrapping"/>
      </w:r>
      <w:r>
        <w:rPr>
          <w:rFonts w:ascii="仿宋_GB2312" w:hAnsi="仿宋_GB2312" w:eastAsia="仿宋_GB2312" w:cs="仿宋_GB2312"/>
        </w:rPr>
        <w:t>（7）《财政部 发展改革委 生态环境部 市场监管总局关于调整优化节能产品、环境标志产品政府采购执行机制的通知》（财库〔2019〕9号）；</w:t>
      </w:r>
      <w:r>
        <w:br w:type="textWrapping"/>
      </w:r>
      <w:r>
        <w:rPr>
          <w:rFonts w:ascii="仿宋_GB2312" w:hAnsi="仿宋_GB2312" w:eastAsia="仿宋_GB2312" w:cs="仿宋_GB2312"/>
        </w:rPr>
        <w:t>（8）《关于运用政府采购政策支持乡村产业振兴的通知》（财库〔2021〕19号）；</w:t>
      </w:r>
      <w:r>
        <w:br w:type="textWrapping"/>
      </w:r>
      <w:r>
        <w:rPr>
          <w:rFonts w:ascii="仿宋_GB2312" w:hAnsi="仿宋_GB2312" w:eastAsia="仿宋_GB2312" w:cs="仿宋_GB2312"/>
        </w:rPr>
        <w:t>（9）其他需要落实的政府采购政策。</w:t>
      </w:r>
    </w:p>
    <w:p w14:paraId="09167A00">
      <w:pPr>
        <w:pStyle w:val="4"/>
      </w:pPr>
      <w:r>
        <w:rPr>
          <w:rFonts w:ascii="仿宋_GB2312" w:hAnsi="仿宋_GB2312" w:eastAsia="仿宋_GB2312" w:cs="仿宋_GB2312"/>
        </w:rPr>
        <w:t>3.本项目的特定资格要求：</w:t>
      </w:r>
    </w:p>
    <w:p w14:paraId="321EB58B">
      <w:pPr>
        <w:pStyle w:val="4"/>
      </w:pPr>
      <w:r>
        <w:rPr>
          <w:rFonts w:ascii="仿宋_GB2312" w:hAnsi="仿宋_GB2312" w:eastAsia="仿宋_GB2312" w:cs="仿宋_GB2312"/>
        </w:rPr>
        <w:t>合同包1(吴起县2025年度日常与年度国土变更调查及卫片执法技术服务工作采购项目)特定资格要求如下:</w:t>
      </w:r>
    </w:p>
    <w:p w14:paraId="50B2D384">
      <w:pPr>
        <w:pStyle w:val="4"/>
        <w:ind w:left="480"/>
      </w:pPr>
      <w:r>
        <w:rPr>
          <w:rFonts w:ascii="仿宋_GB2312" w:hAnsi="仿宋_GB2312" w:eastAsia="仿宋_GB2312" w:cs="仿宋_GB2312"/>
        </w:rPr>
        <w:t>（1）供应商需具有独立承担民事责任能力的法人、其他组织或自然人。企业法人应提供合法有效的统一社会信用代码的营业执照副本（附企业年度报告）；事业法人应提供事业单位法人证书；其他组织应提供合法登记证明文件；自然人应提供身份证；</w:t>
      </w:r>
      <w:r>
        <w:br w:type="textWrapping"/>
      </w:r>
      <w:r>
        <w:rPr>
          <w:rFonts w:ascii="仿宋_GB2312" w:hAnsi="仿宋_GB2312" w:eastAsia="仿宋_GB2312" w:cs="仿宋_GB2312"/>
        </w:rPr>
        <w:t>（2）供应商须具有开户许可证或基本存款账户信息证明；</w:t>
      </w:r>
      <w:r>
        <w:br w:type="textWrapping"/>
      </w:r>
      <w:r>
        <w:rPr>
          <w:rFonts w:ascii="仿宋_GB2312" w:hAnsi="仿宋_GB2312" w:eastAsia="仿宋_GB2312" w:cs="仿宋_GB2312"/>
        </w:rPr>
        <w:t>（3）供应商需提供法定代表人委托授权书（法定代表人参加投标不需提供，但需要提供法定代表人身份证）及被授权人身份证；</w:t>
      </w:r>
      <w:r>
        <w:br w:type="textWrapping"/>
      </w:r>
      <w:r>
        <w:rPr>
          <w:rFonts w:ascii="仿宋_GB2312" w:hAnsi="仿宋_GB2312" w:eastAsia="仿宋_GB2312" w:cs="仿宋_GB2312"/>
        </w:rPr>
        <w:t>（4）供应商须具备测绘主管部门颁发的测绘乙级及以上资质（专业类别需涵盖“摄影测量与遥感”“地理信息系统工程”）；</w:t>
      </w:r>
      <w:r>
        <w:br w:type="textWrapping"/>
      </w:r>
      <w:r>
        <w:rPr>
          <w:rFonts w:ascii="仿宋_GB2312" w:hAnsi="仿宋_GB2312" w:eastAsia="仿宋_GB2312" w:cs="仿宋_GB2312"/>
        </w:rPr>
        <w:t>（5）供应商拟派项目负责人具有测绘类相关专业中级及以上职称证书，同时提供项目负责人2025年1月至今任意一个月在本单位缴纳的社保证明材料；</w:t>
      </w:r>
      <w:r>
        <w:br w:type="textWrapping"/>
      </w:r>
      <w:r>
        <w:rPr>
          <w:rFonts w:ascii="仿宋_GB2312" w:hAnsi="仿宋_GB2312" w:eastAsia="仿宋_GB2312" w:cs="仿宋_GB2312"/>
        </w:rPr>
        <w:t>（6）供应商需提供2025年1月至今任意一个月的依法缴纳税收的相关凭据（时间以税款所属日期为准、税种须包含增值税或企业所得税），凭据应有税务机关或代收机关的公章或业务专用章；依法免税或无须缴纳税收的供应商，应提供相应证明文件；</w:t>
      </w:r>
      <w:r>
        <w:br w:type="textWrapping"/>
      </w:r>
      <w:r>
        <w:rPr>
          <w:rFonts w:ascii="仿宋_GB2312" w:hAnsi="仿宋_GB2312" w:eastAsia="仿宋_GB2312" w:cs="仿宋_GB2312"/>
        </w:rPr>
        <w:t xml:space="preserve">（7）供应商需提供2025年度1月至今任意一个月的社会保障资金缴存单据或社保机构开具的社会保险参保缴费情况证明（五险一金其中一项即可）。依法不需要缴纳社会保障资金的供应商应提供相关证明文件； </w:t>
      </w:r>
      <w:r>
        <w:br w:type="textWrapping"/>
      </w:r>
      <w:r>
        <w:rPr>
          <w:rFonts w:ascii="仿宋_GB2312" w:hAnsi="仿宋_GB2312" w:eastAsia="仿宋_GB2312" w:cs="仿宋_GB2312"/>
        </w:rPr>
        <w:t>（8）供应商需提供经会计事务所或审计机构出具的2024年度赋码财务审计报告；财务审计报告须有注册会计师签字盖章和公司盖章；成立时间至提交响应文件递交截止时间不足一年的，须提供其基本存款账户开户银行近三个月内出具的银行资信证明或自成立以来的财务报表；其他组织提供银行出具的资信证明或财务报表；</w:t>
      </w:r>
      <w:r>
        <w:br w:type="textWrapping"/>
      </w:r>
      <w:r>
        <w:rPr>
          <w:rFonts w:ascii="仿宋_GB2312" w:hAnsi="仿宋_GB2312" w:eastAsia="仿宋_GB2312" w:cs="仿宋_GB2312"/>
        </w:rPr>
        <w:t>（9）供应商需提供参加本次政府采购活动前三年内在经营活动中没有重大违法记录的书面声明函；</w:t>
      </w:r>
      <w:r>
        <w:br w:type="textWrapping"/>
      </w:r>
      <w:r>
        <w:rPr>
          <w:rFonts w:ascii="仿宋_GB2312" w:hAnsi="仿宋_GB2312" w:eastAsia="仿宋_GB2312" w:cs="仿宋_GB2312"/>
        </w:rPr>
        <w:t>（10）根据财政部《关于在政府采购活动中查询及使用信用记录有关问题的通知》（财库〔2016〕125号）要求，供应商在“中国执行信息公开网”未列入失信被执行人，在“信用中国”网站记录的严重失信主体、重大税收违法失信主体、政府采购严重违法失信行为记录名单，不得为中国政府采购网政府采购严重违法失信行为记录名单中被财政部门禁止参加政府采购活动的供应商。（处罚期限届满的除外）(附投标截止日前的查询结果但以投标截止日当天查询结果为准)；</w:t>
      </w:r>
      <w:r>
        <w:br w:type="textWrapping"/>
      </w:r>
      <w:r>
        <w:rPr>
          <w:rFonts w:ascii="仿宋_GB2312" w:hAnsi="仿宋_GB2312" w:eastAsia="仿宋_GB2312" w:cs="仿宋_GB2312"/>
        </w:rPr>
        <w:t>（11）单位负责人为同一人或者存在控股、管理关系的不同供应商，不得参加同一合同项下的政府采购活动；</w:t>
      </w:r>
      <w:r>
        <w:br w:type="textWrapping"/>
      </w:r>
      <w:r>
        <w:rPr>
          <w:rFonts w:ascii="仿宋_GB2312" w:hAnsi="仿宋_GB2312" w:eastAsia="仿宋_GB2312" w:cs="仿宋_GB2312"/>
        </w:rPr>
        <w:t>（12）本项目不接受联合体投标。</w:t>
      </w:r>
    </w:p>
    <w:p w14:paraId="667ED6EE">
      <w:pPr>
        <w:pStyle w:val="4"/>
        <w:outlineLvl w:val="3"/>
      </w:pPr>
      <w:r>
        <w:rPr>
          <w:rFonts w:ascii="仿宋_GB2312" w:hAnsi="仿宋_GB2312" w:eastAsia="仿宋_GB2312" w:cs="仿宋_GB2312"/>
          <w:b/>
          <w:sz w:val="24"/>
        </w:rPr>
        <w:t>三、获取招标文件</w:t>
      </w:r>
    </w:p>
    <w:p w14:paraId="4BBF340C">
      <w:pPr>
        <w:pStyle w:val="4"/>
      </w:pPr>
      <w:r>
        <w:rPr>
          <w:rFonts w:ascii="仿宋_GB2312" w:hAnsi="仿宋_GB2312" w:eastAsia="仿宋_GB2312" w:cs="仿宋_GB2312"/>
        </w:rPr>
        <w:t>时间： 2026年03月04日 至 2026年03月10日 ，每天上午 08:00:00 至 12:00:00 ，下午 12:00:00 至 18:00:00 （北京时间）</w:t>
      </w:r>
    </w:p>
    <w:p w14:paraId="3AA7D80B">
      <w:pPr>
        <w:pStyle w:val="4"/>
      </w:pPr>
      <w:r>
        <w:rPr>
          <w:rFonts w:ascii="仿宋_GB2312" w:hAnsi="仿宋_GB2312" w:eastAsia="仿宋_GB2312" w:cs="仿宋_GB2312"/>
        </w:rPr>
        <w:t>途径：全国公共资源交易中心平台（陕西省·延安市）</w:t>
      </w:r>
    </w:p>
    <w:p w14:paraId="632E32FD">
      <w:pPr>
        <w:pStyle w:val="4"/>
      </w:pPr>
      <w:r>
        <w:rPr>
          <w:rFonts w:ascii="仿宋_GB2312" w:hAnsi="仿宋_GB2312" w:eastAsia="仿宋_GB2312" w:cs="仿宋_GB2312"/>
        </w:rPr>
        <w:t>方式：现场获取</w:t>
      </w:r>
    </w:p>
    <w:p w14:paraId="6D41B240">
      <w:pPr>
        <w:pStyle w:val="4"/>
      </w:pPr>
      <w:r>
        <w:rPr>
          <w:rFonts w:ascii="仿宋_GB2312" w:hAnsi="仿宋_GB2312" w:eastAsia="仿宋_GB2312" w:cs="仿宋_GB2312"/>
        </w:rPr>
        <w:t>售价： 0元</w:t>
      </w:r>
    </w:p>
    <w:p w14:paraId="22AF4626">
      <w:pPr>
        <w:pStyle w:val="4"/>
        <w:outlineLvl w:val="3"/>
      </w:pPr>
      <w:r>
        <w:rPr>
          <w:rFonts w:ascii="仿宋_GB2312" w:hAnsi="仿宋_GB2312" w:eastAsia="仿宋_GB2312" w:cs="仿宋_GB2312"/>
          <w:b/>
          <w:sz w:val="24"/>
        </w:rPr>
        <w:t>四、提交投标文件截止时间、开标时间和地点</w:t>
      </w:r>
    </w:p>
    <w:p w14:paraId="5AA09F46">
      <w:pPr>
        <w:pStyle w:val="4"/>
      </w:pPr>
      <w:r>
        <w:rPr>
          <w:rFonts w:ascii="仿宋_GB2312" w:hAnsi="仿宋_GB2312" w:eastAsia="仿宋_GB2312" w:cs="仿宋_GB2312"/>
        </w:rPr>
        <w:t>时间： 2026年03月25日 14时30分00秒 （北京时间）</w:t>
      </w:r>
    </w:p>
    <w:p w14:paraId="2704D38D">
      <w:pPr>
        <w:pStyle w:val="4"/>
      </w:pPr>
      <w:r>
        <w:rPr>
          <w:rFonts w:ascii="仿宋_GB2312" w:hAnsi="仿宋_GB2312" w:eastAsia="仿宋_GB2312" w:cs="仿宋_GB2312"/>
        </w:rPr>
        <w:t>提交投标文件地点：延安市新区为民服务中心7号楼延安市公共资源交易中心交易 三厅</w:t>
      </w:r>
    </w:p>
    <w:p w14:paraId="398C2D52">
      <w:pPr>
        <w:pStyle w:val="4"/>
      </w:pPr>
      <w:r>
        <w:rPr>
          <w:rFonts w:ascii="仿宋_GB2312" w:hAnsi="仿宋_GB2312" w:eastAsia="仿宋_GB2312" w:cs="仿宋_GB2312"/>
        </w:rPr>
        <w:t>开标地点：全国公共资源交易中心平台（陕西省·延安市）延安市公共资源交易中心（不见面开标）</w:t>
      </w:r>
    </w:p>
    <w:p w14:paraId="68F3E7AB">
      <w:pPr>
        <w:pStyle w:val="4"/>
        <w:outlineLvl w:val="3"/>
      </w:pPr>
      <w:r>
        <w:rPr>
          <w:rFonts w:ascii="仿宋_GB2312" w:hAnsi="仿宋_GB2312" w:eastAsia="仿宋_GB2312" w:cs="仿宋_GB2312"/>
          <w:b/>
          <w:sz w:val="24"/>
        </w:rPr>
        <w:t>五、公告期限</w:t>
      </w:r>
    </w:p>
    <w:p w14:paraId="181B49AA">
      <w:pPr>
        <w:pStyle w:val="4"/>
      </w:pPr>
      <w:r>
        <w:rPr>
          <w:rFonts w:ascii="仿宋_GB2312" w:hAnsi="仿宋_GB2312" w:eastAsia="仿宋_GB2312" w:cs="仿宋_GB2312"/>
        </w:rPr>
        <w:t>自本公告发布之日起5个工作日。</w:t>
      </w:r>
    </w:p>
    <w:p w14:paraId="3E0B28DA">
      <w:pPr>
        <w:pStyle w:val="4"/>
        <w:outlineLvl w:val="3"/>
      </w:pPr>
      <w:r>
        <w:rPr>
          <w:rFonts w:ascii="仿宋_GB2312" w:hAnsi="仿宋_GB2312" w:eastAsia="仿宋_GB2312" w:cs="仿宋_GB2312"/>
          <w:b/>
          <w:sz w:val="24"/>
        </w:rPr>
        <w:t>六、其他补充事宜</w:t>
      </w:r>
    </w:p>
    <w:p w14:paraId="358DCF45">
      <w:pPr>
        <w:pStyle w:val="4"/>
      </w:pPr>
      <w:r>
        <w:rPr>
          <w:rFonts w:ascii="仿宋_GB2312" w:hAnsi="仿宋_GB2312" w:eastAsia="仿宋_GB2312" w:cs="仿宋_GB2312"/>
          <w:sz w:val="21"/>
        </w:rPr>
        <w:t>本项目不专门面向中小企业采购，所属行业为：其他未列明行业。</w:t>
      </w:r>
    </w:p>
    <w:p w14:paraId="4EDA74FE">
      <w:pPr>
        <w:pStyle w:val="4"/>
      </w:pPr>
      <w:r>
        <w:rPr>
          <w:rFonts w:ascii="仿宋_GB2312" w:hAnsi="仿宋_GB2312" w:eastAsia="仿宋_GB2312" w:cs="仿宋_GB2312"/>
        </w:rPr>
        <w:t xml:space="preserve">   </w:t>
      </w:r>
      <w:r>
        <w:rPr>
          <w:rFonts w:ascii="仿宋_GB2312" w:hAnsi="仿宋_GB2312" w:eastAsia="仿宋_GB2312" w:cs="仿宋_GB2312"/>
          <w:sz w:val="21"/>
        </w:rPr>
        <w:t>6.1凡有意向投标人须登录【全国公共资源交易平台（陕西省·延安市）】网站〖首页〉，选择“电子交易平台-陕西政府采购交易系统-陕西省公共资源交易平台”进行登录，登录后选择“交易乙方”身份进入供应商界面进行报名并免费下载招标文件。注意事项：供应商应随时留意可能发布的变更公告，当澄清或修改的内容影响投标文件编制时，将在交易平台上同步发布答疑文件，此时供应商应从“项目流程”答疑文件下载、下载最新发布的答疑文件。</w:t>
      </w:r>
    </w:p>
    <w:p w14:paraId="28ADCE4B">
      <w:pPr>
        <w:pStyle w:val="4"/>
      </w:pPr>
      <w:r>
        <w:rPr>
          <w:rFonts w:ascii="仿宋_GB2312" w:hAnsi="仿宋_GB2312" w:eastAsia="仿宋_GB2312" w:cs="仿宋_GB2312"/>
        </w:rPr>
        <w:t xml:space="preserve">   </w:t>
      </w:r>
      <w:r>
        <w:rPr>
          <w:rFonts w:ascii="仿宋_GB2312" w:hAnsi="仿宋_GB2312" w:eastAsia="仿宋_GB2312" w:cs="仿宋_GB2312"/>
          <w:sz w:val="21"/>
        </w:rPr>
        <w:t>6.2开标时间：同投标文件递交截止时间（详见招标文件）。</w:t>
      </w:r>
    </w:p>
    <w:p w14:paraId="49A90589">
      <w:pPr>
        <w:pStyle w:val="4"/>
      </w:pPr>
      <w:r>
        <w:rPr>
          <w:rFonts w:ascii="仿宋_GB2312" w:hAnsi="仿宋_GB2312" w:eastAsia="仿宋_GB2312" w:cs="仿宋_GB2312"/>
        </w:rPr>
        <w:t xml:space="preserve">   </w:t>
      </w:r>
      <w:r>
        <w:rPr>
          <w:rFonts w:ascii="仿宋_GB2312" w:hAnsi="仿宋_GB2312" w:eastAsia="仿宋_GB2312" w:cs="仿宋_GB2312"/>
          <w:sz w:val="21"/>
        </w:rPr>
        <w:t>6.3本次招标公告同时在《陕西省政府采购网》《全国公共资源交易平台（陕西省·延安市）》媒介上发布。</w:t>
      </w:r>
    </w:p>
    <w:p w14:paraId="6561B479">
      <w:pPr>
        <w:pStyle w:val="4"/>
      </w:pPr>
      <w:r>
        <w:rPr>
          <w:rFonts w:ascii="仿宋_GB2312" w:hAnsi="仿宋_GB2312" w:eastAsia="仿宋_GB2312" w:cs="仿宋_GB2312"/>
          <w:sz w:val="21"/>
        </w:rPr>
        <w:t>注（1）请投标人按照陕西省财政厅关于政府采购供应商注册登记有关事项的通知中的要求，通过陕西省政府采购网注册登记加入陕西省政府采购供应商库。</w:t>
      </w:r>
    </w:p>
    <w:p w14:paraId="59C96AD9">
      <w:pPr>
        <w:pStyle w:val="4"/>
      </w:pPr>
      <w:r>
        <w:rPr>
          <w:rFonts w:ascii="仿宋_GB2312" w:hAnsi="仿宋_GB2312" w:eastAsia="仿宋_GB2312" w:cs="仿宋_GB2312"/>
        </w:rPr>
        <w:t xml:space="preserve"> </w:t>
      </w:r>
      <w:r>
        <w:rPr>
          <w:rFonts w:ascii="仿宋_GB2312" w:hAnsi="仿宋_GB2312" w:eastAsia="仿宋_GB2312" w:cs="仿宋_GB2312"/>
          <w:sz w:val="21"/>
        </w:rPr>
        <w:t>（2）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258BB7F0">
      <w:pPr>
        <w:pStyle w:val="4"/>
        <w:ind w:firstLine="480"/>
        <w:jc w:val="both"/>
        <w:outlineLvl w:val="3"/>
      </w:pPr>
      <w:r>
        <w:rPr>
          <w:rFonts w:ascii="仿宋_GB2312" w:hAnsi="仿宋_GB2312" w:eastAsia="仿宋_GB2312" w:cs="仿宋_GB2312"/>
          <w:b/>
          <w:sz w:val="24"/>
        </w:rPr>
        <w:t>七、对本次招标提出询问，请按以下方式联系。</w:t>
      </w:r>
    </w:p>
    <w:p w14:paraId="34DA67BB">
      <w:pPr>
        <w:pStyle w:val="4"/>
        <w:outlineLvl w:val="5"/>
      </w:pPr>
      <w:r>
        <w:rPr>
          <w:rFonts w:ascii="仿宋_GB2312" w:hAnsi="仿宋_GB2312" w:eastAsia="仿宋_GB2312" w:cs="仿宋_GB2312"/>
          <w:b/>
          <w:sz w:val="15"/>
        </w:rPr>
        <w:t>1.采购人信息</w:t>
      </w:r>
    </w:p>
    <w:p w14:paraId="6001EA1A">
      <w:pPr>
        <w:pStyle w:val="4"/>
      </w:pPr>
      <w:r>
        <w:rPr>
          <w:rFonts w:ascii="仿宋_GB2312" w:hAnsi="仿宋_GB2312" w:eastAsia="仿宋_GB2312" w:cs="仿宋_GB2312"/>
        </w:rPr>
        <w:t>名称：吴起县自然资源局</w:t>
      </w:r>
    </w:p>
    <w:p w14:paraId="7508E8CF">
      <w:pPr>
        <w:pStyle w:val="4"/>
      </w:pPr>
      <w:r>
        <w:rPr>
          <w:rFonts w:ascii="仿宋_GB2312" w:hAnsi="仿宋_GB2312" w:eastAsia="仿宋_GB2312" w:cs="仿宋_GB2312"/>
        </w:rPr>
        <w:t>地址：陕西省延安市吴起县自然资源局</w:t>
      </w:r>
    </w:p>
    <w:p w14:paraId="73D96419">
      <w:pPr>
        <w:pStyle w:val="4"/>
      </w:pPr>
      <w:r>
        <w:rPr>
          <w:rFonts w:ascii="仿宋_GB2312" w:hAnsi="仿宋_GB2312" w:eastAsia="仿宋_GB2312" w:cs="仿宋_GB2312"/>
        </w:rPr>
        <w:t>联系方式：19909111139</w:t>
      </w:r>
    </w:p>
    <w:p w14:paraId="1FF45C01">
      <w:pPr>
        <w:pStyle w:val="4"/>
        <w:outlineLvl w:val="5"/>
      </w:pPr>
      <w:r>
        <w:rPr>
          <w:rFonts w:ascii="仿宋_GB2312" w:hAnsi="仿宋_GB2312" w:eastAsia="仿宋_GB2312" w:cs="仿宋_GB2312"/>
          <w:b/>
          <w:sz w:val="15"/>
        </w:rPr>
        <w:t>2.采购代理机构信息</w:t>
      </w:r>
    </w:p>
    <w:p w14:paraId="7A1C1026">
      <w:pPr>
        <w:pStyle w:val="4"/>
      </w:pPr>
      <w:r>
        <w:rPr>
          <w:rFonts w:ascii="仿宋_GB2312" w:hAnsi="仿宋_GB2312" w:eastAsia="仿宋_GB2312" w:cs="仿宋_GB2312"/>
        </w:rPr>
        <w:t>名称：华春建设工程项目管理有限责任公司</w:t>
      </w:r>
      <w:bookmarkStart w:id="0" w:name="_GoBack"/>
      <w:bookmarkEnd w:id="0"/>
    </w:p>
    <w:p w14:paraId="574AF055">
      <w:pPr>
        <w:pStyle w:val="4"/>
      </w:pPr>
      <w:r>
        <w:rPr>
          <w:rFonts w:ascii="仿宋_GB2312" w:hAnsi="仿宋_GB2312" w:eastAsia="仿宋_GB2312" w:cs="仿宋_GB2312"/>
        </w:rPr>
        <w:t>地址：陕西省西安市碑林区南二环西段21号华融国际商务大厦B-1701</w:t>
      </w:r>
    </w:p>
    <w:p w14:paraId="200491D7">
      <w:pPr>
        <w:pStyle w:val="4"/>
      </w:pPr>
      <w:r>
        <w:rPr>
          <w:rFonts w:ascii="仿宋_GB2312" w:hAnsi="仿宋_GB2312" w:eastAsia="仿宋_GB2312" w:cs="仿宋_GB2312"/>
        </w:rPr>
        <w:t>联系方式：18992116777</w:t>
      </w:r>
    </w:p>
    <w:p w14:paraId="2692A013">
      <w:pPr>
        <w:pStyle w:val="4"/>
        <w:outlineLvl w:val="5"/>
      </w:pPr>
      <w:r>
        <w:rPr>
          <w:rFonts w:ascii="仿宋_GB2312" w:hAnsi="仿宋_GB2312" w:eastAsia="仿宋_GB2312" w:cs="仿宋_GB2312"/>
          <w:b/>
          <w:sz w:val="15"/>
        </w:rPr>
        <w:t>3.项目联系方式</w:t>
      </w:r>
    </w:p>
    <w:p w14:paraId="0C37400A">
      <w:pPr>
        <w:pStyle w:val="4"/>
      </w:pPr>
      <w:r>
        <w:rPr>
          <w:rFonts w:ascii="仿宋_GB2312" w:hAnsi="仿宋_GB2312" w:eastAsia="仿宋_GB2312" w:cs="仿宋_GB2312"/>
        </w:rPr>
        <w:t>项目联系人：曹芳</w:t>
      </w:r>
    </w:p>
    <w:p w14:paraId="73D103FF">
      <w:pPr>
        <w:pStyle w:val="4"/>
      </w:pPr>
      <w:r>
        <w:rPr>
          <w:rFonts w:ascii="仿宋_GB2312" w:hAnsi="仿宋_GB2312" w:eastAsia="仿宋_GB2312" w:cs="仿宋_GB2312"/>
        </w:rPr>
        <w:t>电话：18992116777</w:t>
      </w:r>
    </w:p>
    <w:p w14:paraId="5EDC469A">
      <w:pPr>
        <w:pStyle w:val="4"/>
        <w:jc w:val="right"/>
      </w:pPr>
      <w:r>
        <w:rPr>
          <w:rFonts w:ascii="仿宋_GB2312" w:hAnsi="仿宋_GB2312" w:eastAsia="仿宋_GB2312" w:cs="仿宋_GB2312"/>
        </w:rPr>
        <w:t>华春建设工程项目管理有限责任公司</w:t>
      </w:r>
      <w:r>
        <w:br w:type="textWrapping"/>
      </w:r>
    </w:p>
    <w:p w14:paraId="3FBBF3E0">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9A849CA"/>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2843</Words>
  <Characters>3088</Characters>
  <Lines>0</Lines>
  <Paragraphs>0</Paragraphs>
  <TotalTime>0</TotalTime>
  <ScaleCrop>false</ScaleCrop>
  <LinksUpToDate>false</LinksUpToDate>
  <CharactersWithSpaces>3128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无所畏惧</cp:lastModifiedBy>
  <dcterms:modified xsi:type="dcterms:W3CDTF">2026-03-03T07:46:29Z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eyJoZGlkIjoiODJjZjAzN2U4MjI0YTA1OWEwZGRiYjQ0YTIwNDkxMTciLCJ1c2VySWQiOiI0MjgxNzUyMDUifQ==</vt:lpwstr>
  </property>
  <property fmtid="{D5CDD505-2E9C-101B-9397-08002B2CF9AE}" pid="4" name="ICV">
    <vt:lpwstr>BA38662380184527889A8DD5917D0EEA_12</vt:lpwstr>
  </property>
</Properties>
</file>