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AA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采购需求</w:t>
      </w:r>
    </w:p>
    <w:p w14:paraId="4E2335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一、项目概要</w:t>
      </w:r>
    </w:p>
    <w:p w14:paraId="6C3EE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u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（1）</w:t>
      </w:r>
      <w:r>
        <w:rPr>
          <w:rFonts w:hint="eastAsia" w:ascii="仿宋" w:hAnsi="仿宋" w:eastAsia="仿宋" w:cs="仿宋"/>
          <w:b w:val="0"/>
          <w:bCs/>
          <w:color w:val="auto"/>
          <w:spacing w:val="-6"/>
          <w:sz w:val="24"/>
          <w:szCs w:val="24"/>
          <w:lang w:val="en-US" w:eastAsia="zh-CN"/>
        </w:rPr>
        <w:t>项目名称：</w:t>
      </w:r>
      <w:bookmarkStart w:id="0" w:name="OLE_LINK7"/>
      <w:r>
        <w:rPr>
          <w:rFonts w:hint="eastAsia" w:ascii="仿宋" w:hAnsi="仿宋" w:eastAsia="仿宋" w:cs="仿宋"/>
          <w:b w:val="0"/>
          <w:bCs/>
          <w:color w:val="auto"/>
          <w:spacing w:val="-6"/>
          <w:sz w:val="24"/>
          <w:szCs w:val="24"/>
          <w:lang w:val="en-US" w:eastAsia="zh-CN"/>
        </w:rPr>
        <w:t>镇坪县国有林场2026年中央财政衔资金(欠发达国有林场巩固提升任务)林下黄连产业建设项目</w:t>
      </w:r>
    </w:p>
    <w:bookmarkEnd w:id="0"/>
    <w:p w14:paraId="0A57A2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（2）</w:t>
      </w:r>
      <w:r>
        <w:rPr>
          <w:rFonts w:hint="eastAsia" w:ascii="仿宋" w:hAnsi="仿宋" w:eastAsia="仿宋" w:cs="仿宋"/>
          <w:b w:val="0"/>
          <w:bCs/>
          <w:color w:val="auto"/>
          <w:spacing w:val="-6"/>
          <w:sz w:val="24"/>
          <w:szCs w:val="24"/>
          <w:lang w:val="en-US" w:eastAsia="zh-CN"/>
        </w:rPr>
        <w:t>项目负责人：刘东</w:t>
      </w:r>
    </w:p>
    <w:p w14:paraId="1E12A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（3）项目实施地点：镇坪县国有林场小河田</w:t>
      </w:r>
      <w:bookmarkStart w:id="5" w:name="_GoBack"/>
      <w:bookmarkEnd w:id="5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家湾国有林区(99林班)</w:t>
      </w:r>
    </w:p>
    <w:p w14:paraId="5A894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（4）</w:t>
      </w:r>
      <w:r>
        <w:rPr>
          <w:rFonts w:hint="eastAsia" w:ascii="仿宋" w:hAnsi="仿宋" w:eastAsia="仿宋" w:cs="仿宋"/>
          <w:b w:val="0"/>
          <w:bCs/>
          <w:color w:val="auto"/>
          <w:spacing w:val="-6"/>
          <w:sz w:val="24"/>
          <w:szCs w:val="24"/>
          <w:lang w:val="en-US" w:eastAsia="zh-CN"/>
        </w:rPr>
        <w:t>项目实施期限：合同签订之日起至2026年12月1日完成</w:t>
      </w:r>
    </w:p>
    <w:p w14:paraId="0A4B6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（5）</w:t>
      </w:r>
      <w:r>
        <w:rPr>
          <w:rFonts w:hint="eastAsia" w:ascii="仿宋" w:hAnsi="仿宋" w:eastAsia="仿宋" w:cs="仿宋"/>
          <w:b w:val="0"/>
          <w:bCs/>
          <w:color w:val="auto"/>
          <w:spacing w:val="-6"/>
          <w:sz w:val="24"/>
          <w:szCs w:val="24"/>
          <w:lang w:val="en-US" w:eastAsia="zh-CN"/>
        </w:rPr>
        <w:t>项目主要建设内容及规模：林下种植黄连180亩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eastAsia="zh-CN"/>
        </w:rPr>
        <w:t>。</w:t>
      </w:r>
    </w:p>
    <w:p w14:paraId="37A38F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pacing w:val="-6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（6）</w:t>
      </w:r>
      <w:r>
        <w:rPr>
          <w:rFonts w:hint="eastAsia" w:ascii="仿宋" w:hAnsi="仿宋" w:eastAsia="仿宋" w:cs="仿宋"/>
          <w:b w:val="0"/>
          <w:bCs/>
          <w:color w:val="auto"/>
          <w:spacing w:val="-6"/>
          <w:sz w:val="24"/>
          <w:szCs w:val="24"/>
          <w:lang w:val="en-US" w:eastAsia="zh-CN"/>
        </w:rPr>
        <w:t>项目总投资：148万元。</w:t>
      </w:r>
    </w:p>
    <w:p w14:paraId="3F0DF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bookmarkStart w:id="1" w:name="_Toc497857768"/>
      <w:bookmarkStart w:id="2" w:name="_Toc257557295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二、项目建设目的</w:t>
      </w:r>
      <w:bookmarkEnd w:id="1"/>
      <w:bookmarkEnd w:id="2"/>
    </w:p>
    <w:p w14:paraId="6E542BB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林下黄连种植是指在国有林场的林下，模拟黄连的野生生长环境，进行人工栽培的一种复合经营模式。该模式打破了传统农业和林业的界限，是实现“绿水青山就是金山银山”理念的生动实践。国有林场发展林下黄连产业，是一项集生态友好、社会和谐与经济可持续于一体的优质发展模式。它成功地将生态保护的内在要求与经济发展的现实需求相结合，实现了“1+1+1 &gt; 3”的综合效益，是践行生态文明建设、推动林区振兴的有效路径。</w:t>
      </w:r>
    </w:p>
    <w:p w14:paraId="6AF1AFA2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 w:bidi="ar-SA"/>
        </w:rPr>
        <w:t>项目建设任务</w:t>
      </w:r>
      <w:bookmarkStart w:id="3" w:name="_Toc22500"/>
    </w:p>
    <w:p w14:paraId="2A83DFA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3.1黄连种植与栽培管理</w:t>
      </w:r>
      <w:bookmarkEnd w:id="3"/>
    </w:p>
    <w:p w14:paraId="33997D05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3.1.1黄连种植技术</w:t>
      </w:r>
    </w:p>
    <w:p w14:paraId="7CA00774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（1）生长习性：黄连喜凉爽湿润和荫蔽的环境。忌高温和干旱，耐寒，在海拔1400～1700米地区，年平均气温10℃左右，降雨量在1300～1700毫米，相对湿度70%～90%，土壤含水量50%以上的条件下生长良好。喜肥，土壤上层为肥沃疏松的腐殖质土，下层为保水、保肥较强的微酸性壤土或黏壤土适宜栽培。忌强光直射，忌连作。生长期较长，一般要5年左右的时间才能成材。</w:t>
      </w:r>
    </w:p>
    <w:p w14:paraId="0DCF1D11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（2）选苗：选取当地苗圃的镇坪鸡爪黄连种苗，2-3年苗龄，真叶4片叶以上健壮苗，苗高大于10厘米，根系长度大于10厘米，要求黄连苗无病虫害。</w:t>
      </w:r>
    </w:p>
    <w:p w14:paraId="231B0A64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（3）选地：选择郁闭度70%左右的林地，树种以常绿阔叶树木为佳。选择土层深厚、肥沃疏松、富含腐殖质、排水力强、通透性能良好的微酸性至中性土壤种植。地势以早晚有斜光照射不超过20度的缓坡地为宜。</w:t>
      </w:r>
    </w:p>
    <w:p w14:paraId="119D899E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（4）整地：</w:t>
      </w:r>
    </w:p>
    <w:p w14:paraId="532B973B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1.抚育。采用“疏伐+修枝+割灌”的抚育方式。（1）从生幼树中，伐除质量差，长势弱的植株，保留质量好，长势强的植株。(2)在生长季节进行修枝，修去植株枯死或濒临枯死枝条及部分活枝枝条。施工时枝桩尽量修平，剪口不伤害树干的韧皮部和木质部。(3)割除生长旺盛与目的树木争水争肥，妨碍目的树木生长的灌木、藤条和杂草，不影响目的树木生长灌木和杂草不进行割除。适当保留乔木树种稀疏地段的灌木。割灌时要贴近地面切割，留茬高度不宜超过10cm。（4)林内天然更新的阔叶幼树幼苗应予以保留。（5）林内的珍稀保护树种、草本植物、藤本中药材应予以保护。（6）林内中心鸟巢予以保留。</w:t>
      </w:r>
    </w:p>
    <w:p w14:paraId="411A104C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2.林下整地。翻耕土壤深约15公分，拣净石块和杂草，注意垦挖时不要伤害树根，切忌深挖，对缺少土壤的地方还需适度培土，不能让树根露出地面。然后开沟作畦，畦宽1.5米，沟宽20～30公分，沟深10～15公分，畦面整理成龟背形。</w:t>
      </w:r>
    </w:p>
    <w:p w14:paraId="3934E741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（5）种植：</w:t>
      </w:r>
    </w:p>
    <w:p w14:paraId="63DF9602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1栽植时间:春季选择在3-5月，或者秋季9～10月份均可栽植。应选阴天或晴天的下午进行，将黄连秧苗按行株距10厘米见方开穴，穴深3～5厘米，每穴放1株苗，地面留3～4片叶片，盖土压实，种后随即用手整平畦面。</w:t>
      </w:r>
    </w:p>
    <w:p w14:paraId="54BEBFD3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2.移栽密度：按行株距150 mm×60～80mm，用栽秧刀开穴，将种苗自叶片以下完全栽入土内，栽植深度不超过60mm，栽后随即覆土压实。栽苗5.5～7.5万株/666.7㎡，林下栽植在40000万株左右。</w:t>
      </w:r>
    </w:p>
    <w:p w14:paraId="0C943B47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（6）施肥：移栽前需施足基肥，在栽种前均匀撒施翻耕覆土，促使幼苗健壮生长；在黄连移栽后春季和秋季，各追肥1次</w:t>
      </w:r>
    </w:p>
    <w:p w14:paraId="686DF48C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3.1.2黄连栽培管理</w:t>
      </w:r>
    </w:p>
    <w:p w14:paraId="506EB2CA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(1)除草：植株生长较慢，易滋生杂草，当年应及时清除杂草4～5次。次年后每年除草2-3次。</w:t>
      </w:r>
    </w:p>
    <w:p w14:paraId="1B32EB10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（2）摘苔：3月上旬黄连花开始出现苔时，摘掉所有花苔。下雨天和露水未干时禁止摘苔。</w:t>
      </w:r>
    </w:p>
    <w:p w14:paraId="797E3D68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（3）补苗：春季移栽的种苗在秋季进行补苗，秋季移栽的在翌年春季土壤解冻后补苗。补苗应采用同龄壮苗、带土移栽进行补苗。</w:t>
      </w:r>
    </w:p>
    <w:p w14:paraId="103A878F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(4)培土:每年秋季迫肥后，每666.7㎡用细碎的腐殖质土6～8 m3 撒盖于畦面进行培土，厚度10～15mm。培土要均匀，以防根茎过桥枝细长，影响产品质量。</w:t>
      </w:r>
    </w:p>
    <w:p w14:paraId="3F57F7A1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（5）后期修枝：四年后期黄连需光时，可修枝敞阳。对保留木进行修枝透光，从而提高林分质量，也有利于林下黄连的生长。</w:t>
      </w:r>
    </w:p>
    <w:p w14:paraId="0D9E6E64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bookmarkStart w:id="4" w:name="_Toc27997"/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3.1.3病虫害防治技术措施</w:t>
      </w:r>
      <w:bookmarkEnd w:id="4"/>
    </w:p>
    <w:p w14:paraId="65B98227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 xml:space="preserve">炭疽病：采用苯甲·嘧菌酯进行防治，于病害发生前或发病初期用药，喷雾要均匀周到，药液充分覆盖，根据病情轻重，可连用2-3次，间隔7-10天，制剂用药量为30-50克/亩，药剂兑水配比1：1000； </w:t>
      </w:r>
    </w:p>
    <w:p w14:paraId="732D5F6C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 xml:space="preserve">（2）白粉病：采用三唑酮进行防治，在发病前或发病初期开始喷施，安全间隔期为20天，病重时可间隔7-10天再喷施一次，制剂用药量为40-50克/亩，药剂兑水配比1：1000；     </w:t>
      </w:r>
    </w:p>
    <w:p w14:paraId="17670822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（3）种苗根部灭菌：采用多菌灵预防苗期病害，1克兑1000毫升水，将栽植的黄连苗根部浸泡在多菌灵溶液里3-5分钟，浸泡结束后，晾干后种植；</w:t>
      </w:r>
    </w:p>
    <w:p w14:paraId="0F0AACBA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（4）虫害：防治病菌时喷洒辛硫磷，制剂用量100ml/亩，防止地下害虫咬食危害苗木根系；</w:t>
      </w:r>
    </w:p>
    <w:p w14:paraId="26F06830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  <w:highlight w:val="yellow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（5）鼠害：采用地芬·硫酸钡进行灭鼠，投放在老鼠经过的地方。</w:t>
      </w:r>
    </w:p>
    <w:p w14:paraId="2C8DED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四、进度安排</w:t>
      </w:r>
    </w:p>
    <w:p w14:paraId="590C336F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（1）2026年1-3月前完成项目实施方案制定及批复和前期各项准备工作并启动实施。</w:t>
      </w:r>
    </w:p>
    <w:p w14:paraId="55FB1D56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（2）2026年11月前全面完成项目建设，完成竣工总结，项目初验及审计。</w:t>
      </w:r>
    </w:p>
    <w:p w14:paraId="3A3EBBE4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（3）2026年12月前完成资料收集整理，上报相关资料，申请主管局、市级验收。</w:t>
      </w:r>
    </w:p>
    <w:p w14:paraId="053E8D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五、其他要求</w:t>
      </w:r>
    </w:p>
    <w:p w14:paraId="7579CE9A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（1）付款方式：按项目建设进度支付。开工后拔付项目总价款30%；建设中按进度进行拔付；余款10%在竣工验收审计后进行结算。</w:t>
      </w:r>
    </w:p>
    <w:p w14:paraId="32E4ED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8F5ABC"/>
    <w:multiLevelType w:val="singleLevel"/>
    <w:tmpl w:val="838F5AB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2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2026-03-05T02:32:26Z</dcterms:created>
  <dc:creator>江小花</dc:creator>
  <cp:lastModifiedBy>江小花</cp:lastModifiedBy>
  <dcterms:modified xsi:type="dcterms:W3CDTF">2026-03-05T02:32:51Z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eyJoZGlkIjoiNjNiZGNhYTJmOGY3MDhjYzhhYTI2Mjc0NTBhODEzODYiLCJ1c2VySWQiOiI0MzM4MTIyMDYifQ==</vt:lpwstr>
  </property>
  <property fmtid="{D5CDD505-2E9C-101B-9397-08002B2CF9AE}" pid="4" name="ICV">
    <vt:lpwstr>64133908A66347D19FC85A2A5CC98828_12</vt:lpwstr>
  </property>
</Properties>
</file>