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64401">
      <w:pPr>
        <w:pStyle w:val="2"/>
        <w:spacing w:before="0" w:after="156" w:afterLines="50" w:line="360" w:lineRule="auto"/>
        <w:rPr>
          <w:rFonts w:hint="eastAsia" w:ascii="仿宋" w:hAnsi="仿宋" w:eastAsia="仿宋" w:cs="仿宋"/>
          <w:bCs w:val="0"/>
          <w:i w:val="0"/>
          <w:iCs/>
          <w:color w:val="FF0000"/>
          <w:kern w:val="2"/>
          <w:sz w:val="28"/>
          <w:szCs w:val="28"/>
          <w:highlight w:val="yellow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FF0000"/>
          <w:szCs w:val="36"/>
          <w:highlight w:val="yellow"/>
        </w:rPr>
        <w:t>采购内容及技术要求</w:t>
      </w:r>
    </w:p>
    <w:p w14:paraId="1C51F4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2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一、项目基本信息</w:t>
      </w:r>
    </w:p>
    <w:p w14:paraId="03BFA3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sz w:val="24"/>
          <w:szCs w:val="24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项目名称：西咸新区管委会机关办公区供配电维保服务</w:t>
      </w:r>
    </w:p>
    <w:p w14:paraId="6BB91F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服务地点：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采购人指定地点</w:t>
      </w:r>
    </w:p>
    <w:p w14:paraId="6F8F52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服务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期限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自合同签订之日起1年</w:t>
      </w:r>
    </w:p>
    <w:p w14:paraId="1338BD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sz w:val="24"/>
          <w:szCs w:val="24"/>
        </w:rPr>
        <w:t>4.</w:t>
      </w:r>
      <w:r>
        <w:rPr>
          <w:rFonts w:hint="eastAsia" w:ascii="仿宋" w:hAnsi="仿宋" w:eastAsia="仿宋" w:cs="仿宋"/>
          <w:sz w:val="24"/>
          <w:szCs w:val="24"/>
        </w:rPr>
        <w:t>服务目标：通过专业、系统的维保服务，保障办公区供配电系统（含柴油发电机组）安全、稳定、连续运行，及时排查并消除安全隐患，满足日常办公及应急供电需求。</w:t>
      </w:r>
    </w:p>
    <w:p w14:paraId="2B1D3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2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二、服务范围</w:t>
      </w:r>
    </w:p>
    <w:p w14:paraId="20861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包含</w:t>
      </w:r>
      <w:r>
        <w:rPr>
          <w:rFonts w:hint="eastAsia" w:ascii="仿宋" w:hAnsi="仿宋" w:eastAsia="仿宋" w:cs="仿宋"/>
          <w:sz w:val="24"/>
          <w:szCs w:val="24"/>
        </w:rPr>
        <w:t>柴油发电机组维保、供配电设施设备保养、高压预防性试验、绝缘及安全工具检测，具体要求如下：</w:t>
      </w:r>
    </w:p>
    <w:p w14:paraId="2633F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（一）柴油发电机组维保</w:t>
      </w:r>
    </w:p>
    <w:p w14:paraId="105DE3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每周A级保养</w:t>
      </w:r>
    </w:p>
    <w:p w14:paraId="166DA0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检查发动机外观</w:t>
      </w:r>
    </w:p>
    <w:p w14:paraId="57CE87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目检发动机有无损坏、渗漏、皮带是否松弛或磨损</w:t>
      </w:r>
    </w:p>
    <w:p w14:paraId="441DCF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检查发动机，机油平面，冷却液平面</w:t>
      </w:r>
    </w:p>
    <w:p w14:paraId="311C6C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检查发动机润滑油和冷却液加热器</w:t>
      </w:r>
    </w:p>
    <w:p w14:paraId="0B0EED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油浴式空气滤清器机油平面</w:t>
      </w:r>
    </w:p>
    <w:p w14:paraId="38B423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检查空气滤清器</w:t>
      </w:r>
    </w:p>
    <w:p w14:paraId="2B175D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检查初滤清器集尘盘</w:t>
      </w:r>
    </w:p>
    <w:p w14:paraId="1A5C16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检查进气阻力指示器，清洁或更换空气滤清器芯子</w:t>
      </w:r>
    </w:p>
    <w:p w14:paraId="23D20A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更换油浴式空气滤清器中的机油</w:t>
      </w:r>
    </w:p>
    <w:p w14:paraId="51CF64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放出燃油箱及燃油滤清器中的水或沉淀物</w:t>
      </w:r>
    </w:p>
    <w:p w14:paraId="3B02E6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检查生水过滤器</w:t>
      </w:r>
    </w:p>
    <w:p w14:paraId="1F301E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检查起动蓄电池起动发动机并检查有无异响</w:t>
      </w:r>
    </w:p>
    <w:p w14:paraId="223332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250小时6个月进行B级保养</w:t>
      </w:r>
    </w:p>
    <w:p w14:paraId="5E61CD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重复A级的检查</w:t>
      </w:r>
    </w:p>
    <w:p w14:paraId="436B07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更换发动机机油</w:t>
      </w:r>
    </w:p>
    <w:p w14:paraId="50FB87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更换滤清器全流或机油滤清器燃油滤清器</w:t>
      </w:r>
    </w:p>
    <w:p w14:paraId="228AEE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检查冷却液</w:t>
      </w:r>
    </w:p>
    <w:p w14:paraId="478D20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检查发动机冷却液，需要时更换芯子和补充D C A。</w:t>
      </w:r>
    </w:p>
    <w:p w14:paraId="5BE94E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清洗或更换曲轴箱通风器，清洗油浴式空气滤清器的油盘或滤网</w:t>
      </w:r>
    </w:p>
    <w:p w14:paraId="65BE88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1500小时1年进行C级保养</w:t>
      </w:r>
    </w:p>
    <w:p w14:paraId="027BCC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重复A、B级检查</w:t>
      </w:r>
    </w:p>
    <w:p w14:paraId="052FC1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调整气门和喷油器</w:t>
      </w:r>
    </w:p>
    <w:p w14:paraId="1FFB64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更换真空控制器机油</w:t>
      </w:r>
    </w:p>
    <w:p w14:paraId="6FE1AD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清洗油浴式空气滤清器</w:t>
      </w:r>
    </w:p>
    <w:p w14:paraId="575E41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4500小时2年进行D级保养</w:t>
      </w:r>
    </w:p>
    <w:p w14:paraId="1E35EF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重复A、B及C级检查</w:t>
      </w:r>
    </w:p>
    <w:p w14:paraId="062665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清洗并校准喷油嘴和燃油泵</w:t>
      </w:r>
    </w:p>
    <w:p w14:paraId="18C978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检查、修理（或）更换下列总成：增压器，减振器</w:t>
      </w:r>
    </w:p>
    <w:p w14:paraId="71CBC1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修理或更换下列总成：水泵</w:t>
      </w:r>
    </w:p>
    <w:p w14:paraId="112925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注：当累计的工作小时赶不上日历时间多时，按日历时间进行保养。换言之，小时或日历时间，那个先到就按那个执行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。</w:t>
      </w:r>
    </w:p>
    <w:p w14:paraId="2489CB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5.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春季季节保养</w:t>
      </w:r>
    </w:p>
    <w:p w14:paraId="1D2C14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蒸汽清洗发动机</w:t>
      </w:r>
    </w:p>
    <w:p w14:paraId="66C9D0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上紧安装螺栓，紧固涡轮增压安装螺母</w:t>
      </w:r>
    </w:p>
    <w:p w14:paraId="606773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检查风扇和皮带轮的安装</w:t>
      </w:r>
    </w:p>
    <w:p w14:paraId="0E5C0B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检查曲轴端隙</w:t>
      </w:r>
    </w:p>
    <w:p w14:paraId="2C4A12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每年或根据需要检查热交换器锌塞</w:t>
      </w:r>
    </w:p>
    <w:p w14:paraId="35F778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检查超速开关</w:t>
      </w:r>
    </w:p>
    <w:p w14:paraId="16DCFA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6.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秋季季节保养</w:t>
      </w:r>
    </w:p>
    <w:p w14:paraId="776A83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清洗并冲洗冷却系统</w:t>
      </w:r>
    </w:p>
    <w:p w14:paraId="02977F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如需要更换软管</w:t>
      </w:r>
    </w:p>
    <w:p w14:paraId="513AA4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检查冷起动及加热辅助设备</w:t>
      </w:r>
    </w:p>
    <w:p w14:paraId="6B2F57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检查自动百叶窗和自动风扇</w:t>
      </w:r>
    </w:p>
    <w:p w14:paraId="663BE2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清洁电气接头并检查蓄电池</w:t>
      </w:r>
    </w:p>
    <w:p w14:paraId="76FD17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清洗发动机冷却水加热器</w:t>
      </w:r>
    </w:p>
    <w:p w14:paraId="6FD47A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检查节温器和密封垫</w:t>
      </w:r>
    </w:p>
    <w:p w14:paraId="2A9C9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（二）供配电设施设备保养服务</w:t>
      </w:r>
    </w:p>
    <w:p w14:paraId="7E9DD2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日常保养（每日/每周）</w:t>
      </w:r>
    </w:p>
    <w:p w14:paraId="3C3FAA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环境与清洁：清理室内灰尘、杂物；检查通风/空调/除湿机正常；温度5–40℃、湿度≤80%。</w:t>
      </w:r>
    </w:p>
    <w:p w14:paraId="539637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外观与标识：检查柜体、柜门完好；指示灯、仪表、标识清晰；消防器材、应急照明正常。</w:t>
      </w:r>
    </w:p>
    <w:p w14:paraId="45574A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运行状态：听有无异响、闻有无异味；红外测温查接头/触头有无过热（超环境+40℃需处理）。</w:t>
      </w:r>
    </w:p>
    <w:p w14:paraId="0DA0BF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安全用具：绝缘手套、靴、验电器、操作杆、接地线外观完好；定期校验。</w:t>
      </w:r>
    </w:p>
    <w:p w14:paraId="32C8D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2.月度保养</w:t>
      </w:r>
    </w:p>
    <w:p w14:paraId="520F8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高压开关柜</w:t>
      </w:r>
    </w:p>
    <w:p w14:paraId="019843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清洁柜内绝缘子、母线、机构积尘。</w:t>
      </w:r>
    </w:p>
    <w:p w14:paraId="6E1889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检查断路器、隔离开关操作机构，润滑传动部位，手动分合闸5次。</w:t>
      </w:r>
    </w:p>
    <w:p w14:paraId="1756D6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紧固一次/二次接线端子，检查有无松动、氧化。</w:t>
      </w:r>
    </w:p>
    <w:p w14:paraId="42C199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测试联锁、储能、分合闸线圈功能。</w:t>
      </w:r>
    </w:p>
    <w:p w14:paraId="35F4DA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直流屏/操作电源：检查电池电压、内阻、充放电；清洁端子。</w:t>
      </w:r>
    </w:p>
    <w:p w14:paraId="2ACE3B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接地系统：检查接地连接牢固、无锈蚀。</w:t>
      </w:r>
    </w:p>
    <w:p w14:paraId="6C4B63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季度保养</w:t>
      </w:r>
    </w:p>
    <w:p w14:paraId="6AEBBA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变压器（油浸/干式）</w:t>
      </w:r>
    </w:p>
    <w:p w14:paraId="236093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油浸：查油位、油色、渗漏；取油化验（击穿电压≥35kV、水分≤10ppm）；清理散热片。</w:t>
      </w:r>
    </w:p>
    <w:p w14:paraId="52BEFC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干式：紧固绕组螺栓；清洁线圈；测温检查。</w:t>
      </w:r>
    </w:p>
    <w:p w14:paraId="16AE48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测试接地电阻≤4Ω。</w:t>
      </w:r>
    </w:p>
    <w:p w14:paraId="4B81A3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电缆与母线：检查电缆头、外皮有无破损、老化；紧固母线接头。</w:t>
      </w:r>
    </w:p>
    <w:p w14:paraId="397EBD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避雷器：测试绝缘、泄漏电流；检查外观无破损、放电痕迹。</w:t>
      </w:r>
    </w:p>
    <w:p w14:paraId="244B2E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4.半年度保养</w:t>
      </w:r>
    </w:p>
    <w:p w14:paraId="207053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绝缘试验：用2500V摇表测开关柜、母线、电缆绝缘电阻≥1000MΩ。</w:t>
      </w:r>
    </w:p>
    <w:p w14:paraId="73BCE1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保护装置：校验继电保护定值、动作逻辑；模拟故障测试。</w:t>
      </w:r>
    </w:p>
    <w:p w14:paraId="62AFC2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安全用具：绝缘工具耐压试验（每6个月）。</w:t>
      </w:r>
    </w:p>
    <w:p w14:paraId="309786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电缆沟：清理杂物、检查有无积水、腐蚀。</w:t>
      </w:r>
    </w:p>
    <w:p w14:paraId="58B158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5.年度保养（全面检修+试验）</w:t>
      </w:r>
    </w:p>
    <w:p w14:paraId="3A0F88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高压试验：工频耐压、局部放电（≤10pC）、断路器分合闸时间/速度/同期性测试。</w:t>
      </w:r>
    </w:p>
    <w:p w14:paraId="302A6E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变压器：变比测试（误差≤±0.5%）、绕组直流电阻、介损测试。</w:t>
      </w:r>
    </w:p>
    <w:p w14:paraId="423559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机构大修：更换磨损触头、老化密封件；全面润滑、调整行程与压力。</w:t>
      </w:r>
    </w:p>
    <w:p w14:paraId="021114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系统联调：联络柜、备自投功能测试；整体传动试验。</w:t>
      </w:r>
    </w:p>
    <w:p w14:paraId="3328CD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6.安全与记录</w:t>
      </w:r>
    </w:p>
    <w:p w14:paraId="26A910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严格执行停电、验电、接地、挂牌、上锁五步法。</w:t>
      </w:r>
    </w:p>
    <w:p w14:paraId="5D98D6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每次保养记录：日期、项目、数据、处理结果、责任人。</w:t>
      </w:r>
    </w:p>
    <w:p w14:paraId="4BF36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（三）高压电气设备预防性试验</w:t>
      </w:r>
    </w:p>
    <w:p w14:paraId="75BFD8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b/>
          <w:bCs/>
          <w:sz w:val="24"/>
          <w:szCs w:val="24"/>
        </w:rPr>
        <w:t>1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试验依据：</w:t>
      </w:r>
      <w:r>
        <w:rPr>
          <w:rFonts w:hint="eastAsia" w:ascii="仿宋" w:hAnsi="仿宋" w:eastAsia="仿宋" w:cs="仿宋"/>
          <w:sz w:val="24"/>
          <w:szCs w:val="24"/>
        </w:rPr>
        <w:t>严格按照《电气装置安装工程电气设备交接试验标准》（GB 50150）、《电力设备预防性试验规程》（DL/T 596）等国家及行业现行规范执行。</w:t>
      </w:r>
    </w:p>
    <w:p w14:paraId="1BDAE8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b/>
          <w:bCs/>
          <w:sz w:val="24"/>
          <w:szCs w:val="24"/>
        </w:rPr>
        <w:t>2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试验范围：</w:t>
      </w:r>
      <w:r>
        <w:rPr>
          <w:rFonts w:hint="eastAsia" w:ascii="仿宋" w:hAnsi="仿宋" w:eastAsia="仿宋" w:cs="仿宋"/>
          <w:sz w:val="24"/>
          <w:szCs w:val="24"/>
        </w:rPr>
        <w:t>办公区 10kV 及以上高压开关柜、环网柜、断路器、变压器、高压电缆、继电保护装置等高压电气设备。</w:t>
      </w:r>
    </w:p>
    <w:p w14:paraId="5E88C0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b/>
          <w:bCs/>
          <w:sz w:val="24"/>
          <w:szCs w:val="24"/>
        </w:rPr>
        <w:t>3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试验频次：</w:t>
      </w:r>
      <w:r>
        <w:rPr>
          <w:rFonts w:hint="eastAsia" w:ascii="仿宋" w:hAnsi="仿宋" w:eastAsia="仿宋" w:cs="仿宋"/>
          <w:sz w:val="24"/>
          <w:szCs w:val="24"/>
        </w:rPr>
        <w:t>每年开展 1 次全面预防性试验。</w:t>
      </w:r>
    </w:p>
    <w:p w14:paraId="1936AB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b/>
          <w:bCs/>
          <w:sz w:val="24"/>
          <w:szCs w:val="24"/>
        </w:rPr>
        <w:t>4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核心试验项目：</w:t>
      </w:r>
    </w:p>
    <w:p w14:paraId="153103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高压设备绝缘电阻测试、交流耐压试验；</w:t>
      </w:r>
    </w:p>
    <w:p w14:paraId="3FDFED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变压器直流电阻、变比、接线组别、绝缘油试验；</w:t>
      </w:r>
    </w:p>
    <w:p w14:paraId="5971C9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高压电缆绝缘电阻、直流耐压及泄漏电流试验；</w:t>
      </w:r>
    </w:p>
    <w:p w14:paraId="70846B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断路器分合闸时间、同期性、绝缘试验；</w:t>
      </w:r>
    </w:p>
    <w:p w14:paraId="4EE40E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继电保护装置定值校验、传动试验；</w:t>
      </w:r>
    </w:p>
    <w:p w14:paraId="0BE3AC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接地系统接地电阻测试。</w:t>
      </w:r>
    </w:p>
    <w:p w14:paraId="081D3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5.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试验要求：</w:t>
      </w:r>
      <w:r>
        <w:rPr>
          <w:rFonts w:hint="eastAsia" w:ascii="仿宋" w:hAnsi="仿宋" w:eastAsia="仿宋" w:cs="仿宋"/>
          <w:sz w:val="24"/>
          <w:szCs w:val="24"/>
        </w:rPr>
        <w:t>试验完成后 15 个工作日内，提供加盖公章的正式、合法、有效的预防性试验报告，报告需明确设备名称、试验项目、试验数据、合格判定结果，满足供电部门及安全检查要求。</w:t>
      </w:r>
    </w:p>
    <w:p w14:paraId="7AA4E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（四）绝缘工具与安全工具检测服务</w:t>
      </w:r>
    </w:p>
    <w:p w14:paraId="5DA949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b/>
          <w:bCs/>
          <w:sz w:val="24"/>
          <w:szCs w:val="24"/>
        </w:rPr>
        <w:t>1.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检测范围：</w:t>
      </w:r>
      <w:r>
        <w:rPr>
          <w:rFonts w:hint="eastAsia" w:ascii="仿宋" w:hAnsi="仿宋" w:eastAsia="仿宋" w:cs="仿宋"/>
          <w:sz w:val="24"/>
          <w:szCs w:val="24"/>
        </w:rPr>
        <w:t>办公区高压作业用绝缘手套、绝缘靴、验电器、绝缘杆、令克棒、接地线、安全帽、安全带等所有安全工器具。</w:t>
      </w:r>
    </w:p>
    <w:p w14:paraId="594F96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b/>
          <w:bCs/>
          <w:sz w:val="24"/>
          <w:szCs w:val="24"/>
        </w:rPr>
        <w:t>2.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检测频次：</w:t>
      </w:r>
      <w:r>
        <w:rPr>
          <w:rFonts w:hint="eastAsia" w:ascii="仿宋" w:hAnsi="仿宋" w:eastAsia="仿宋" w:cs="仿宋"/>
          <w:sz w:val="24"/>
          <w:szCs w:val="24"/>
        </w:rPr>
        <w:t>每 12 个月检测 1 次（绝缘手套、绝缘靴每 6 个月检测 1 次）。</w:t>
      </w:r>
    </w:p>
    <w:p w14:paraId="4F14B0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b/>
          <w:bCs/>
          <w:sz w:val="24"/>
          <w:szCs w:val="24"/>
        </w:rPr>
        <w:t>3.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检测标准：</w:t>
      </w:r>
      <w:r>
        <w:rPr>
          <w:rFonts w:hint="eastAsia" w:ascii="仿宋" w:hAnsi="仿宋" w:eastAsia="仿宋" w:cs="仿宋"/>
          <w:sz w:val="24"/>
          <w:szCs w:val="24"/>
        </w:rPr>
        <w:t>依据《电力安全工器具预防性试验规程》（DL/T 1476）等规范，完成耐压试验、外观检查、性能测试等项目。</w:t>
      </w:r>
    </w:p>
    <w:p w14:paraId="13A826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b/>
          <w:bCs/>
          <w:sz w:val="24"/>
          <w:szCs w:val="24"/>
        </w:rPr>
        <w:t>4.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检测成果：</w:t>
      </w:r>
      <w:r>
        <w:rPr>
          <w:rFonts w:hint="eastAsia" w:ascii="仿宋" w:hAnsi="仿宋" w:eastAsia="仿宋" w:cs="仿宋"/>
          <w:sz w:val="24"/>
          <w:szCs w:val="24"/>
        </w:rPr>
        <w:t>检测完成后 10 个工作日内，提供加盖检测机构公章的合格检测报告及对应合格标识，对不合格工器具需出具书面更换建议，严禁不合格工器具继续使用。</w:t>
      </w:r>
    </w:p>
    <w:p w14:paraId="01267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2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三、人员要求</w:t>
      </w:r>
    </w:p>
    <w:p w14:paraId="771D7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2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本次拟派人员中，相关岗位法律法规要求必须持对应资质证书上岗的，拟派对应岗位人员必须持证上岗。</w:t>
      </w:r>
    </w:p>
    <w:p w14:paraId="5D74C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2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四、服务标准及安全要求</w:t>
      </w:r>
    </w:p>
    <w:p w14:paraId="11852A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sz w:val="24"/>
          <w:szCs w:val="24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所有维保、试验、检测工作须符合国家及行业现行规范、标准，确保服务质量达标，设备运行安全。</w:t>
      </w:r>
    </w:p>
    <w:p w14:paraId="6F852A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sz w:val="24"/>
          <w:szCs w:val="24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作业前需制定详细的作业方案及安全应急预案，提前与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沟通作业时间（尽量避开办公高峰时段，减少停电影响，如需停电需提前 72 小时告知采购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人</w:t>
      </w:r>
      <w:r>
        <w:rPr>
          <w:rFonts w:hint="eastAsia" w:ascii="仿宋" w:hAnsi="仿宋" w:eastAsia="仿宋" w:cs="仿宋"/>
          <w:sz w:val="24"/>
          <w:szCs w:val="24"/>
        </w:rPr>
        <w:t>）。</w:t>
      </w:r>
    </w:p>
    <w:p w14:paraId="4DF204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sz w:val="24"/>
          <w:szCs w:val="24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作业过程中严格落实安全防护措施，佩戴个人防护用品，设置警示标识，避免发生人身安全事故或设备损坏。</w:t>
      </w:r>
    </w:p>
    <w:p w14:paraId="6E745C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sz w:val="24"/>
          <w:szCs w:val="24"/>
        </w:rPr>
        <w:t>4.</w:t>
      </w:r>
      <w:r>
        <w:rPr>
          <w:rFonts w:hint="eastAsia" w:ascii="仿宋" w:hAnsi="仿宋" w:eastAsia="仿宋" w:cs="仿宋"/>
          <w:sz w:val="24"/>
          <w:szCs w:val="24"/>
        </w:rPr>
        <w:t>更换的耗材、油品、零部件等须为原厂正品或同等质量的合格产品，提供产品合格证、检测报告，严禁使用假冒伪劣产品。</w:t>
      </w:r>
    </w:p>
    <w:p w14:paraId="67BA2C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sz w:val="24"/>
          <w:szCs w:val="24"/>
        </w:rPr>
        <w:t>5.</w:t>
      </w:r>
      <w:r>
        <w:rPr>
          <w:rFonts w:hint="eastAsia" w:ascii="仿宋" w:hAnsi="仿宋" w:eastAsia="仿宋" w:cs="仿宋"/>
          <w:sz w:val="24"/>
          <w:szCs w:val="24"/>
        </w:rPr>
        <w:t>服务过程中需服从采购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人</w:t>
      </w:r>
      <w:r>
        <w:rPr>
          <w:rFonts w:hint="eastAsia" w:ascii="仿宋" w:hAnsi="仿宋" w:eastAsia="仿宋" w:cs="仿宋"/>
          <w:sz w:val="24"/>
          <w:szCs w:val="24"/>
        </w:rPr>
        <w:t>现场管理，遵守采购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人</w:t>
      </w:r>
      <w:r>
        <w:rPr>
          <w:rFonts w:hint="eastAsia" w:ascii="仿宋" w:hAnsi="仿宋" w:eastAsia="仿宋" w:cs="仿宋"/>
          <w:sz w:val="24"/>
          <w:szCs w:val="24"/>
        </w:rPr>
        <w:t>办公区规章制度，保持作业现场整洁，作业结束后清理现场杂物。</w:t>
      </w:r>
    </w:p>
    <w:p w14:paraId="3D58F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2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五、服务成果交付及台账管理</w:t>
      </w:r>
    </w:p>
    <w:p w14:paraId="79D935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每次保养、巡检、维修后，3 个工作日内提供书面服务记录，包含服务时间、内容、设备状态、发现问题、处理结果、耗材使用情况等信息，由采购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人</w:t>
      </w:r>
      <w:r>
        <w:rPr>
          <w:rFonts w:hint="eastAsia" w:ascii="仿宋" w:hAnsi="仿宋" w:eastAsia="仿宋" w:cs="仿宋"/>
          <w:sz w:val="24"/>
          <w:szCs w:val="24"/>
        </w:rPr>
        <w:t>现场负责人签字确认。</w:t>
      </w:r>
    </w:p>
    <w:p w14:paraId="4DDE8B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sz w:val="24"/>
          <w:szCs w:val="24"/>
        </w:rPr>
        <w:t>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高压预防性试验、安全工器具检测完成后，按要求提交正式检测/试验报告（原件），确保报告数据真实、完整、有效。</w:t>
      </w:r>
    </w:p>
    <w:p w14:paraId="24F8FC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sz w:val="24"/>
          <w:szCs w:val="24"/>
        </w:rPr>
        <w:t>3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建立完整的设备维保台账，实时记录设备基本信息、保养周期、保养内容、故障情况、处理结果、耗材更换记录等，每月向采购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人</w:t>
      </w:r>
      <w:r>
        <w:rPr>
          <w:rFonts w:hint="eastAsia" w:ascii="仿宋" w:hAnsi="仿宋" w:eastAsia="仿宋" w:cs="仿宋"/>
          <w:sz w:val="24"/>
          <w:szCs w:val="24"/>
        </w:rPr>
        <w:t>提交台账更新报告，服务期满提交完整的维保档案。</w:t>
      </w:r>
    </w:p>
    <w:p w14:paraId="4BC53B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sz w:val="24"/>
          <w:szCs w:val="24"/>
        </w:rPr>
        <w:t>4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每半年提交 1 次服务总结报告，分析设备运行状态、常见问题及改进建议。</w:t>
      </w:r>
    </w:p>
    <w:p w14:paraId="52502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2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六、报价要求</w:t>
      </w:r>
    </w:p>
    <w:p w14:paraId="427DA5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报价包含服务过程中所有人工、耗材、油品、检测、运输、税费、安全防护、报告编制等全部费用，采购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人</w:t>
      </w:r>
      <w:r>
        <w:rPr>
          <w:rFonts w:hint="eastAsia" w:ascii="仿宋" w:hAnsi="仿宋" w:eastAsia="仿宋" w:cs="仿宋"/>
          <w:sz w:val="24"/>
          <w:szCs w:val="24"/>
        </w:rPr>
        <w:t>不再额外支付其他费用。</w:t>
      </w:r>
    </w:p>
    <w:p w14:paraId="25E8A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2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七、验收及违约责任</w:t>
      </w:r>
    </w:p>
    <w:p w14:paraId="068BB8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sz w:val="24"/>
          <w:szCs w:val="24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每次服务完成后，采购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人</w:t>
      </w:r>
      <w:r>
        <w:rPr>
          <w:rFonts w:hint="eastAsia" w:ascii="仿宋" w:hAnsi="仿宋" w:eastAsia="仿宋" w:cs="仿宋"/>
          <w:sz w:val="24"/>
          <w:szCs w:val="24"/>
        </w:rPr>
        <w:t>依据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磋商文件、响应</w:t>
      </w:r>
      <w:r>
        <w:rPr>
          <w:rFonts w:hint="eastAsia" w:ascii="仿宋" w:hAnsi="仿宋" w:eastAsia="仿宋" w:cs="仿宋"/>
          <w:sz w:val="24"/>
          <w:szCs w:val="24"/>
        </w:rPr>
        <w:t>文件、国家规范及服务记录进行现场验收，验收合格后签字确认；验收不合格的，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需在规定时间内整改，直至验收合格，由此产生的费用由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承担。</w:t>
      </w:r>
    </w:p>
    <w:p w14:paraId="7B6220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sz w:val="24"/>
          <w:szCs w:val="24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若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未按约定频次、内容提供服务，或服务质量不达标，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有权扣除相应服务费用，情节严重的可终止合同。</w:t>
      </w:r>
    </w:p>
    <w:p w14:paraId="3D6EAA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sz w:val="24"/>
          <w:szCs w:val="24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若因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操作不当导致设备损坏或人身安全事故，由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承担全部赔偿责任。</w:t>
      </w:r>
    </w:p>
    <w:p w14:paraId="3788F8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sz w:val="24"/>
          <w:szCs w:val="24"/>
        </w:rPr>
        <w:t>4.</w:t>
      </w:r>
      <w:r>
        <w:rPr>
          <w:rFonts w:hint="eastAsia" w:ascii="仿宋" w:hAnsi="仿宋" w:eastAsia="仿宋" w:cs="仿宋"/>
          <w:sz w:val="24"/>
          <w:szCs w:val="24"/>
        </w:rPr>
        <w:t>若未按约定时间提交报告或台账，每逾期 1 天，按合同总价的 0.1% 支付违约金（累计不超过合同总价的 5%）。</w:t>
      </w:r>
    </w:p>
    <w:p w14:paraId="4AE60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2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八、其他事项</w:t>
      </w:r>
    </w:p>
    <w:p w14:paraId="7E3DE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需提供 24 小时应急报修电话，确保突发故障时及时响应。</w:t>
      </w:r>
    </w:p>
    <w:p w14:paraId="7525FB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配合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完成供电部门检查、安全审计、迎检等相关工作，提供必要的技术支持和资料。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43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Calibri" w:hAnsi="Calibri" w:eastAsia="宋体" w:cs="Times New Roman"/>
      <w:b/>
      <w:kern w:val="44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2026-03-05T07:16:35Z</dcterms:created>
  <dc:creator>Administrator</dc:creator>
  <cp:lastModifiedBy>echo</cp:lastModifiedBy>
  <dcterms:modified xsi:type="dcterms:W3CDTF">2026-03-05T07:17:11Z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eyJoZGlkIjoiM2YwNzFlMDkwMmZlZTgxMjI4ZjViYjJjNzlmMDkxMzMiLCJ1c2VySWQiOiIyNDg2NTg2NDAifQ==</vt:lpwstr>
  </property>
  <property fmtid="{D5CDD505-2E9C-101B-9397-08002B2CF9AE}" pid="4" name="ICV">
    <vt:lpwstr>D1DA715E3C09411992B6054FDD8F49A7_12</vt:lpwstr>
  </property>
</Properties>
</file>