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9FE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福银线（G70）西安至永寿段改扩建项目拆迁和垃圾清运项目中标（成交）结果公告</w:t>
      </w:r>
    </w:p>
    <w:p w14:paraId="26EA55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一、项目编号：ZRZ-ZCFW-2026-010</w:t>
      </w:r>
    </w:p>
    <w:p w14:paraId="026E2C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二、项目名称：福银线（G70）西安至永寿段改扩建项目拆迁和垃圾清运项目</w:t>
      </w:r>
    </w:p>
    <w:p w14:paraId="504345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三、采购结果</w:t>
      </w:r>
    </w:p>
    <w:p w14:paraId="5FC8D2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采购包1:</w:t>
      </w:r>
    </w:p>
    <w:tbl>
      <w:tblPr>
        <w:tblW w:w="94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7"/>
        <w:gridCol w:w="4368"/>
        <w:gridCol w:w="1932"/>
        <w:gridCol w:w="1190"/>
      </w:tblGrid>
      <w:tr w14:paraId="4A8D91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Header/>
        </w:trPr>
        <w:tc>
          <w:tcPr>
            <w:tcW w:w="29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6AF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32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223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19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A97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  <w:tc>
          <w:tcPr>
            <w:tcW w:w="14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82DC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</w:t>
            </w:r>
          </w:p>
        </w:tc>
      </w:tr>
      <w:tr w14:paraId="228AC4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9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838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陕西景阳实业有限公司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307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陕西省咸阳市秦都区长虹南路西侧中华馨园4幢1单元11层11102号</w:t>
            </w:r>
          </w:p>
        </w:tc>
        <w:tc>
          <w:tcPr>
            <w:tcW w:w="19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1A83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980,017.83元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F20A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77.85</w:t>
            </w:r>
          </w:p>
        </w:tc>
      </w:tr>
    </w:tbl>
    <w:p w14:paraId="342233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p w14:paraId="1EF692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合同包1(其他专业技术服务):</w:t>
      </w:r>
    </w:p>
    <w:p w14:paraId="635AAA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服务类（陕西景阳实业有限公司）</w:t>
      </w:r>
    </w:p>
    <w:tbl>
      <w:tblPr>
        <w:tblW w:w="95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158"/>
        <w:gridCol w:w="1696"/>
        <w:gridCol w:w="1340"/>
        <w:gridCol w:w="1340"/>
        <w:gridCol w:w="988"/>
        <w:gridCol w:w="868"/>
        <w:gridCol w:w="1403"/>
      </w:tblGrid>
      <w:tr w14:paraId="411370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tblHeader/>
        </w:trPr>
        <w:tc>
          <w:tcPr>
            <w:tcW w:w="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91E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DD2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9093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2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8B40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12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AB8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1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B71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9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287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14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BDF6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00C9D9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E66D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A615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F2A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673E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甲方指定地点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C1A3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满足甲方要求</w:t>
            </w:r>
          </w:p>
        </w:tc>
        <w:tc>
          <w:tcPr>
            <w:tcW w:w="1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7C38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自合同签订之日起三个月</w:t>
            </w:r>
          </w:p>
        </w:tc>
        <w:tc>
          <w:tcPr>
            <w:tcW w:w="9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7237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19958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980,017.83</w:t>
            </w:r>
          </w:p>
        </w:tc>
      </w:tr>
    </w:tbl>
    <w:p w14:paraId="330AE9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 w14:paraId="2B05B0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田坤（采购人代表）、高举、李成兵</w:t>
      </w:r>
    </w:p>
    <w:p w14:paraId="10F635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tbl>
      <w:tblPr>
        <w:tblW w:w="86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2834"/>
        <w:gridCol w:w="2834"/>
        <w:gridCol w:w="1733"/>
      </w:tblGrid>
      <w:tr w14:paraId="7394FC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tblHeader/>
        </w:trPr>
        <w:tc>
          <w:tcPr>
            <w:tcW w:w="4049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D849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456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B52A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参照国家计委颁发的《招标代理服务收费管理暂行办法》（计价格[2002]1980号）和国家发展和改革委员会办公厅颁发的《关于招标代理服务收费有关问题的通知》（发改办价格[2003]857号）的有关规定执行。</w:t>
            </w:r>
          </w:p>
        </w:tc>
      </w:tr>
      <w:tr w14:paraId="34AC0C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D275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183D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19C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17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F06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 w14:paraId="0E6B6C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72F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9B1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28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DA1A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1.47</w:t>
            </w:r>
          </w:p>
        </w:tc>
        <w:tc>
          <w:tcPr>
            <w:tcW w:w="17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BE7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 w14:paraId="55BE22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 w14:paraId="6E9BE4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自本公告发布之日起1个工作日。</w:t>
      </w:r>
    </w:p>
    <w:p w14:paraId="3988CE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八、其他补充事宜</w:t>
      </w:r>
    </w:p>
    <w:p w14:paraId="1303DE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渭城办摆旗寨村、石何杨村约10户宅基地、摆旗寨村养殖厂约6户拆迁占地9.578亩（拟按拆除费用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2.6755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万元/亩，垃圾清运费用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1.918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万元/亩）及秦汉新城联合小学拆迁占地14.18亩，建筑面积3000㎡（拟按拆除费用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89.36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元/㎡，垃圾清运费用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1.918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万元/亩），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最终按照实际工程量据实决算，最高不超过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中标总报价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。</w:t>
      </w:r>
    </w:p>
    <w:p w14:paraId="33F11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九、凡对本次公告内容提出询问，请按以下方式联系。</w:t>
      </w:r>
    </w:p>
    <w:p w14:paraId="0900DB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 w14:paraId="5B54D1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名称：陕西省西咸新区秦汉新城土地储备中心</w:t>
      </w:r>
    </w:p>
    <w:p w14:paraId="133763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地址：陕西省西咸新区秦汉新城规划展览中心</w:t>
      </w:r>
    </w:p>
    <w:p w14:paraId="21A26A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联系方式：029-33185125</w:t>
      </w:r>
    </w:p>
    <w:p w14:paraId="672658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 w14:paraId="1ADCDA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名称：陕西众睿智项目管理有限公司</w:t>
      </w:r>
    </w:p>
    <w:p w14:paraId="2F9122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地址：陕西省西安市未央区凤城八路保亿隆基中心1幢10703室</w:t>
      </w:r>
    </w:p>
    <w:p w14:paraId="7A6013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联系方式：029-85272109</w:t>
      </w:r>
    </w:p>
    <w:p w14:paraId="387C94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 w14:paraId="162FF5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项目联系人：李肖</w:t>
      </w:r>
    </w:p>
    <w:p w14:paraId="4031F7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电话：029-85272109</w:t>
      </w:r>
    </w:p>
    <w:p w14:paraId="2F8B53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7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2026-03-10T13:45:37Z</dcterms:created>
  <dc:creator>哈哈</dc:creator>
  <cp:lastModifiedBy>quanquan</cp:lastModifiedBy>
  <dcterms:modified xsi:type="dcterms:W3CDTF">2026-03-10T13:47:18Z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eyJoZGlkIjoiYjk5ODM0YmMxOWJiYWQyNDU4MGIzYWRmYTA0ZmI5NDciLCJ1c2VySWQiOiI2NjA2NTQ0MTkifQ==</vt:lpwstr>
  </property>
  <property fmtid="{D5CDD505-2E9C-101B-9397-08002B2CF9AE}" pid="4" name="ICV">
    <vt:lpwstr>D331D76CE8E0432D974269F340E038CF_12</vt:lpwstr>
  </property>
</Properties>
</file>