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7198B" w14:textId="77777777" w:rsidR="00F65DD7" w:rsidRDefault="00F65DD7" w:rsidP="00F65DD7">
      <w:pPr>
        <w:rPr>
          <w:rFonts w:ascii="宋体" w:hAnsi="宋体" w:cs="宋体" w:hint="eastAsia"/>
          <w:b/>
          <w:sz w:val="32"/>
          <w:szCs w:val="32"/>
        </w:rPr>
      </w:pPr>
    </w:p>
    <w:tbl>
      <w:tblPr>
        <w:tblpPr w:leftFromText="180" w:rightFromText="180" w:vertAnchor="text" w:horzAnchor="page" w:tblpX="9298" w:tblpY="-262"/>
        <w:tblW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tblGrid>
      <w:tr w:rsidR="00F65DD7" w14:paraId="4DEABCB6" w14:textId="77777777" w:rsidTr="00395B8B">
        <w:trPr>
          <w:trHeight w:val="65"/>
        </w:trPr>
        <w:tc>
          <w:tcPr>
            <w:tcW w:w="1005" w:type="dxa"/>
            <w:tcBorders>
              <w:top w:val="single" w:sz="4" w:space="0" w:color="auto"/>
              <w:left w:val="single" w:sz="4" w:space="0" w:color="auto"/>
              <w:bottom w:val="single" w:sz="4" w:space="0" w:color="auto"/>
              <w:right w:val="single" w:sz="4" w:space="0" w:color="auto"/>
            </w:tcBorders>
          </w:tcPr>
          <w:p w14:paraId="618BDEAF" w14:textId="77777777" w:rsidR="00F65DD7" w:rsidRDefault="00F65DD7" w:rsidP="00395B8B">
            <w:pPr>
              <w:rPr>
                <w:rFonts w:ascii="宋体" w:hAnsi="宋体" w:cs="宋体" w:hint="eastAsia"/>
                <w:b/>
                <w:sz w:val="32"/>
                <w:szCs w:val="32"/>
              </w:rPr>
            </w:pPr>
            <w:r>
              <w:rPr>
                <w:rFonts w:ascii="宋体" w:hAnsi="宋体" w:cs="宋体" w:hint="eastAsia"/>
                <w:b/>
                <w:sz w:val="32"/>
                <w:szCs w:val="32"/>
              </w:rPr>
              <w:t>标准</w:t>
            </w:r>
          </w:p>
        </w:tc>
      </w:tr>
    </w:tbl>
    <w:p w14:paraId="4156637D" w14:textId="77777777" w:rsidR="00F65DD7" w:rsidRDefault="00F65DD7" w:rsidP="00F65DD7">
      <w:pPr>
        <w:jc w:val="center"/>
        <w:rPr>
          <w:rFonts w:ascii="宋体" w:hAnsi="宋体" w:cs="宋体" w:hint="eastAsia"/>
          <w:b/>
          <w:sz w:val="36"/>
          <w:szCs w:val="36"/>
        </w:rPr>
      </w:pPr>
    </w:p>
    <w:p w14:paraId="2A33964B" w14:textId="77777777" w:rsidR="00F65DD7" w:rsidRDefault="00F65DD7" w:rsidP="00F65DD7">
      <w:pPr>
        <w:jc w:val="center"/>
        <w:rPr>
          <w:rFonts w:ascii="宋体" w:hAnsi="宋体" w:cs="宋体" w:hint="eastAsia"/>
          <w:b/>
          <w:sz w:val="36"/>
          <w:szCs w:val="36"/>
        </w:rPr>
      </w:pPr>
    </w:p>
    <w:p w14:paraId="18197398" w14:textId="77777777" w:rsidR="00F65DD7" w:rsidRDefault="00F65DD7" w:rsidP="00F65DD7">
      <w:pPr>
        <w:jc w:val="center"/>
        <w:rPr>
          <w:rFonts w:ascii="宋体" w:hAnsi="宋体" w:cs="宋体" w:hint="eastAsia"/>
          <w:b/>
          <w:sz w:val="36"/>
          <w:szCs w:val="36"/>
        </w:rPr>
      </w:pPr>
    </w:p>
    <w:p w14:paraId="2374587A" w14:textId="77777777" w:rsidR="00F65DD7" w:rsidRDefault="00F65DD7" w:rsidP="00F65DD7">
      <w:pPr>
        <w:jc w:val="center"/>
        <w:rPr>
          <w:rFonts w:ascii="宋体" w:hAnsi="宋体" w:cs="宋体" w:hint="eastAsia"/>
          <w:b/>
          <w:sz w:val="36"/>
          <w:szCs w:val="36"/>
        </w:rPr>
      </w:pPr>
    </w:p>
    <w:p w14:paraId="4172F405" w14:textId="77777777" w:rsidR="00F65DD7" w:rsidRDefault="00F65DD7" w:rsidP="00F65DD7">
      <w:pPr>
        <w:jc w:val="center"/>
        <w:rPr>
          <w:rFonts w:ascii="宋体" w:hAnsi="宋体" w:cs="宋体" w:hint="eastAsia"/>
          <w:b/>
          <w:spacing w:val="-20"/>
          <w:sz w:val="58"/>
          <w:szCs w:val="58"/>
        </w:rPr>
      </w:pPr>
      <w:r>
        <w:rPr>
          <w:rFonts w:ascii="宋体" w:hAnsi="宋体" w:cs="宋体" w:hint="eastAsia"/>
          <w:b/>
          <w:spacing w:val="-20"/>
          <w:sz w:val="58"/>
          <w:szCs w:val="58"/>
        </w:rPr>
        <w:t>西安市第三</w:t>
      </w:r>
      <w:r w:rsidRPr="00EE3DF6">
        <w:rPr>
          <w:rFonts w:ascii="宋体" w:hAnsi="宋体" w:cs="宋体" w:hint="eastAsia"/>
          <w:b/>
          <w:spacing w:val="-20"/>
          <w:sz w:val="58"/>
          <w:szCs w:val="58"/>
        </w:rPr>
        <w:t>医院</w:t>
      </w:r>
      <w:r w:rsidRPr="00AE159F">
        <w:rPr>
          <w:rFonts w:ascii="宋体" w:hAnsi="宋体" w:cs="宋体"/>
          <w:b/>
          <w:spacing w:val="-20"/>
          <w:sz w:val="58"/>
          <w:szCs w:val="58"/>
        </w:rPr>
        <w:t>医疗设备一批（YAG激光治疗仪等）</w:t>
      </w:r>
    </w:p>
    <w:p w14:paraId="72084A64" w14:textId="77777777" w:rsidR="00F65DD7" w:rsidRDefault="00F65DD7" w:rsidP="00F65DD7">
      <w:pPr>
        <w:spacing w:line="800" w:lineRule="exact"/>
        <w:jc w:val="center"/>
        <w:rPr>
          <w:rFonts w:ascii="宋体" w:hAnsi="宋体" w:cs="宋体" w:hint="eastAsia"/>
          <w:b/>
          <w:sz w:val="72"/>
          <w:szCs w:val="72"/>
        </w:rPr>
      </w:pPr>
      <w:bookmarkStart w:id="0" w:name="OLE_LINK26"/>
      <w:r>
        <w:rPr>
          <w:rFonts w:ascii="宋体" w:hAnsi="宋体" w:cs="宋体" w:hint="eastAsia"/>
          <w:b/>
          <w:sz w:val="72"/>
          <w:szCs w:val="72"/>
        </w:rPr>
        <w:t>供 货 合 同</w:t>
      </w:r>
    </w:p>
    <w:bookmarkEnd w:id="0"/>
    <w:p w14:paraId="431AD1B8" w14:textId="77777777" w:rsidR="00F65DD7" w:rsidRDefault="00F65DD7" w:rsidP="00F65DD7">
      <w:pPr>
        <w:spacing w:line="800" w:lineRule="exact"/>
        <w:jc w:val="center"/>
        <w:rPr>
          <w:rFonts w:ascii="宋体" w:hAnsi="宋体" w:cs="宋体" w:hint="eastAsia"/>
          <w:b/>
          <w:sz w:val="36"/>
          <w:szCs w:val="36"/>
        </w:rPr>
      </w:pPr>
      <w:r>
        <w:rPr>
          <w:rFonts w:ascii="宋体" w:hAnsi="宋体" w:cs="宋体" w:hint="eastAsia"/>
          <w:b/>
          <w:sz w:val="36"/>
          <w:szCs w:val="36"/>
        </w:rPr>
        <w:t>招标编号：</w:t>
      </w:r>
      <w:r w:rsidRPr="00EE3DF6">
        <w:rPr>
          <w:rFonts w:ascii="宋体" w:hAnsi="宋体" w:cs="宋体"/>
          <w:b/>
          <w:sz w:val="36"/>
          <w:szCs w:val="36"/>
        </w:rPr>
        <w:t>LZBE2025-2336</w:t>
      </w:r>
    </w:p>
    <w:p w14:paraId="76EC4F31" w14:textId="77777777" w:rsidR="00F65DD7" w:rsidRDefault="00F65DD7" w:rsidP="00F65DD7">
      <w:pPr>
        <w:jc w:val="center"/>
        <w:rPr>
          <w:rFonts w:ascii="宋体" w:hAnsi="宋体" w:cs="宋体" w:hint="eastAsia"/>
          <w:sz w:val="30"/>
          <w:szCs w:val="30"/>
        </w:rPr>
      </w:pPr>
    </w:p>
    <w:p w14:paraId="62A6F25A" w14:textId="77777777" w:rsidR="00F65DD7" w:rsidRDefault="00F65DD7" w:rsidP="00F65DD7">
      <w:pPr>
        <w:jc w:val="center"/>
        <w:rPr>
          <w:rFonts w:ascii="宋体" w:hAnsi="宋体" w:cs="宋体" w:hint="eastAsia"/>
          <w:sz w:val="30"/>
          <w:szCs w:val="30"/>
        </w:rPr>
      </w:pPr>
    </w:p>
    <w:p w14:paraId="39AC41BC" w14:textId="77777777" w:rsidR="00F65DD7" w:rsidRDefault="00F65DD7" w:rsidP="00F65DD7">
      <w:pPr>
        <w:rPr>
          <w:rFonts w:ascii="宋体" w:hAnsi="宋体" w:cs="宋体" w:hint="eastAsia"/>
          <w:sz w:val="30"/>
          <w:szCs w:val="30"/>
        </w:rPr>
      </w:pPr>
    </w:p>
    <w:p w14:paraId="20629760" w14:textId="77777777" w:rsidR="00F65DD7" w:rsidRDefault="00F65DD7" w:rsidP="00F65DD7">
      <w:pPr>
        <w:jc w:val="center"/>
        <w:rPr>
          <w:rFonts w:ascii="宋体" w:hAnsi="宋体" w:cs="宋体" w:hint="eastAsia"/>
          <w:sz w:val="30"/>
          <w:szCs w:val="30"/>
        </w:rPr>
      </w:pPr>
    </w:p>
    <w:p w14:paraId="0155FBB2" w14:textId="77777777" w:rsidR="00F65DD7" w:rsidRDefault="00F65DD7" w:rsidP="00F65DD7">
      <w:pPr>
        <w:ind w:firstLineChars="650" w:firstLine="2080"/>
        <w:rPr>
          <w:rFonts w:ascii="宋体" w:hAnsi="宋体" w:cs="宋体" w:hint="eastAsia"/>
          <w:sz w:val="32"/>
          <w:szCs w:val="32"/>
        </w:rPr>
      </w:pPr>
      <w:r>
        <w:rPr>
          <w:rFonts w:ascii="宋体" w:hAnsi="宋体" w:cs="宋体" w:hint="eastAsia"/>
          <w:sz w:val="32"/>
          <w:szCs w:val="32"/>
        </w:rPr>
        <w:t>甲  方：西安市第三医院</w:t>
      </w:r>
    </w:p>
    <w:p w14:paraId="5AA58985" w14:textId="77777777" w:rsidR="00F65DD7" w:rsidRDefault="00F65DD7" w:rsidP="00F65DD7">
      <w:pPr>
        <w:tabs>
          <w:tab w:val="left" w:pos="480"/>
        </w:tabs>
        <w:ind w:firstLineChars="200" w:firstLine="640"/>
        <w:rPr>
          <w:rFonts w:ascii="宋体" w:hAnsi="宋体" w:cs="宋体" w:hint="eastAsia"/>
          <w:sz w:val="32"/>
          <w:szCs w:val="32"/>
        </w:rPr>
      </w:pPr>
      <w:r>
        <w:rPr>
          <w:rFonts w:ascii="宋体" w:hAnsi="宋体" w:cs="宋体" w:hint="eastAsia"/>
          <w:sz w:val="32"/>
          <w:szCs w:val="32"/>
        </w:rPr>
        <w:t xml:space="preserve">         乙  方：XXXXXXXXXXXXXXXXXXXX</w:t>
      </w:r>
    </w:p>
    <w:p w14:paraId="1B999374" w14:textId="77777777" w:rsidR="00F65DD7" w:rsidRDefault="00F65DD7" w:rsidP="00F65DD7">
      <w:pPr>
        <w:rPr>
          <w:rFonts w:ascii="宋体" w:hAnsi="宋体" w:cs="宋体" w:hint="eastAsia"/>
          <w:sz w:val="32"/>
          <w:szCs w:val="32"/>
        </w:rPr>
      </w:pPr>
      <w:r>
        <w:rPr>
          <w:rFonts w:ascii="宋体" w:hAnsi="宋体" w:cs="宋体" w:hint="eastAsia"/>
          <w:sz w:val="32"/>
          <w:szCs w:val="32"/>
        </w:rPr>
        <w:t xml:space="preserve">             </w:t>
      </w:r>
    </w:p>
    <w:p w14:paraId="6DBA89CD" w14:textId="77777777" w:rsidR="00F65DD7" w:rsidRDefault="00F65DD7" w:rsidP="00F65DD7">
      <w:pPr>
        <w:jc w:val="center"/>
        <w:rPr>
          <w:rFonts w:ascii="宋体" w:hAnsi="宋体" w:cs="宋体" w:hint="eastAsia"/>
          <w:sz w:val="30"/>
          <w:szCs w:val="30"/>
        </w:rPr>
      </w:pPr>
    </w:p>
    <w:p w14:paraId="28457450" w14:textId="77777777" w:rsidR="00F65DD7" w:rsidRDefault="00F65DD7" w:rsidP="00F65DD7">
      <w:pPr>
        <w:jc w:val="center"/>
        <w:rPr>
          <w:rFonts w:ascii="宋体" w:hAnsi="宋体" w:cs="宋体" w:hint="eastAsia"/>
          <w:sz w:val="32"/>
          <w:szCs w:val="32"/>
        </w:rPr>
      </w:pPr>
      <w:r>
        <w:rPr>
          <w:rFonts w:ascii="宋体" w:hAnsi="宋体" w:cs="宋体" w:hint="eastAsia"/>
          <w:sz w:val="32"/>
          <w:szCs w:val="32"/>
        </w:rPr>
        <w:t>XXXX年 XXX月</w:t>
      </w:r>
    </w:p>
    <w:p w14:paraId="0B8BD7D7" w14:textId="51E764E0" w:rsidR="00F65DD7" w:rsidRDefault="00F65DD7" w:rsidP="00F65DD7">
      <w:pPr>
        <w:jc w:val="center"/>
        <w:rPr>
          <w:rFonts w:ascii="宋体" w:hAnsi="宋体" w:cs="宋体" w:hint="eastAsia"/>
          <w:sz w:val="32"/>
          <w:szCs w:val="32"/>
        </w:rPr>
      </w:pPr>
      <w:r>
        <w:rPr>
          <w:rFonts w:ascii="宋体" w:hAnsi="宋体" w:cs="宋体" w:hint="eastAsia"/>
          <w:sz w:val="32"/>
          <w:szCs w:val="32"/>
        </w:rPr>
        <w:t>中国  西安</w:t>
      </w:r>
      <w:r>
        <w:rPr>
          <w:rFonts w:ascii="宋体" w:hAnsi="宋体" w:cs="宋体" w:hint="eastAsia"/>
          <w:sz w:val="32"/>
          <w:szCs w:val="32"/>
        </w:rPr>
        <w:br w:type="page"/>
      </w:r>
    </w:p>
    <w:p w14:paraId="0EE3FE1E" w14:textId="77777777" w:rsidR="00F65DD7" w:rsidRDefault="00F65DD7" w:rsidP="00F65DD7">
      <w:pPr>
        <w:spacing w:line="360" w:lineRule="auto"/>
        <w:jc w:val="center"/>
        <w:rPr>
          <w:rFonts w:ascii="宋体" w:hAnsi="宋体" w:cs="宋体" w:hint="eastAsia"/>
          <w:b/>
          <w:sz w:val="32"/>
          <w:szCs w:val="32"/>
        </w:rPr>
      </w:pPr>
      <w:r>
        <w:rPr>
          <w:rFonts w:ascii="宋体" w:hAnsi="宋体" w:cs="宋体" w:hint="eastAsia"/>
          <w:b/>
          <w:sz w:val="32"/>
          <w:szCs w:val="32"/>
        </w:rPr>
        <w:lastRenderedPageBreak/>
        <w:t>供 货 合 同</w:t>
      </w:r>
    </w:p>
    <w:p w14:paraId="5B98826A"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甲方：西安市第三医院</w:t>
      </w:r>
    </w:p>
    <w:p w14:paraId="04CFFB39"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住所地：西安市凤城三路东段10号</w:t>
      </w:r>
    </w:p>
    <w:p w14:paraId="39E55D99"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法定代表人：杨军乐</w:t>
      </w:r>
    </w:p>
    <w:p w14:paraId="2F4490A6"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联系方式：029-</w:t>
      </w:r>
      <w:r w:rsidRPr="00EE3DF6">
        <w:rPr>
          <w:rFonts w:asciiTheme="minorEastAsia" w:hAnsiTheme="minorEastAsia" w:cs="宋体"/>
          <w:sz w:val="24"/>
        </w:rPr>
        <w:t>61816199</w:t>
      </w:r>
    </w:p>
    <w:p w14:paraId="746DF084"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乙方：XXXXXXXXXXXXXXXX</w:t>
      </w:r>
    </w:p>
    <w:p w14:paraId="38B0EB58"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住所地：XXXXXXXXXXXXXXXXXXXXXXXXXX</w:t>
      </w:r>
    </w:p>
    <w:p w14:paraId="76415E51"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法定代表人：XXXXX</w:t>
      </w:r>
    </w:p>
    <w:p w14:paraId="44CC30FA"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联系方式：XXXXXXXXXXXXXXXXXXXX</w:t>
      </w:r>
    </w:p>
    <w:p w14:paraId="687FC1DB"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西安市第三医院（以下简称甲方）所需本合同项目下的医疗设备，在西安市财政局政府采购管理处的监督管理下，由</w:t>
      </w:r>
      <w:r>
        <w:rPr>
          <w:rFonts w:asciiTheme="minorEastAsia" w:hAnsiTheme="minorEastAsia" w:cs="宋体" w:hint="eastAsia"/>
          <w:sz w:val="24"/>
        </w:rPr>
        <w:t>龙寰项目管理咨询有限公司</w:t>
      </w:r>
      <w:r w:rsidRPr="00EE3DF6">
        <w:rPr>
          <w:rFonts w:asciiTheme="minorEastAsia" w:hAnsiTheme="minorEastAsia" w:cs="宋体" w:hint="eastAsia"/>
          <w:sz w:val="24"/>
        </w:rPr>
        <w:t>（以下简称招标代理机构）按照政府采购程序组织公开招标，确定XXXXXXXXXXXXXXXXXX（以下简称乙方）为成交供应商。依据《中华人民共和国政府采购法》、《中华人民共和国民法典》以及招标代理机构的招标文件、中标供应商投标文件正本和澄清表（函）、中标通知书，经甲、乙双方协商，达成如下条款。</w:t>
      </w:r>
    </w:p>
    <w:p w14:paraId="083CE300" w14:textId="77777777" w:rsidR="00F65DD7" w:rsidRPr="00EE3DF6" w:rsidRDefault="00F65DD7" w:rsidP="00F65DD7">
      <w:pPr>
        <w:pStyle w:val="a9"/>
        <w:numPr>
          <w:ilvl w:val="0"/>
          <w:numId w:val="2"/>
        </w:numPr>
        <w:tabs>
          <w:tab w:val="left" w:pos="480"/>
        </w:tabs>
        <w:spacing w:line="360" w:lineRule="auto"/>
        <w:contextualSpacing w:val="0"/>
        <w:rPr>
          <w:rFonts w:asciiTheme="minorEastAsia" w:hAnsiTheme="minorEastAsia" w:cs="宋体" w:hint="eastAsia"/>
          <w:sz w:val="24"/>
        </w:rPr>
      </w:pPr>
      <w:r w:rsidRPr="00EE3DF6">
        <w:rPr>
          <w:rFonts w:asciiTheme="minorEastAsia" w:hAnsiTheme="minorEastAsia" w:cs="宋体"/>
          <w:b/>
          <w:sz w:val="24"/>
        </w:rPr>
        <w:t>合同标的物内容</w:t>
      </w:r>
      <w:r w:rsidRPr="00EE3DF6">
        <w:rPr>
          <w:rFonts w:asciiTheme="minorEastAsia" w:hAnsiTheme="minorEastAsia" w:cs="宋体"/>
          <w:sz w:val="24"/>
        </w:rPr>
        <w:t>（以投标文件正本和澄清表〈函〉为准，标的物</w:t>
      </w:r>
      <w:r w:rsidRPr="00EE3DF6">
        <w:rPr>
          <w:rFonts w:asciiTheme="minorEastAsia" w:hAnsiTheme="minorEastAsia" w:cs="宋体" w:hint="eastAsia"/>
          <w:sz w:val="24"/>
        </w:rPr>
        <w:t>分项清单</w:t>
      </w:r>
      <w:r w:rsidRPr="00EE3DF6">
        <w:rPr>
          <w:rFonts w:asciiTheme="minorEastAsia" w:hAnsiTheme="minorEastAsia" w:cs="宋体"/>
          <w:sz w:val="24"/>
        </w:rPr>
        <w:t>规格标准详见附件一、附件二、）</w:t>
      </w:r>
    </w:p>
    <w:tbl>
      <w:tblPr>
        <w:tblStyle w:val="af2"/>
        <w:tblW w:w="0" w:type="auto"/>
        <w:tblLook w:val="04A0" w:firstRow="1" w:lastRow="0" w:firstColumn="1" w:lastColumn="0" w:noHBand="0" w:noVBand="1"/>
      </w:tblPr>
      <w:tblGrid>
        <w:gridCol w:w="1902"/>
        <w:gridCol w:w="1413"/>
        <w:gridCol w:w="1649"/>
        <w:gridCol w:w="1661"/>
        <w:gridCol w:w="1671"/>
      </w:tblGrid>
      <w:tr w:rsidR="00F65DD7" w:rsidRPr="00EE3DF6" w14:paraId="6F5A080A" w14:textId="77777777" w:rsidTr="00395B8B">
        <w:tc>
          <w:tcPr>
            <w:tcW w:w="1951" w:type="dxa"/>
          </w:tcPr>
          <w:p w14:paraId="22DD34D1" w14:textId="77777777" w:rsidR="00F65DD7" w:rsidRPr="00EE3DF6" w:rsidRDefault="00F65DD7" w:rsidP="00395B8B">
            <w:pPr>
              <w:tabs>
                <w:tab w:val="left" w:pos="480"/>
              </w:tabs>
              <w:spacing w:line="360" w:lineRule="auto"/>
              <w:jc w:val="center"/>
              <w:rPr>
                <w:rFonts w:asciiTheme="minorEastAsia" w:hAnsiTheme="minorEastAsia" w:cs="宋体" w:hint="eastAsia"/>
                <w:color w:val="000000"/>
                <w:sz w:val="24"/>
              </w:rPr>
            </w:pPr>
            <w:r w:rsidRPr="00EE3DF6">
              <w:rPr>
                <w:rFonts w:asciiTheme="minorEastAsia" w:hAnsiTheme="minorEastAsia" w:cs="宋体" w:hint="eastAsia"/>
                <w:color w:val="000000"/>
                <w:sz w:val="24"/>
              </w:rPr>
              <w:t>标的物名称</w:t>
            </w:r>
          </w:p>
        </w:tc>
        <w:tc>
          <w:tcPr>
            <w:tcW w:w="1457" w:type="dxa"/>
          </w:tcPr>
          <w:p w14:paraId="1B400A26" w14:textId="77777777" w:rsidR="00F65DD7" w:rsidRPr="00EE3DF6" w:rsidRDefault="00F65DD7" w:rsidP="00395B8B">
            <w:pPr>
              <w:tabs>
                <w:tab w:val="left" w:pos="480"/>
              </w:tabs>
              <w:spacing w:line="360" w:lineRule="auto"/>
              <w:jc w:val="center"/>
              <w:rPr>
                <w:rFonts w:asciiTheme="minorEastAsia" w:hAnsiTheme="minorEastAsia" w:cs="宋体" w:hint="eastAsia"/>
                <w:color w:val="000000"/>
                <w:sz w:val="24"/>
              </w:rPr>
            </w:pPr>
            <w:r w:rsidRPr="00EE3DF6">
              <w:rPr>
                <w:rFonts w:asciiTheme="minorEastAsia" w:hAnsiTheme="minorEastAsia" w:cs="宋体" w:hint="eastAsia"/>
                <w:color w:val="000000"/>
                <w:sz w:val="24"/>
              </w:rPr>
              <w:t>品牌</w:t>
            </w:r>
          </w:p>
        </w:tc>
        <w:tc>
          <w:tcPr>
            <w:tcW w:w="1704" w:type="dxa"/>
          </w:tcPr>
          <w:p w14:paraId="02D20D94" w14:textId="77777777" w:rsidR="00F65DD7" w:rsidRPr="00EE3DF6" w:rsidRDefault="00F65DD7" w:rsidP="00395B8B">
            <w:pPr>
              <w:tabs>
                <w:tab w:val="left" w:pos="480"/>
              </w:tabs>
              <w:spacing w:line="360" w:lineRule="auto"/>
              <w:jc w:val="center"/>
              <w:rPr>
                <w:rFonts w:asciiTheme="minorEastAsia" w:hAnsiTheme="minorEastAsia" w:cs="宋体" w:hint="eastAsia"/>
                <w:color w:val="000000"/>
                <w:sz w:val="24"/>
              </w:rPr>
            </w:pPr>
            <w:r w:rsidRPr="00EE3DF6">
              <w:rPr>
                <w:rFonts w:asciiTheme="minorEastAsia" w:hAnsiTheme="minorEastAsia" w:cs="宋体" w:hint="eastAsia"/>
                <w:color w:val="000000"/>
                <w:sz w:val="24"/>
              </w:rPr>
              <w:t>数量</w:t>
            </w:r>
          </w:p>
        </w:tc>
        <w:tc>
          <w:tcPr>
            <w:tcW w:w="1705" w:type="dxa"/>
          </w:tcPr>
          <w:p w14:paraId="4F5F9BF7" w14:textId="77777777" w:rsidR="00F65DD7" w:rsidRPr="00EE3DF6" w:rsidRDefault="00F65DD7" w:rsidP="00395B8B">
            <w:pPr>
              <w:tabs>
                <w:tab w:val="left" w:pos="480"/>
              </w:tabs>
              <w:spacing w:line="360" w:lineRule="auto"/>
              <w:jc w:val="center"/>
              <w:rPr>
                <w:rFonts w:asciiTheme="minorEastAsia" w:hAnsiTheme="minorEastAsia" w:cs="宋体" w:hint="eastAsia"/>
                <w:color w:val="000000"/>
                <w:sz w:val="24"/>
              </w:rPr>
            </w:pPr>
            <w:r w:rsidRPr="00EE3DF6">
              <w:rPr>
                <w:rFonts w:asciiTheme="minorEastAsia" w:hAnsiTheme="minorEastAsia" w:cs="宋体" w:hint="eastAsia"/>
                <w:color w:val="000000"/>
                <w:sz w:val="24"/>
              </w:rPr>
              <w:t>金额（万元）</w:t>
            </w:r>
          </w:p>
        </w:tc>
        <w:tc>
          <w:tcPr>
            <w:tcW w:w="1705" w:type="dxa"/>
          </w:tcPr>
          <w:p w14:paraId="21EF2B3A" w14:textId="77777777" w:rsidR="00F65DD7" w:rsidRPr="00EE3DF6" w:rsidRDefault="00F65DD7" w:rsidP="00395B8B">
            <w:pPr>
              <w:tabs>
                <w:tab w:val="left" w:pos="480"/>
              </w:tabs>
              <w:spacing w:line="360" w:lineRule="auto"/>
              <w:jc w:val="center"/>
              <w:rPr>
                <w:rFonts w:asciiTheme="minorEastAsia" w:hAnsiTheme="minorEastAsia" w:cs="宋体" w:hint="eastAsia"/>
                <w:color w:val="000000"/>
                <w:sz w:val="24"/>
              </w:rPr>
            </w:pPr>
            <w:r w:rsidRPr="00EE3DF6">
              <w:rPr>
                <w:rFonts w:asciiTheme="minorEastAsia" w:hAnsiTheme="minorEastAsia" w:cs="宋体" w:hint="eastAsia"/>
                <w:color w:val="000000"/>
                <w:sz w:val="24"/>
              </w:rPr>
              <w:t>质保期（年）</w:t>
            </w:r>
          </w:p>
        </w:tc>
      </w:tr>
      <w:tr w:rsidR="00F65DD7" w:rsidRPr="00EE3DF6" w14:paraId="6DEC9304" w14:textId="77777777" w:rsidTr="00395B8B">
        <w:tc>
          <w:tcPr>
            <w:tcW w:w="1951" w:type="dxa"/>
          </w:tcPr>
          <w:p w14:paraId="6BF35BC5" w14:textId="77777777" w:rsidR="00F65DD7" w:rsidRPr="00381472" w:rsidRDefault="00F65DD7" w:rsidP="00395B8B">
            <w:pPr>
              <w:tabs>
                <w:tab w:val="left" w:pos="480"/>
              </w:tabs>
              <w:spacing w:line="360" w:lineRule="auto"/>
              <w:rPr>
                <w:rFonts w:asciiTheme="minorEastAsia" w:hAnsiTheme="minorEastAsia" w:cs="宋体" w:hint="eastAsia"/>
                <w:sz w:val="24"/>
              </w:rPr>
            </w:pPr>
            <w:r w:rsidRPr="00167860">
              <w:rPr>
                <w:rFonts w:asciiTheme="minorEastAsia" w:hAnsiTheme="minorEastAsia" w:cs="宋体"/>
                <w:sz w:val="24"/>
              </w:rPr>
              <w:t>医疗设备一批（YAG激光治疗仪等）</w:t>
            </w:r>
          </w:p>
        </w:tc>
        <w:tc>
          <w:tcPr>
            <w:tcW w:w="1457" w:type="dxa"/>
          </w:tcPr>
          <w:p w14:paraId="72148362" w14:textId="77777777" w:rsidR="00F65DD7" w:rsidRPr="00EE3DF6" w:rsidRDefault="00F65DD7" w:rsidP="00395B8B">
            <w:pPr>
              <w:tabs>
                <w:tab w:val="left" w:pos="480"/>
              </w:tabs>
              <w:spacing w:line="360" w:lineRule="auto"/>
              <w:rPr>
                <w:rFonts w:asciiTheme="minorEastAsia" w:hAnsiTheme="minorEastAsia" w:cs="宋体" w:hint="eastAsia"/>
                <w:color w:val="000000"/>
                <w:sz w:val="24"/>
              </w:rPr>
            </w:pPr>
            <w:r w:rsidRPr="00EE3DF6">
              <w:rPr>
                <w:rFonts w:asciiTheme="minorEastAsia" w:hAnsiTheme="minorEastAsia" w:cs="宋体" w:hint="eastAsia"/>
                <w:color w:val="000000"/>
                <w:sz w:val="24"/>
              </w:rPr>
              <w:t>国产/进口</w:t>
            </w:r>
          </w:p>
        </w:tc>
        <w:tc>
          <w:tcPr>
            <w:tcW w:w="1704" w:type="dxa"/>
          </w:tcPr>
          <w:p w14:paraId="18013952" w14:textId="77777777" w:rsidR="00F65DD7" w:rsidRPr="00EE3DF6" w:rsidRDefault="00F65DD7" w:rsidP="00395B8B">
            <w:pPr>
              <w:tabs>
                <w:tab w:val="left" w:pos="480"/>
              </w:tabs>
              <w:spacing w:line="360" w:lineRule="auto"/>
              <w:rPr>
                <w:rFonts w:asciiTheme="minorEastAsia" w:hAnsiTheme="minorEastAsia" w:cs="宋体" w:hint="eastAsia"/>
                <w:color w:val="000000"/>
                <w:sz w:val="24"/>
              </w:rPr>
            </w:pPr>
          </w:p>
        </w:tc>
        <w:tc>
          <w:tcPr>
            <w:tcW w:w="1705" w:type="dxa"/>
          </w:tcPr>
          <w:p w14:paraId="0200B5DE" w14:textId="77777777" w:rsidR="00F65DD7" w:rsidRPr="00EE3DF6" w:rsidRDefault="00F65DD7" w:rsidP="00395B8B">
            <w:pPr>
              <w:tabs>
                <w:tab w:val="left" w:pos="480"/>
              </w:tabs>
              <w:spacing w:line="360" w:lineRule="auto"/>
              <w:rPr>
                <w:rFonts w:asciiTheme="minorEastAsia" w:hAnsiTheme="minorEastAsia" w:cs="宋体" w:hint="eastAsia"/>
                <w:color w:val="000000"/>
                <w:sz w:val="24"/>
              </w:rPr>
            </w:pPr>
          </w:p>
        </w:tc>
        <w:tc>
          <w:tcPr>
            <w:tcW w:w="1705" w:type="dxa"/>
          </w:tcPr>
          <w:p w14:paraId="704DA62A" w14:textId="77777777" w:rsidR="00F65DD7" w:rsidRPr="00EE3DF6" w:rsidRDefault="00F65DD7" w:rsidP="00395B8B">
            <w:pPr>
              <w:tabs>
                <w:tab w:val="left" w:pos="480"/>
              </w:tabs>
              <w:spacing w:line="360" w:lineRule="auto"/>
              <w:rPr>
                <w:rFonts w:asciiTheme="minorEastAsia" w:hAnsiTheme="minorEastAsia" w:cs="宋体" w:hint="eastAsia"/>
                <w:color w:val="000000"/>
                <w:sz w:val="24"/>
              </w:rPr>
            </w:pPr>
          </w:p>
        </w:tc>
      </w:tr>
      <w:tr w:rsidR="00F65DD7" w:rsidRPr="00EE3DF6" w14:paraId="16BA0E4D" w14:textId="77777777" w:rsidTr="00395B8B">
        <w:trPr>
          <w:trHeight w:val="615"/>
        </w:trPr>
        <w:tc>
          <w:tcPr>
            <w:tcW w:w="8522" w:type="dxa"/>
            <w:gridSpan w:val="5"/>
          </w:tcPr>
          <w:p w14:paraId="27D0F7AA" w14:textId="77777777" w:rsidR="00F65DD7" w:rsidRPr="00EE3DF6" w:rsidRDefault="00F65DD7" w:rsidP="00395B8B">
            <w:pPr>
              <w:tabs>
                <w:tab w:val="left" w:pos="480"/>
              </w:tabs>
              <w:spacing w:line="360" w:lineRule="auto"/>
              <w:ind w:left="108"/>
              <w:rPr>
                <w:rFonts w:asciiTheme="minorEastAsia" w:hAnsiTheme="minorEastAsia" w:cs="宋体" w:hint="eastAsia"/>
                <w:color w:val="000000"/>
                <w:sz w:val="24"/>
              </w:rPr>
            </w:pPr>
            <w:r w:rsidRPr="00EE3DF6">
              <w:rPr>
                <w:rFonts w:asciiTheme="minorEastAsia" w:hAnsiTheme="minorEastAsia" w:cs="宋体"/>
                <w:color w:val="000000"/>
                <w:sz w:val="24"/>
              </w:rPr>
              <w:t>货物价款合计（大写）：XXXXXXXXXXX  ¥：（XXXX万元</w:t>
            </w:r>
            <w:r w:rsidRPr="00EE3DF6">
              <w:rPr>
                <w:rFonts w:asciiTheme="minorEastAsia" w:hAnsiTheme="minorEastAsia" w:cs="宋体" w:hint="eastAsia"/>
                <w:color w:val="000000"/>
                <w:sz w:val="24"/>
              </w:rPr>
              <w:t>）</w:t>
            </w:r>
          </w:p>
        </w:tc>
      </w:tr>
    </w:tbl>
    <w:p w14:paraId="7AC355C5" w14:textId="77777777" w:rsidR="00F65DD7" w:rsidRPr="00EE3DF6" w:rsidRDefault="00F65DD7" w:rsidP="00F65DD7">
      <w:pPr>
        <w:tabs>
          <w:tab w:val="left" w:pos="480"/>
        </w:tabs>
        <w:spacing w:line="360" w:lineRule="auto"/>
        <w:rPr>
          <w:rFonts w:asciiTheme="minorEastAsia" w:hAnsiTheme="minorEastAsia" w:cs="宋体" w:hint="eastAsia"/>
          <w:b/>
          <w:sz w:val="24"/>
        </w:rPr>
      </w:pPr>
      <w:r w:rsidRPr="00EE3DF6">
        <w:rPr>
          <w:rFonts w:asciiTheme="minorEastAsia" w:hAnsiTheme="minorEastAsia" w:cs="宋体" w:hint="eastAsia"/>
          <w:b/>
          <w:sz w:val="24"/>
        </w:rPr>
        <w:t>二、合同价款</w:t>
      </w:r>
    </w:p>
    <w:p w14:paraId="32BE5071"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（一）合同总价款为人民币（大写）XXXXXXXXXXXXX（￥XXXX万元）。</w:t>
      </w:r>
    </w:p>
    <w:p w14:paraId="4A20CBDA"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（二）合同总价包括：货物费、</w:t>
      </w:r>
      <w:r w:rsidRPr="00EE3DF6">
        <w:rPr>
          <w:rFonts w:asciiTheme="minorEastAsia" w:hAnsiTheme="minorEastAsia" w:cs="宋体" w:hint="eastAsia"/>
          <w:color w:val="000000" w:themeColor="text1"/>
          <w:sz w:val="24"/>
        </w:rPr>
        <w:t>原厂维修保养服务费、</w:t>
      </w:r>
      <w:r w:rsidRPr="00EE3DF6">
        <w:rPr>
          <w:rFonts w:asciiTheme="minorEastAsia" w:hAnsiTheme="minorEastAsia" w:cs="宋体" w:hint="eastAsia"/>
          <w:sz w:val="24"/>
        </w:rPr>
        <w:t>运输费（含保险费）、装卸、安装调试费、检测验收、培训、技术服务及其它全部费用。</w:t>
      </w:r>
    </w:p>
    <w:p w14:paraId="67394B00"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（三）合同总价一次性包死，不受市场价格变化因素的影响。</w:t>
      </w:r>
    </w:p>
    <w:p w14:paraId="1BFF32EB" w14:textId="77777777" w:rsidR="00F65DD7" w:rsidRPr="00EE3DF6" w:rsidRDefault="00F65DD7" w:rsidP="00F65DD7">
      <w:pPr>
        <w:tabs>
          <w:tab w:val="left" w:pos="480"/>
        </w:tabs>
        <w:spacing w:line="360" w:lineRule="auto"/>
        <w:rPr>
          <w:rFonts w:asciiTheme="minorEastAsia" w:hAnsiTheme="minorEastAsia" w:cs="宋体" w:hint="eastAsia"/>
          <w:b/>
          <w:sz w:val="24"/>
        </w:rPr>
      </w:pPr>
      <w:r w:rsidRPr="00EE3DF6">
        <w:rPr>
          <w:rFonts w:asciiTheme="minorEastAsia" w:hAnsiTheme="minorEastAsia" w:cs="宋体" w:hint="eastAsia"/>
          <w:b/>
          <w:sz w:val="24"/>
        </w:rPr>
        <w:t>三、款项结算</w:t>
      </w:r>
    </w:p>
    <w:p w14:paraId="285114C6" w14:textId="77777777" w:rsidR="00F65DD7" w:rsidRPr="00EE3DF6" w:rsidRDefault="00F65DD7" w:rsidP="00F65DD7">
      <w:pPr>
        <w:widowControl/>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lastRenderedPageBreak/>
        <w:t>（一）合同签订后，乙方须按其投标文件中响应的交货期按时交货并提供全额合</w:t>
      </w:r>
      <w:proofErr w:type="gramStart"/>
      <w:r w:rsidRPr="00EE3DF6">
        <w:rPr>
          <w:rFonts w:asciiTheme="minorEastAsia" w:hAnsiTheme="minorEastAsia" w:cs="宋体" w:hint="eastAsia"/>
          <w:sz w:val="24"/>
        </w:rPr>
        <w:t>规</w:t>
      </w:r>
      <w:proofErr w:type="gramEnd"/>
      <w:r w:rsidRPr="00EE3DF6">
        <w:rPr>
          <w:rFonts w:asciiTheme="minorEastAsia" w:hAnsiTheme="minorEastAsia" w:cs="宋体" w:hint="eastAsia"/>
          <w:sz w:val="24"/>
        </w:rPr>
        <w:t>发票保证“货票同行”，设备到达甲方指定地点，安装、调试完毕并验收合格后，甲方支付合同总价款的9</w:t>
      </w:r>
      <w:r w:rsidRPr="00EE3DF6">
        <w:rPr>
          <w:rFonts w:asciiTheme="minorEastAsia" w:hAnsiTheme="minorEastAsia" w:cs="宋体"/>
          <w:sz w:val="24"/>
        </w:rPr>
        <w:t>5</w:t>
      </w:r>
      <w:r w:rsidRPr="00EE3DF6">
        <w:rPr>
          <w:rFonts w:asciiTheme="minorEastAsia" w:hAnsiTheme="minorEastAsia" w:cs="宋体" w:hint="eastAsia"/>
          <w:sz w:val="24"/>
        </w:rPr>
        <w:t>% ，即人民币（大写）XXXXXXXXXXXXX（￥XXXX万元）。若乙方</w:t>
      </w:r>
      <w:proofErr w:type="gramStart"/>
      <w:r w:rsidRPr="00EE3DF6">
        <w:rPr>
          <w:rFonts w:asciiTheme="minorEastAsia" w:hAnsiTheme="minorEastAsia" w:cs="宋体" w:hint="eastAsia"/>
          <w:sz w:val="24"/>
        </w:rPr>
        <w:t>届时未</w:t>
      </w:r>
      <w:proofErr w:type="gramEnd"/>
      <w:r w:rsidRPr="00EE3DF6">
        <w:rPr>
          <w:rFonts w:asciiTheme="minorEastAsia" w:hAnsiTheme="minorEastAsia" w:cs="宋体" w:hint="eastAsia"/>
          <w:sz w:val="24"/>
        </w:rPr>
        <w:t>提供全额合</w:t>
      </w:r>
      <w:proofErr w:type="gramStart"/>
      <w:r w:rsidRPr="00EE3DF6">
        <w:rPr>
          <w:rFonts w:asciiTheme="minorEastAsia" w:hAnsiTheme="minorEastAsia" w:cs="宋体" w:hint="eastAsia"/>
          <w:sz w:val="24"/>
        </w:rPr>
        <w:t>规</w:t>
      </w:r>
      <w:proofErr w:type="gramEnd"/>
      <w:r w:rsidRPr="00EE3DF6">
        <w:rPr>
          <w:rFonts w:asciiTheme="minorEastAsia" w:hAnsiTheme="minorEastAsia" w:cs="宋体" w:hint="eastAsia"/>
          <w:sz w:val="24"/>
        </w:rPr>
        <w:t>发票，甲方付款期限顺延，且不承担任何责任。</w:t>
      </w:r>
    </w:p>
    <w:p w14:paraId="4996BAA2" w14:textId="77777777" w:rsidR="00F65DD7" w:rsidRPr="00EE3DF6" w:rsidRDefault="00F65DD7" w:rsidP="00F65DD7">
      <w:pPr>
        <w:widowControl/>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（二）合同总价的剩余部分 ，即人民币（大写）</w:t>
      </w:r>
      <w:proofErr w:type="spellStart"/>
      <w:r w:rsidRPr="00EE3DF6">
        <w:rPr>
          <w:rFonts w:asciiTheme="minorEastAsia" w:hAnsiTheme="minorEastAsia" w:cs="宋体" w:hint="eastAsia"/>
          <w:sz w:val="24"/>
        </w:rPr>
        <w:t>xxxxxx</w:t>
      </w:r>
      <w:proofErr w:type="spellEnd"/>
      <w:r w:rsidRPr="00EE3DF6">
        <w:rPr>
          <w:rFonts w:asciiTheme="minorEastAsia" w:hAnsiTheme="minorEastAsia" w:cs="宋体" w:hint="eastAsia"/>
          <w:sz w:val="24"/>
        </w:rPr>
        <w:t>元整（￥</w:t>
      </w:r>
      <w:proofErr w:type="spellStart"/>
      <w:r w:rsidRPr="00EE3DF6">
        <w:rPr>
          <w:rFonts w:asciiTheme="minorEastAsia" w:hAnsiTheme="minorEastAsia" w:cs="宋体" w:hint="eastAsia"/>
          <w:sz w:val="24"/>
        </w:rPr>
        <w:t>xxxxxx</w:t>
      </w:r>
      <w:proofErr w:type="spellEnd"/>
      <w:r w:rsidRPr="00EE3DF6">
        <w:rPr>
          <w:rFonts w:asciiTheme="minorEastAsia" w:hAnsiTheme="minorEastAsia" w:cs="宋体" w:hint="eastAsia"/>
          <w:sz w:val="24"/>
        </w:rPr>
        <w:t>万元），验收合格之日起，三年后甲方一次性无息支付。</w:t>
      </w:r>
    </w:p>
    <w:p w14:paraId="3682B65D" w14:textId="77777777" w:rsidR="00F65DD7" w:rsidRPr="00EE3DF6" w:rsidRDefault="00F65DD7" w:rsidP="00F65DD7">
      <w:pPr>
        <w:tabs>
          <w:tab w:val="left" w:pos="480"/>
        </w:tabs>
        <w:spacing w:line="360" w:lineRule="auto"/>
        <w:jc w:val="left"/>
        <w:rPr>
          <w:rFonts w:asciiTheme="minorEastAsia" w:hAnsiTheme="minorEastAsia" w:cs="宋体" w:hint="eastAsia"/>
          <w:b/>
          <w:bCs/>
          <w:sz w:val="24"/>
        </w:rPr>
      </w:pPr>
      <w:r w:rsidRPr="00EE3DF6">
        <w:rPr>
          <w:rFonts w:asciiTheme="minorEastAsia" w:hAnsiTheme="minorEastAsia" w:cs="宋体" w:hint="eastAsia"/>
          <w:sz w:val="24"/>
        </w:rPr>
        <w:t>（三）支付方式：银行转账。</w:t>
      </w:r>
    </w:p>
    <w:p w14:paraId="4F9ADBA3"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（四）结算方式：</w:t>
      </w:r>
    </w:p>
    <w:p w14:paraId="02E8CB7E" w14:textId="77777777" w:rsidR="00F65DD7" w:rsidRPr="00EE3DF6" w:rsidRDefault="00F65DD7" w:rsidP="00F65DD7">
      <w:pPr>
        <w:tabs>
          <w:tab w:val="left" w:pos="480"/>
        </w:tabs>
        <w:spacing w:line="360" w:lineRule="auto"/>
        <w:ind w:firstLineChars="100" w:firstLine="240"/>
        <w:jc w:val="left"/>
        <w:rPr>
          <w:rFonts w:asciiTheme="minorEastAsia" w:hAnsiTheme="minorEastAsia" w:cs="宋体" w:hint="eastAsia"/>
          <w:sz w:val="24"/>
        </w:rPr>
      </w:pPr>
      <w:r w:rsidRPr="00EE3DF6">
        <w:rPr>
          <w:rFonts w:asciiTheme="minorEastAsia" w:hAnsiTheme="minorEastAsia" w:cs="宋体" w:hint="eastAsia"/>
          <w:sz w:val="24"/>
        </w:rPr>
        <w:t>货物结算：乙方持货物验收合格单，全额合</w:t>
      </w:r>
      <w:proofErr w:type="gramStart"/>
      <w:r w:rsidRPr="00EE3DF6">
        <w:rPr>
          <w:rFonts w:asciiTheme="minorEastAsia" w:hAnsiTheme="minorEastAsia" w:cs="宋体" w:hint="eastAsia"/>
          <w:sz w:val="24"/>
        </w:rPr>
        <w:t>规</w:t>
      </w:r>
      <w:proofErr w:type="gramEnd"/>
      <w:r w:rsidRPr="00EE3DF6">
        <w:rPr>
          <w:rFonts w:asciiTheme="minorEastAsia" w:hAnsiTheme="minorEastAsia" w:cs="宋体" w:hint="eastAsia"/>
          <w:sz w:val="24"/>
        </w:rPr>
        <w:t>发票（按合同标的物中的货物</w:t>
      </w:r>
      <w:proofErr w:type="gramStart"/>
      <w:r w:rsidRPr="00EE3DF6">
        <w:rPr>
          <w:rFonts w:asciiTheme="minorEastAsia" w:hAnsiTheme="minorEastAsia" w:cs="宋体" w:hint="eastAsia"/>
          <w:sz w:val="24"/>
        </w:rPr>
        <w:t>全款开甲方</w:t>
      </w:r>
      <w:proofErr w:type="gramEnd"/>
      <w:r w:rsidRPr="00EE3DF6">
        <w:rPr>
          <w:rFonts w:asciiTheme="minorEastAsia" w:hAnsiTheme="minorEastAsia" w:cs="宋体" w:hint="eastAsia"/>
          <w:sz w:val="24"/>
        </w:rPr>
        <w:t>），中标通知书、供货合同，与甲方结算。</w:t>
      </w:r>
    </w:p>
    <w:p w14:paraId="37D35AFE" w14:textId="77777777" w:rsidR="00F65DD7" w:rsidRPr="00EE3DF6" w:rsidRDefault="00F65DD7" w:rsidP="00F65DD7">
      <w:pPr>
        <w:tabs>
          <w:tab w:val="left" w:pos="480"/>
        </w:tabs>
        <w:spacing w:line="360" w:lineRule="auto"/>
        <w:ind w:firstLineChars="50" w:firstLine="120"/>
        <w:jc w:val="left"/>
        <w:rPr>
          <w:rFonts w:asciiTheme="minorEastAsia" w:hAnsiTheme="minorEastAsia" w:cs="宋体" w:hint="eastAsia"/>
          <w:sz w:val="24"/>
        </w:rPr>
      </w:pPr>
      <w:r w:rsidRPr="00EE3DF6">
        <w:rPr>
          <w:rFonts w:asciiTheme="minorEastAsia" w:hAnsiTheme="minorEastAsia" w:cs="宋体" w:hint="eastAsia"/>
          <w:sz w:val="24"/>
        </w:rPr>
        <w:t>服务结算：乙方持维修保养服务验收合格单，全额合</w:t>
      </w:r>
      <w:proofErr w:type="gramStart"/>
      <w:r w:rsidRPr="00EE3DF6">
        <w:rPr>
          <w:rFonts w:asciiTheme="minorEastAsia" w:hAnsiTheme="minorEastAsia" w:cs="宋体" w:hint="eastAsia"/>
          <w:sz w:val="24"/>
        </w:rPr>
        <w:t>规</w:t>
      </w:r>
      <w:proofErr w:type="gramEnd"/>
      <w:r w:rsidRPr="00EE3DF6">
        <w:rPr>
          <w:rFonts w:asciiTheme="minorEastAsia" w:hAnsiTheme="minorEastAsia" w:cs="宋体" w:hint="eastAsia"/>
          <w:sz w:val="24"/>
        </w:rPr>
        <w:t>发票（按合同标的物中的原厂维修保养服务</w:t>
      </w:r>
      <w:proofErr w:type="gramStart"/>
      <w:r w:rsidRPr="00EE3DF6">
        <w:rPr>
          <w:rFonts w:asciiTheme="minorEastAsia" w:hAnsiTheme="minorEastAsia" w:cs="宋体" w:hint="eastAsia"/>
          <w:sz w:val="24"/>
        </w:rPr>
        <w:t>全款开甲方</w:t>
      </w:r>
      <w:proofErr w:type="gramEnd"/>
      <w:r w:rsidRPr="00EE3DF6">
        <w:rPr>
          <w:rFonts w:asciiTheme="minorEastAsia" w:hAnsiTheme="minorEastAsia" w:cs="宋体" w:hint="eastAsia"/>
          <w:sz w:val="24"/>
        </w:rPr>
        <w:t>），货物验收单，供货合同，与甲方结算。</w:t>
      </w:r>
    </w:p>
    <w:p w14:paraId="4256A149"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四、交货条件：</w:t>
      </w:r>
    </w:p>
    <w:p w14:paraId="1076444A"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（一）交货地点：西安市第三医院指定地点。</w:t>
      </w:r>
    </w:p>
    <w:p w14:paraId="24268B66"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（二）交货期：</w:t>
      </w:r>
    </w:p>
    <w:p w14:paraId="75BE8A97"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 xml:space="preserve">    1、交货期：</w:t>
      </w:r>
      <w:bookmarkStart w:id="1" w:name="_Hlk217311994"/>
      <w:r w:rsidRPr="00EE3DF6">
        <w:rPr>
          <w:rFonts w:asciiTheme="minorEastAsia" w:hAnsiTheme="minorEastAsia" w:cs="宋体" w:hint="eastAsia"/>
          <w:sz w:val="24"/>
        </w:rPr>
        <w:t>合同签订后国产设备XX</w:t>
      </w:r>
      <w:proofErr w:type="gramStart"/>
      <w:r w:rsidRPr="00EE3DF6">
        <w:rPr>
          <w:rFonts w:asciiTheme="minorEastAsia" w:hAnsiTheme="minorEastAsia" w:cs="宋体" w:hint="eastAsia"/>
          <w:sz w:val="24"/>
        </w:rPr>
        <w:t>个</w:t>
      </w:r>
      <w:proofErr w:type="gramEnd"/>
      <w:r w:rsidRPr="00EE3DF6">
        <w:rPr>
          <w:rFonts w:asciiTheme="minorEastAsia" w:hAnsiTheme="minorEastAsia" w:cs="宋体" w:hint="eastAsia"/>
          <w:sz w:val="24"/>
        </w:rPr>
        <w:t>日历日；进口设备XX</w:t>
      </w:r>
      <w:proofErr w:type="gramStart"/>
      <w:r w:rsidRPr="00EE3DF6">
        <w:rPr>
          <w:rFonts w:asciiTheme="minorEastAsia" w:hAnsiTheme="minorEastAsia" w:cs="宋体" w:hint="eastAsia"/>
          <w:sz w:val="24"/>
        </w:rPr>
        <w:t>个</w:t>
      </w:r>
      <w:proofErr w:type="gramEnd"/>
      <w:r w:rsidRPr="00EE3DF6">
        <w:rPr>
          <w:rFonts w:asciiTheme="minorEastAsia" w:hAnsiTheme="minorEastAsia" w:cs="宋体" w:hint="eastAsia"/>
          <w:sz w:val="24"/>
        </w:rPr>
        <w:t>日历日。不得延期。</w:t>
      </w:r>
    </w:p>
    <w:bookmarkEnd w:id="1"/>
    <w:p w14:paraId="29D7A816"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 xml:space="preserve">    2、合同签订后，乙方即刻派遣场地工程师到达安装现场勘察，协助甲方基建规划完成场地建设，按照供货期要求组织货物到达、安装事宜。场地不满足安装验收条件时，由乙方保存货物，费用由乙方全部承担。</w:t>
      </w:r>
    </w:p>
    <w:p w14:paraId="515816C1" w14:textId="77777777" w:rsidR="00F65DD7" w:rsidRPr="00EE3DF6" w:rsidRDefault="00F65DD7" w:rsidP="00F65DD7">
      <w:pPr>
        <w:tabs>
          <w:tab w:val="left" w:pos="480"/>
        </w:tabs>
        <w:spacing w:line="360" w:lineRule="auto"/>
        <w:ind w:firstLineChars="100" w:firstLine="240"/>
        <w:jc w:val="left"/>
        <w:rPr>
          <w:rFonts w:asciiTheme="minorEastAsia" w:hAnsiTheme="minorEastAsia" w:cs="宋体" w:hint="eastAsia"/>
          <w:sz w:val="24"/>
        </w:rPr>
      </w:pPr>
      <w:r w:rsidRPr="00EE3DF6">
        <w:rPr>
          <w:rFonts w:asciiTheme="minorEastAsia" w:hAnsiTheme="minorEastAsia" w:cs="宋体" w:hint="eastAsia"/>
          <w:sz w:val="24"/>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3B6DBDE2"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五、运输</w:t>
      </w:r>
    </w:p>
    <w:p w14:paraId="7C1A63C9"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bookmarkStart w:id="2" w:name="_Hlk217311957"/>
      <w:r w:rsidRPr="00EE3DF6">
        <w:rPr>
          <w:rFonts w:asciiTheme="minorEastAsia" w:hAnsiTheme="minorEastAsia" w:cs="宋体" w:hint="eastAsia"/>
          <w:sz w:val="24"/>
        </w:rPr>
        <w:t>（一）运输由乙方负责，运杂费已包含在合同总价内，包括从货物供应地点至交货地点所含的运输费、装卸费、仓储费、保险费等全部费用。</w:t>
      </w:r>
    </w:p>
    <w:p w14:paraId="1B730A50"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（二）运输方式由乙方自行选择，但必须保证按期交货。</w:t>
      </w:r>
    </w:p>
    <w:p w14:paraId="275F4EF2"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lastRenderedPageBreak/>
        <w:t>（三）因运输产生的一切风险及质量问题均由乙方承担。</w:t>
      </w:r>
    </w:p>
    <w:bookmarkEnd w:id="2"/>
    <w:p w14:paraId="0E645004"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六、质量保证</w:t>
      </w:r>
    </w:p>
    <w:p w14:paraId="395E6279"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乙方所供货物必须执行下列条款：</w:t>
      </w:r>
    </w:p>
    <w:p w14:paraId="74F49E8F"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（一）保证技术指标先进、产品全新、质量性能可靠、进货渠道正常，配置合理，全面满足招标文件要求。</w:t>
      </w:r>
    </w:p>
    <w:p w14:paraId="6773D5A6"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（二）符合国家有关规范要求和标准，确保达到最佳运行状态，对于由于产品设计、工艺或材料的缺陷而产生的质量问题负责。</w:t>
      </w:r>
    </w:p>
    <w:p w14:paraId="61D82B54"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（三）具有良好的外观，适合安装场所的使用。</w:t>
      </w:r>
    </w:p>
    <w:p w14:paraId="3D03102E" w14:textId="77777777" w:rsidR="00F65DD7" w:rsidRPr="00EE3DF6" w:rsidRDefault="00F65DD7" w:rsidP="00F65DD7">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hint="eastAsia"/>
          <w:sz w:val="24"/>
        </w:rPr>
        <w:t>（四</w:t>
      </w:r>
      <w:r w:rsidRPr="00167860">
        <w:rPr>
          <w:rFonts w:asciiTheme="minorEastAsia" w:hAnsiTheme="minorEastAsia" w:cs="宋体" w:hint="eastAsia"/>
          <w:sz w:val="24"/>
        </w:rPr>
        <w:t>）</w:t>
      </w:r>
      <w:bookmarkStart w:id="3" w:name="OLE_LINK11"/>
      <w:r w:rsidRPr="00167860">
        <w:rPr>
          <w:rFonts w:asciiTheme="minorEastAsia" w:hAnsiTheme="minorEastAsia" w:cs="宋体" w:hint="eastAsia"/>
          <w:sz w:val="24"/>
        </w:rPr>
        <w:t>自安装、调试正常运行并验收合格之日起</w:t>
      </w:r>
      <w:bookmarkEnd w:id="3"/>
      <w:r w:rsidRPr="00167860">
        <w:rPr>
          <w:rFonts w:asciiTheme="minorEastAsia" w:hAnsiTheme="minorEastAsia" w:cs="宋体" w:hint="eastAsia"/>
          <w:sz w:val="24"/>
        </w:rPr>
        <w:t>：</w:t>
      </w:r>
    </w:p>
    <w:p w14:paraId="3990864F"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color w:val="000000" w:themeColor="text1"/>
          <w:sz w:val="24"/>
        </w:rPr>
      </w:pPr>
      <w:r w:rsidRPr="00445055">
        <w:rPr>
          <w:rFonts w:asciiTheme="minorEastAsia" w:hAnsiTheme="minorEastAsia" w:cs="宋体" w:hint="eastAsia"/>
          <w:color w:val="000000" w:themeColor="text1"/>
          <w:sz w:val="24"/>
        </w:rPr>
        <w:t>1、原厂维修保养服务：</w:t>
      </w:r>
      <w:r w:rsidRPr="00445055">
        <w:rPr>
          <w:rFonts w:asciiTheme="minorEastAsia" w:hAnsiTheme="minorEastAsia" w:cs="宋体"/>
          <w:color w:val="000000" w:themeColor="text1"/>
          <w:sz w:val="24"/>
        </w:rPr>
        <w:t>YAG激光治疗仪：原厂质</w:t>
      </w:r>
      <w:proofErr w:type="gramStart"/>
      <w:r w:rsidRPr="00445055">
        <w:rPr>
          <w:rFonts w:asciiTheme="minorEastAsia" w:hAnsiTheme="minorEastAsia" w:cs="宋体"/>
          <w:color w:val="000000" w:themeColor="text1"/>
          <w:sz w:val="24"/>
        </w:rPr>
        <w:t>保时间</w:t>
      </w:r>
      <w:proofErr w:type="gramEnd"/>
      <w:r w:rsidRPr="00445055">
        <w:rPr>
          <w:rFonts w:asciiTheme="minorEastAsia" w:hAnsiTheme="minorEastAsia" w:cs="宋体" w:hint="eastAsia"/>
          <w:color w:val="000000" w:themeColor="text1"/>
          <w:sz w:val="24"/>
          <w:u w:val="single"/>
        </w:rPr>
        <w:t xml:space="preserve">    </w:t>
      </w:r>
      <w:r w:rsidRPr="00445055">
        <w:rPr>
          <w:rFonts w:asciiTheme="minorEastAsia" w:hAnsiTheme="minorEastAsia" w:cs="宋体"/>
          <w:color w:val="000000" w:themeColor="text1"/>
          <w:sz w:val="24"/>
        </w:rPr>
        <w:t>年；眼科超声诊断仪：原厂质</w:t>
      </w:r>
      <w:proofErr w:type="gramStart"/>
      <w:r w:rsidRPr="00445055">
        <w:rPr>
          <w:rFonts w:asciiTheme="minorEastAsia" w:hAnsiTheme="minorEastAsia" w:cs="宋体"/>
          <w:color w:val="000000" w:themeColor="text1"/>
          <w:sz w:val="24"/>
        </w:rPr>
        <w:t>保时间</w:t>
      </w:r>
      <w:proofErr w:type="gramEnd"/>
      <w:r w:rsidRPr="00445055">
        <w:rPr>
          <w:rFonts w:asciiTheme="minorEastAsia" w:hAnsiTheme="minorEastAsia" w:cs="宋体" w:hint="eastAsia"/>
          <w:color w:val="000000" w:themeColor="text1"/>
          <w:sz w:val="24"/>
          <w:u w:val="single"/>
        </w:rPr>
        <w:t xml:space="preserve">    </w:t>
      </w:r>
      <w:r w:rsidRPr="00445055">
        <w:rPr>
          <w:rFonts w:asciiTheme="minorEastAsia" w:hAnsiTheme="minorEastAsia" w:cs="宋体"/>
          <w:color w:val="000000" w:themeColor="text1"/>
          <w:sz w:val="24"/>
        </w:rPr>
        <w:t>年；光学相干断层扫描血管成像系统：</w:t>
      </w:r>
      <w:r w:rsidRPr="00445055">
        <w:rPr>
          <w:rFonts w:asciiTheme="minorEastAsia" w:hAnsiTheme="minorEastAsia" w:cs="宋体" w:hint="eastAsia"/>
          <w:color w:val="000000" w:themeColor="text1"/>
          <w:sz w:val="24"/>
        </w:rPr>
        <w:t xml:space="preserve"> </w:t>
      </w:r>
      <w:r w:rsidRPr="00445055">
        <w:rPr>
          <w:rFonts w:asciiTheme="minorEastAsia" w:hAnsiTheme="minorEastAsia" w:cs="宋体"/>
          <w:color w:val="000000" w:themeColor="text1"/>
          <w:sz w:val="24"/>
        </w:rPr>
        <w:t>原厂质</w:t>
      </w:r>
      <w:proofErr w:type="gramStart"/>
      <w:r w:rsidRPr="00445055">
        <w:rPr>
          <w:rFonts w:asciiTheme="minorEastAsia" w:hAnsiTheme="minorEastAsia" w:cs="宋体"/>
          <w:color w:val="000000" w:themeColor="text1"/>
          <w:sz w:val="24"/>
        </w:rPr>
        <w:t>保时间</w:t>
      </w:r>
      <w:proofErr w:type="gramEnd"/>
      <w:r w:rsidRPr="00445055">
        <w:rPr>
          <w:rFonts w:asciiTheme="minorEastAsia" w:hAnsiTheme="minorEastAsia" w:cs="宋体" w:hint="eastAsia"/>
          <w:color w:val="000000" w:themeColor="text1"/>
          <w:sz w:val="24"/>
          <w:u w:val="single"/>
        </w:rPr>
        <w:t xml:space="preserve">        </w:t>
      </w:r>
      <w:r w:rsidRPr="00445055">
        <w:rPr>
          <w:rFonts w:asciiTheme="minorEastAsia" w:hAnsiTheme="minorEastAsia" w:cs="宋体"/>
          <w:color w:val="000000" w:themeColor="text1"/>
          <w:sz w:val="24"/>
        </w:rPr>
        <w:t>年；非接触式眼压计：原厂质</w:t>
      </w:r>
      <w:proofErr w:type="gramStart"/>
      <w:r w:rsidRPr="00445055">
        <w:rPr>
          <w:rFonts w:asciiTheme="minorEastAsia" w:hAnsiTheme="minorEastAsia" w:cs="宋体"/>
          <w:color w:val="000000" w:themeColor="text1"/>
          <w:sz w:val="24"/>
        </w:rPr>
        <w:t>保时间</w:t>
      </w:r>
      <w:proofErr w:type="gramEnd"/>
      <w:r w:rsidRPr="00445055">
        <w:rPr>
          <w:rFonts w:asciiTheme="minorEastAsia" w:hAnsiTheme="minorEastAsia" w:cs="宋体" w:hint="eastAsia"/>
          <w:color w:val="000000" w:themeColor="text1"/>
          <w:sz w:val="24"/>
          <w:u w:val="single"/>
        </w:rPr>
        <w:t xml:space="preserve">    </w:t>
      </w:r>
      <w:r w:rsidRPr="00445055">
        <w:rPr>
          <w:rFonts w:asciiTheme="minorEastAsia" w:hAnsiTheme="minorEastAsia" w:cs="宋体"/>
          <w:color w:val="000000" w:themeColor="text1"/>
          <w:sz w:val="24"/>
        </w:rPr>
        <w:t>年；</w:t>
      </w:r>
      <w:r w:rsidRPr="00445055">
        <w:rPr>
          <w:rFonts w:asciiTheme="minorEastAsia" w:hAnsiTheme="minorEastAsia" w:cs="宋体" w:hint="eastAsia"/>
          <w:sz w:val="24"/>
        </w:rPr>
        <w:t>同</w:t>
      </w:r>
      <w:r w:rsidRPr="00EE3DF6">
        <w:rPr>
          <w:rFonts w:asciiTheme="minorEastAsia" w:hAnsiTheme="minorEastAsia" w:cs="宋体" w:hint="eastAsia"/>
          <w:sz w:val="24"/>
        </w:rPr>
        <w:t>一主要部件出现质量问题经过两次维修后仍无法正常使用的，甲方有权立即要求</w:t>
      </w:r>
      <w:r w:rsidRPr="00EE3DF6">
        <w:rPr>
          <w:rFonts w:asciiTheme="minorEastAsia" w:hAnsiTheme="minorEastAsia" w:cs="宋体" w:hint="eastAsia"/>
          <w:color w:val="000000" w:themeColor="text1"/>
          <w:sz w:val="24"/>
        </w:rPr>
        <w:t>乙方免费更换同型号、同规格的产品，服务响应时间及解决方案按照本合同第七条“售后服务”中的约定执行；</w:t>
      </w:r>
      <w:r w:rsidRPr="00EE3DF6">
        <w:rPr>
          <w:rFonts w:asciiTheme="minorEastAsia" w:hAnsiTheme="minorEastAsia" w:hint="eastAsia"/>
          <w:color w:val="000000" w:themeColor="text1"/>
          <w:sz w:val="24"/>
        </w:rPr>
        <w:t>若乙方未按照上述约定期限内及时解决问题,造成甲方损失扩大的,乙方应就损失扩大部分承担全部赔偿责任。</w:t>
      </w:r>
      <w:r w:rsidRPr="00EE3DF6">
        <w:rPr>
          <w:rFonts w:asciiTheme="minorEastAsia" w:hAnsiTheme="minorEastAsia" w:cs="宋体" w:hint="eastAsia"/>
          <w:color w:val="000000" w:themeColor="text1"/>
          <w:sz w:val="24"/>
        </w:rPr>
        <w:t>终身免费维护。</w:t>
      </w:r>
    </w:p>
    <w:p w14:paraId="787D571E"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2、30天内，如出现质量问题，甲方可以选择换货或退货；</w:t>
      </w:r>
    </w:p>
    <w:p w14:paraId="7B84129B"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3、7天内，如出现质量问题，甲方可选择换货。</w:t>
      </w:r>
    </w:p>
    <w:p w14:paraId="14CAB621"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（五）保证设备后期可与甲方各类信息化网络系统免费无缝链接</w:t>
      </w:r>
    </w:p>
    <w:p w14:paraId="3FB9C02B" w14:textId="77777777" w:rsidR="00F65DD7" w:rsidRPr="00EE3DF6" w:rsidRDefault="00F65DD7" w:rsidP="00F65DD7">
      <w:pPr>
        <w:spacing w:line="360" w:lineRule="auto"/>
        <w:rPr>
          <w:rFonts w:asciiTheme="minorEastAsia" w:hAnsiTheme="minorEastAsia" w:cs="宋体" w:hint="eastAsia"/>
          <w:b/>
          <w:sz w:val="24"/>
        </w:rPr>
      </w:pPr>
      <w:r w:rsidRPr="00EE3DF6">
        <w:rPr>
          <w:rFonts w:asciiTheme="minorEastAsia" w:hAnsiTheme="minorEastAsia" w:cs="宋体" w:hint="eastAsia"/>
          <w:b/>
          <w:sz w:val="24"/>
        </w:rPr>
        <w:t>七、售后服务</w:t>
      </w:r>
    </w:p>
    <w:p w14:paraId="540E0397" w14:textId="77777777" w:rsidR="00F65DD7" w:rsidRPr="00EE3DF6" w:rsidRDefault="00F65DD7" w:rsidP="00F65DD7">
      <w:pPr>
        <w:spacing w:line="360" w:lineRule="auto"/>
        <w:ind w:firstLineChars="200" w:firstLine="480"/>
        <w:rPr>
          <w:rFonts w:asciiTheme="minorEastAsia" w:hAnsiTheme="minorEastAsia" w:cs="宋体" w:hint="eastAsia"/>
          <w:b/>
          <w:sz w:val="24"/>
        </w:rPr>
      </w:pPr>
      <w:r w:rsidRPr="00EE3DF6">
        <w:rPr>
          <w:rFonts w:asciiTheme="minorEastAsia" w:hAnsiTheme="minorEastAsia" w:cs="宋体" w:hint="eastAsia"/>
          <w:sz w:val="24"/>
        </w:rPr>
        <w:t>乙方为所供货</w:t>
      </w:r>
      <w:proofErr w:type="gramStart"/>
      <w:r w:rsidRPr="00EE3DF6">
        <w:rPr>
          <w:rFonts w:asciiTheme="minorEastAsia" w:hAnsiTheme="minorEastAsia" w:cs="宋体" w:hint="eastAsia"/>
          <w:sz w:val="24"/>
        </w:rPr>
        <w:t>物提供</w:t>
      </w:r>
      <w:proofErr w:type="gramEnd"/>
      <w:r w:rsidRPr="00EE3DF6">
        <w:rPr>
          <w:rFonts w:asciiTheme="minorEastAsia" w:hAnsiTheme="minorEastAsia" w:cs="宋体" w:hint="eastAsia"/>
          <w:sz w:val="24"/>
        </w:rPr>
        <w:t>以下售后服务：</w:t>
      </w:r>
    </w:p>
    <w:p w14:paraId="38ACAD1E" w14:textId="77777777" w:rsidR="00F65DD7" w:rsidRPr="00EE3DF6" w:rsidRDefault="00F65DD7" w:rsidP="00F65DD7">
      <w:pPr>
        <w:spacing w:line="360" w:lineRule="auto"/>
        <w:rPr>
          <w:rFonts w:asciiTheme="minorEastAsia" w:hAnsiTheme="minorEastAsia" w:cs="宋体" w:hint="eastAsia"/>
          <w:sz w:val="24"/>
        </w:rPr>
      </w:pPr>
      <w:r w:rsidRPr="00EE3DF6">
        <w:rPr>
          <w:rFonts w:asciiTheme="minorEastAsia" w:hAnsiTheme="minorEastAsia" w:cs="宋体" w:hint="eastAsia"/>
          <w:sz w:val="24"/>
        </w:rPr>
        <w:t>（一）</w:t>
      </w:r>
      <w:r w:rsidRPr="00EE3DF6">
        <w:rPr>
          <w:rFonts w:asciiTheme="minorEastAsia" w:hAnsiTheme="minorEastAsia" w:cs="宋体" w:hint="eastAsia"/>
          <w:color w:val="000000" w:themeColor="text1"/>
          <w:sz w:val="24"/>
        </w:rPr>
        <w:t>原厂维修保养服务期内</w:t>
      </w:r>
      <w:r w:rsidRPr="00EE3DF6">
        <w:rPr>
          <w:rFonts w:asciiTheme="minorEastAsia" w:hAnsiTheme="minorEastAsia" w:cs="宋体" w:hint="eastAsia"/>
          <w:sz w:val="24"/>
        </w:rPr>
        <w:t>：</w:t>
      </w:r>
    </w:p>
    <w:p w14:paraId="537A3C00"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1、发生质量问题，接到甲方通知后，应于2小时内派出专业的维修人员到现场进行检测维修，发生的全部费用由乙方承担，若需送回生产厂，乙方承担由此产生的一切费用；</w:t>
      </w:r>
    </w:p>
    <w:p w14:paraId="135CBF9E"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2、每年四次派技术人员到现场走访，给予检查维护；</w:t>
      </w:r>
    </w:p>
    <w:p w14:paraId="682FCE49" w14:textId="77777777" w:rsidR="00F65DD7" w:rsidRPr="00EE3DF6" w:rsidRDefault="00F65DD7" w:rsidP="00F65DD7">
      <w:pPr>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3、排除故障的期限不超过24小时。否则甲方有权指定第三方维修，维修费用由乙方承担，直接从</w:t>
      </w:r>
      <w:r w:rsidRPr="00EE3DF6">
        <w:rPr>
          <w:rFonts w:asciiTheme="minorEastAsia" w:hAnsiTheme="minorEastAsia" w:cs="宋体" w:hint="eastAsia"/>
          <w:color w:val="000000" w:themeColor="text1"/>
          <w:sz w:val="24"/>
        </w:rPr>
        <w:t>原厂维修保养服务费用</w:t>
      </w:r>
      <w:r w:rsidRPr="00EE3DF6">
        <w:rPr>
          <w:rFonts w:asciiTheme="minorEastAsia" w:hAnsiTheme="minorEastAsia" w:cs="宋体" w:hint="eastAsia"/>
          <w:sz w:val="24"/>
        </w:rPr>
        <w:t>中扣除，</w:t>
      </w:r>
      <w:r w:rsidRPr="00EE3DF6">
        <w:rPr>
          <w:rFonts w:asciiTheme="minorEastAsia" w:hAnsiTheme="minorEastAsia" w:cs="宋体" w:hint="eastAsia"/>
          <w:color w:val="000000" w:themeColor="text1"/>
          <w:sz w:val="24"/>
        </w:rPr>
        <w:t>此项费用</w:t>
      </w:r>
      <w:r w:rsidRPr="00EE3DF6">
        <w:rPr>
          <w:rFonts w:asciiTheme="minorEastAsia" w:hAnsiTheme="minorEastAsia" w:cs="宋体" w:hint="eastAsia"/>
          <w:sz w:val="24"/>
        </w:rPr>
        <w:t>已付或无法支付全部维修费用的，超出部分由乙方另行承担。</w:t>
      </w:r>
    </w:p>
    <w:p w14:paraId="0D09C813" w14:textId="77777777" w:rsidR="00F65DD7" w:rsidRPr="00EE3DF6" w:rsidRDefault="00F65DD7" w:rsidP="00F65DD7">
      <w:pPr>
        <w:spacing w:line="360" w:lineRule="auto"/>
        <w:rPr>
          <w:rFonts w:asciiTheme="minorEastAsia" w:hAnsiTheme="minorEastAsia" w:cs="宋体" w:hint="eastAsia"/>
          <w:sz w:val="24"/>
        </w:rPr>
      </w:pPr>
      <w:r w:rsidRPr="00EE3DF6">
        <w:rPr>
          <w:rFonts w:asciiTheme="minorEastAsia" w:hAnsiTheme="minorEastAsia" w:cs="宋体" w:hint="eastAsia"/>
          <w:sz w:val="24"/>
        </w:rPr>
        <w:lastRenderedPageBreak/>
        <w:t>（二）服务期结束前，乙方进行系统测试，全面保养维护，确保正常运行。</w:t>
      </w:r>
    </w:p>
    <w:p w14:paraId="4B4D368D" w14:textId="77777777" w:rsidR="00F65DD7" w:rsidRPr="00EE3DF6" w:rsidRDefault="00F65DD7" w:rsidP="00F65DD7">
      <w:pPr>
        <w:tabs>
          <w:tab w:val="left" w:pos="480"/>
        </w:tabs>
        <w:spacing w:line="360" w:lineRule="auto"/>
        <w:rPr>
          <w:rFonts w:asciiTheme="minorEastAsia" w:hAnsiTheme="minorEastAsia" w:cs="宋体" w:hint="eastAsia"/>
          <w:b/>
          <w:sz w:val="24"/>
        </w:rPr>
      </w:pPr>
      <w:r w:rsidRPr="00EE3DF6">
        <w:rPr>
          <w:rFonts w:asciiTheme="minorEastAsia" w:hAnsiTheme="minorEastAsia" w:cs="宋体" w:hint="eastAsia"/>
          <w:b/>
          <w:sz w:val="24"/>
        </w:rPr>
        <w:t>八、技术与服务</w:t>
      </w:r>
    </w:p>
    <w:p w14:paraId="6C329B28"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（一）技术资料：</w:t>
      </w:r>
    </w:p>
    <w:p w14:paraId="6C7748DC"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1、货物合格证；</w:t>
      </w:r>
    </w:p>
    <w:p w14:paraId="37331F87"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2、货物使用说明书（中文）；</w:t>
      </w:r>
    </w:p>
    <w:p w14:paraId="3F4D3E68"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sz w:val="24"/>
        </w:rPr>
        <w:t>3</w:t>
      </w:r>
      <w:r w:rsidRPr="00EE3DF6">
        <w:rPr>
          <w:rFonts w:asciiTheme="minorEastAsia" w:hAnsiTheme="minorEastAsia" w:cs="宋体" w:hint="eastAsia"/>
          <w:sz w:val="24"/>
        </w:rPr>
        <w:t>、进口货物商检证明和报关单；</w:t>
      </w:r>
    </w:p>
    <w:p w14:paraId="115FF6BF"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sz w:val="24"/>
        </w:rPr>
        <w:t>4</w:t>
      </w:r>
      <w:r w:rsidRPr="00EE3DF6">
        <w:rPr>
          <w:rFonts w:asciiTheme="minorEastAsia" w:hAnsiTheme="minorEastAsia" w:cs="宋体" w:hint="eastAsia"/>
          <w:sz w:val="24"/>
        </w:rPr>
        <w:t>、乙方提供相关部门出具的检验测试报告；</w:t>
      </w:r>
    </w:p>
    <w:p w14:paraId="2989C47F"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5、其它资料。</w:t>
      </w:r>
    </w:p>
    <w:p w14:paraId="2543FE13"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（二）培训：乙方须在设备安装调试完成后对甲方操作人员进行完整使用、保养等培训，是否完成培训视为货物验收必备条件之一；</w:t>
      </w:r>
    </w:p>
    <w:p w14:paraId="3C76F2BF"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（三）服务承诺：以投标文件、澄清表（函）、合同和随货物的相关文件为准。</w:t>
      </w:r>
    </w:p>
    <w:p w14:paraId="3A4B6D0B" w14:textId="77777777" w:rsidR="00F65DD7" w:rsidRPr="00EE3DF6" w:rsidRDefault="00F65DD7" w:rsidP="00F65DD7">
      <w:pPr>
        <w:tabs>
          <w:tab w:val="left" w:pos="480"/>
        </w:tabs>
        <w:spacing w:line="360" w:lineRule="auto"/>
        <w:rPr>
          <w:rFonts w:asciiTheme="minorEastAsia" w:hAnsiTheme="minorEastAsia" w:cs="宋体" w:hint="eastAsia"/>
          <w:b/>
          <w:sz w:val="24"/>
        </w:rPr>
      </w:pPr>
      <w:r w:rsidRPr="00EE3DF6">
        <w:rPr>
          <w:rFonts w:asciiTheme="minorEastAsia" w:hAnsiTheme="minorEastAsia" w:cs="宋体" w:hint="eastAsia"/>
          <w:b/>
          <w:sz w:val="24"/>
        </w:rPr>
        <w:t>九、验收</w:t>
      </w:r>
    </w:p>
    <w:p w14:paraId="7AA308CC"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（一）货物到达甲方指定地点后，甲方根据合同要求，进行外观验收，确认产地、规格、型号和数量。甲乙双方需在约定的时间和地点共同开箱检验。</w:t>
      </w:r>
    </w:p>
    <w:p w14:paraId="5B957717"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（二）货物安装、调试过程中，属于国家计量法规定需要检测的设备及配件，乙方需提供计量检测部门的检测报告，属于特种设备的，乙方需办理注册登记和使用许可，而后能够正常使用时书面通知甲方。</w:t>
      </w:r>
    </w:p>
    <w:p w14:paraId="1006864C" w14:textId="77777777" w:rsidR="00F65DD7" w:rsidRPr="00EE3DF6" w:rsidRDefault="00F65DD7" w:rsidP="00F65DD7">
      <w:pPr>
        <w:tabs>
          <w:tab w:val="left" w:pos="480"/>
        </w:tabs>
        <w:spacing w:line="360" w:lineRule="auto"/>
        <w:rPr>
          <w:rFonts w:asciiTheme="minorEastAsia" w:hAnsiTheme="minorEastAsia" w:cs="宋体" w:hint="eastAsia"/>
          <w:color w:val="000000" w:themeColor="text1"/>
          <w:sz w:val="24"/>
        </w:rPr>
      </w:pPr>
      <w:r w:rsidRPr="00EE3DF6">
        <w:rPr>
          <w:rFonts w:asciiTheme="minorEastAsia" w:hAnsiTheme="minorEastAsia" w:cs="宋体" w:hint="eastAsia"/>
          <w:sz w:val="24"/>
        </w:rPr>
        <w:t>（三）</w:t>
      </w:r>
      <w:r w:rsidRPr="00EE3DF6">
        <w:rPr>
          <w:rFonts w:asciiTheme="minorEastAsia" w:hAnsiTheme="minorEastAsia" w:cs="宋体" w:hint="eastAsia"/>
          <w:color w:val="000000" w:themeColor="text1"/>
          <w:sz w:val="24"/>
        </w:rPr>
        <w:t>乙方向甲方提交原厂</w:t>
      </w:r>
      <w:proofErr w:type="gramStart"/>
      <w:r w:rsidRPr="00EE3DF6">
        <w:rPr>
          <w:rFonts w:asciiTheme="minorEastAsia" w:hAnsiTheme="minorEastAsia" w:cs="宋体" w:hint="eastAsia"/>
          <w:color w:val="000000" w:themeColor="text1"/>
          <w:sz w:val="24"/>
        </w:rPr>
        <w:t>质保证明</w:t>
      </w:r>
      <w:proofErr w:type="gramEnd"/>
      <w:r w:rsidRPr="00EE3DF6">
        <w:rPr>
          <w:rFonts w:asciiTheme="minorEastAsia" w:hAnsiTheme="minorEastAsia" w:cs="宋体" w:hint="eastAsia"/>
          <w:color w:val="000000" w:themeColor="text1"/>
          <w:sz w:val="24"/>
        </w:rPr>
        <w:t>文件，要求覆盖乙方所承诺的全部原厂维修保养服务期限。</w:t>
      </w:r>
    </w:p>
    <w:p w14:paraId="655ADC63"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（四）甲方确认接收乙方的自</w:t>
      </w:r>
      <w:proofErr w:type="gramStart"/>
      <w:r w:rsidRPr="00EE3DF6">
        <w:rPr>
          <w:rFonts w:asciiTheme="minorEastAsia" w:hAnsiTheme="minorEastAsia" w:cs="宋体" w:hint="eastAsia"/>
          <w:sz w:val="24"/>
        </w:rPr>
        <w:t>检内容</w:t>
      </w:r>
      <w:proofErr w:type="gramEnd"/>
      <w:r w:rsidRPr="00EE3DF6">
        <w:rPr>
          <w:rFonts w:asciiTheme="minorEastAsia" w:hAnsiTheme="minorEastAsia" w:cs="宋体" w:hint="eastAsia"/>
          <w:sz w:val="24"/>
        </w:rPr>
        <w:t>后，进行验收，验收合格后，由乙方对甲方操作人员进行培训，完成培训后，甲方填写</w:t>
      </w:r>
      <w:r w:rsidRPr="00EE3DF6">
        <w:rPr>
          <w:rFonts w:asciiTheme="minorEastAsia" w:hAnsiTheme="minorEastAsia" w:cs="宋体" w:hint="eastAsia"/>
          <w:bCs/>
          <w:sz w:val="24"/>
        </w:rPr>
        <w:t>验收单</w:t>
      </w:r>
      <w:r w:rsidRPr="00EE3DF6">
        <w:rPr>
          <w:rFonts w:asciiTheme="minorEastAsia" w:hAnsiTheme="minorEastAsia" w:cs="宋体" w:hint="eastAsia"/>
          <w:sz w:val="24"/>
        </w:rPr>
        <w:t>作为对货物的最终认可。</w:t>
      </w:r>
    </w:p>
    <w:p w14:paraId="69C5A671"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（五）乙方向甲方提交货物实施过程中的所有资料，以便甲方日后管理和维护。</w:t>
      </w:r>
    </w:p>
    <w:p w14:paraId="5E8F2D24"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bCs/>
          <w:sz w:val="24"/>
        </w:rPr>
        <w:t>（六）</w:t>
      </w:r>
      <w:r w:rsidRPr="00EE3DF6">
        <w:rPr>
          <w:rFonts w:asciiTheme="minorEastAsia" w:hAnsiTheme="minorEastAsia" w:cs="宋体" w:hint="eastAsia"/>
          <w:sz w:val="24"/>
        </w:rPr>
        <w:t>验收依据：</w:t>
      </w:r>
    </w:p>
    <w:p w14:paraId="35C3B417"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1、本合同及合同附件。</w:t>
      </w:r>
    </w:p>
    <w:p w14:paraId="2FE0B36B"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2、国家相应的标准、规范。</w:t>
      </w:r>
    </w:p>
    <w:p w14:paraId="5A4FDA46"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3、竞争性招标文件、投标文件、澄清表（函）。</w:t>
      </w:r>
    </w:p>
    <w:p w14:paraId="4475976E" w14:textId="77777777" w:rsidR="00F65DD7" w:rsidRPr="00EE3DF6" w:rsidRDefault="00F65DD7" w:rsidP="00F65DD7">
      <w:pPr>
        <w:tabs>
          <w:tab w:val="left" w:pos="480"/>
        </w:tabs>
        <w:spacing w:line="360" w:lineRule="auto"/>
        <w:rPr>
          <w:rFonts w:asciiTheme="minorEastAsia" w:hAnsiTheme="minorEastAsia" w:cs="宋体" w:hint="eastAsia"/>
          <w:b/>
          <w:sz w:val="24"/>
        </w:rPr>
      </w:pPr>
      <w:r w:rsidRPr="00EE3DF6">
        <w:rPr>
          <w:rFonts w:asciiTheme="minorEastAsia" w:hAnsiTheme="minorEastAsia" w:cs="宋体" w:hint="eastAsia"/>
          <w:b/>
          <w:sz w:val="24"/>
        </w:rPr>
        <w:t>十、违约责任</w:t>
      </w:r>
    </w:p>
    <w:p w14:paraId="6E3F354B"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（一）按《政府采购法》、《中华人民共和国民法典》中的相关条款执行。</w:t>
      </w:r>
    </w:p>
    <w:p w14:paraId="09EC7263"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（二）未按合同要求提供货物、质保服务或质量不能满足招标文件技术要求，在</w:t>
      </w:r>
      <w:r w:rsidRPr="00EE3DF6">
        <w:rPr>
          <w:rFonts w:asciiTheme="minorEastAsia" w:hAnsiTheme="minorEastAsia" w:cs="宋体" w:hint="eastAsia"/>
          <w:sz w:val="24"/>
        </w:rPr>
        <w:lastRenderedPageBreak/>
        <w:t>约定的条件下，乙方必须无条件更换，提高技术，完善质量，提供质保服务，否则，甲方有权解除合同，解除合同书面通知书到达乙方之日视为合同已解除，并按以下两种方式追究乙方的违约责任：</w:t>
      </w:r>
    </w:p>
    <w:p w14:paraId="4EED086B"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1、乙方赔偿甲方解除合同的全部损失（包括但不限于重新采购产生的费用、合同未履行导致设备不能按规划交付使用可能产生的租赁费用及其它由此造成的甲方对第三方的违约损失）；</w:t>
      </w:r>
    </w:p>
    <w:p w14:paraId="7668E382"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r w:rsidRPr="00EE3DF6">
        <w:rPr>
          <w:rFonts w:asciiTheme="minorEastAsia" w:hAnsiTheme="minorEastAsia" w:cs="宋体" w:hint="eastAsia"/>
          <w:sz w:val="24"/>
        </w:rPr>
        <w:t>2、乙方支付甲方违约金，违约金计算方法：以合同总价为基数，支付甲方合同总价的30%为违约金，同时，对乙方的违约行为报监管机构进行相应的处罚。</w:t>
      </w:r>
    </w:p>
    <w:p w14:paraId="30ECEEFC" w14:textId="77777777" w:rsidR="00F65DD7" w:rsidRPr="00EE3DF6" w:rsidRDefault="00F65DD7" w:rsidP="00F65DD7">
      <w:pPr>
        <w:tabs>
          <w:tab w:val="left" w:pos="480"/>
        </w:tabs>
        <w:spacing w:line="360" w:lineRule="auto"/>
        <w:rPr>
          <w:rFonts w:asciiTheme="minorEastAsia" w:hAnsiTheme="minorEastAsia" w:cs="宋体" w:hint="eastAsia"/>
          <w:b/>
          <w:sz w:val="24"/>
        </w:rPr>
      </w:pPr>
      <w:r w:rsidRPr="00EE3DF6">
        <w:rPr>
          <w:rFonts w:asciiTheme="minorEastAsia" w:hAnsiTheme="minorEastAsia" w:cs="宋体" w:hint="eastAsia"/>
          <w:b/>
          <w:sz w:val="24"/>
        </w:rPr>
        <w:t>十一、合同争议解决的方式</w:t>
      </w:r>
    </w:p>
    <w:p w14:paraId="0C98FDA9"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color w:val="0000FF"/>
          <w:sz w:val="24"/>
        </w:rPr>
      </w:pPr>
      <w:r w:rsidRPr="00EE3DF6">
        <w:rPr>
          <w:rFonts w:asciiTheme="minorEastAsia" w:hAnsiTheme="minorEastAsia" w:cs="宋体" w:hint="eastAsia"/>
          <w:sz w:val="24"/>
        </w:rPr>
        <w:t>本合同在履行过程中发生的争议，由甲、乙双方当事人协商解决，协商不成的依法向甲方所在地人民法院起诉。</w:t>
      </w:r>
    </w:p>
    <w:p w14:paraId="6447F424" w14:textId="77777777" w:rsidR="00F65DD7" w:rsidRPr="00EE3DF6" w:rsidRDefault="00F65DD7" w:rsidP="00F65DD7">
      <w:pPr>
        <w:tabs>
          <w:tab w:val="left" w:pos="480"/>
        </w:tabs>
        <w:spacing w:line="360" w:lineRule="auto"/>
        <w:rPr>
          <w:rFonts w:asciiTheme="minorEastAsia" w:hAnsiTheme="minorEastAsia" w:cs="宋体" w:hint="eastAsia"/>
          <w:b/>
          <w:sz w:val="24"/>
        </w:rPr>
      </w:pPr>
      <w:r w:rsidRPr="00EE3DF6">
        <w:rPr>
          <w:rFonts w:asciiTheme="minorEastAsia" w:hAnsiTheme="minorEastAsia" w:cs="宋体" w:hint="eastAsia"/>
          <w:b/>
          <w:sz w:val="24"/>
        </w:rPr>
        <w:t>十二、合同生效</w:t>
      </w:r>
    </w:p>
    <w:p w14:paraId="376DE850" w14:textId="77777777" w:rsidR="00F65DD7" w:rsidRPr="00EE3DF6" w:rsidRDefault="00F65DD7" w:rsidP="00F65DD7">
      <w:pPr>
        <w:tabs>
          <w:tab w:val="left" w:pos="480"/>
        </w:tabs>
        <w:spacing w:line="360" w:lineRule="auto"/>
        <w:ind w:firstLineChars="200" w:firstLine="480"/>
        <w:rPr>
          <w:rFonts w:asciiTheme="minorEastAsia" w:hAnsiTheme="minorEastAsia" w:cs="宋体" w:hint="eastAsia"/>
          <w:sz w:val="24"/>
        </w:rPr>
      </w:pPr>
      <w:bookmarkStart w:id="4" w:name="_Hlk527448041"/>
      <w:r w:rsidRPr="00EE3DF6">
        <w:rPr>
          <w:rFonts w:asciiTheme="minorEastAsia" w:hAnsiTheme="minorEastAsia" w:cs="宋体" w:hint="eastAsia"/>
          <w:sz w:val="24"/>
        </w:rPr>
        <w:t>本合同一式伍份，甲方肆份，乙方壹份，本合同自甲方、乙方双方签字盖章之日起生效，</w:t>
      </w:r>
      <w:r w:rsidRPr="00EE3DF6">
        <w:rPr>
          <w:rFonts w:asciiTheme="minorEastAsia" w:hAnsiTheme="minorEastAsia" w:cs="宋体" w:hint="eastAsia"/>
          <w:color w:val="000000" w:themeColor="text1"/>
          <w:sz w:val="24"/>
        </w:rPr>
        <w:t>原厂维修保养服务</w:t>
      </w:r>
      <w:r w:rsidRPr="00EE3DF6">
        <w:rPr>
          <w:rFonts w:asciiTheme="minorEastAsia" w:hAnsiTheme="minorEastAsia" w:cs="宋体" w:hint="eastAsia"/>
          <w:sz w:val="24"/>
        </w:rPr>
        <w:t>期结束后，自动终止（但合同的服务承诺除外）。</w:t>
      </w:r>
    </w:p>
    <w:bookmarkEnd w:id="4"/>
    <w:p w14:paraId="0E7619BC" w14:textId="77777777" w:rsidR="00F65DD7" w:rsidRPr="00EE3DF6" w:rsidRDefault="00F65DD7" w:rsidP="00F65DD7">
      <w:pPr>
        <w:tabs>
          <w:tab w:val="left" w:pos="480"/>
        </w:tabs>
        <w:spacing w:line="360" w:lineRule="auto"/>
        <w:rPr>
          <w:rFonts w:asciiTheme="minorEastAsia" w:hAnsiTheme="minorEastAsia" w:cs="宋体" w:hint="eastAsia"/>
          <w:b/>
          <w:sz w:val="24"/>
        </w:rPr>
      </w:pPr>
      <w:r w:rsidRPr="00EE3DF6">
        <w:rPr>
          <w:rFonts w:asciiTheme="minorEastAsia" w:hAnsiTheme="minorEastAsia" w:cs="宋体" w:hint="eastAsia"/>
          <w:b/>
          <w:sz w:val="24"/>
        </w:rPr>
        <w:t>十三、其他事项</w:t>
      </w:r>
    </w:p>
    <w:p w14:paraId="63C5FE83"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（一）西安市财政局政府采购管理处在合同的履行期间以及履行期后，可以随时检查项目的执行情况，对采购内容、标准进行调查核实，并对发现的问题进行处理。</w:t>
      </w:r>
    </w:p>
    <w:p w14:paraId="3DC1D0CA"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（二）招标文件、投标文件、澄清表（函）、中标通知书、合同附件均成为合同不可分割的部分。</w:t>
      </w:r>
    </w:p>
    <w:p w14:paraId="4F73B01F"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（三）合同未尽事宜，由甲、乙双方协商，签订补充协议，与本合同具有同等法律效力。补充协议与本合同不一致的，以补充协议为准。</w:t>
      </w:r>
    </w:p>
    <w:p w14:paraId="24386DD4"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（四）合同一经签订，不得擅自变更、中止或终止合同。对确需变更、调整或中止、终止合同的，有法律规定的按照法律规定，除合同约定外，由甲乙双方再行协商，协商一致前，原合同或条款继续履行。</w:t>
      </w:r>
    </w:p>
    <w:p w14:paraId="23DA2C51"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（五）本合同按照中华人民共和国的现行法律进行解释。</w:t>
      </w:r>
    </w:p>
    <w:p w14:paraId="03E2F227"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（六）本合同附件作为本合同的组成部分，与本合同具有同等法律效力。</w:t>
      </w:r>
    </w:p>
    <w:p w14:paraId="347063A9"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（以下无正文）</w:t>
      </w:r>
    </w:p>
    <w:p w14:paraId="56AC2BA7" w14:textId="77777777" w:rsidR="00F65DD7" w:rsidRPr="00EE3DF6" w:rsidRDefault="00F65DD7" w:rsidP="00F65DD7">
      <w:pPr>
        <w:tabs>
          <w:tab w:val="left" w:pos="480"/>
        </w:tabs>
        <w:spacing w:line="360" w:lineRule="auto"/>
        <w:rPr>
          <w:rFonts w:asciiTheme="minorEastAsia" w:hAnsiTheme="minorEastAsia" w:cs="宋体" w:hint="eastAsia"/>
          <w:sz w:val="24"/>
        </w:rPr>
      </w:pPr>
    </w:p>
    <w:p w14:paraId="261376AB"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lastRenderedPageBreak/>
        <w:t>甲  方（法人公章）                  乙  方（法人公章）</w:t>
      </w:r>
    </w:p>
    <w:p w14:paraId="53BC3F28"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单位名称：西安市第三医院            单位名称:</w:t>
      </w:r>
    </w:p>
    <w:p w14:paraId="77CFD4D8"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地  址：西安市凤城三路东段10号     地  址：</w:t>
      </w:r>
    </w:p>
    <w:p w14:paraId="7B255136"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 xml:space="preserve">法定代表人：（签章）                 法定代表人：（签章） </w:t>
      </w:r>
    </w:p>
    <w:p w14:paraId="61A97070" w14:textId="77777777" w:rsidR="00F65DD7" w:rsidRPr="00EE3DF6" w:rsidRDefault="00F65DD7" w:rsidP="00F65DD7">
      <w:pPr>
        <w:tabs>
          <w:tab w:val="left" w:pos="480"/>
        </w:tabs>
        <w:spacing w:line="360" w:lineRule="auto"/>
        <w:rPr>
          <w:rFonts w:asciiTheme="minorEastAsia" w:hAnsiTheme="minorEastAsia" w:cs="宋体" w:hint="eastAsia"/>
          <w:sz w:val="24"/>
        </w:rPr>
      </w:pPr>
    </w:p>
    <w:p w14:paraId="3C4B6137" w14:textId="77777777" w:rsidR="00F65DD7" w:rsidRPr="00EE3DF6" w:rsidRDefault="00F65DD7" w:rsidP="00F65DD7">
      <w:pPr>
        <w:tabs>
          <w:tab w:val="left" w:pos="480"/>
        </w:tabs>
        <w:spacing w:line="360" w:lineRule="auto"/>
        <w:ind w:firstLineChars="1400" w:firstLine="3360"/>
        <w:rPr>
          <w:rFonts w:asciiTheme="minorEastAsia" w:hAnsiTheme="minorEastAsia" w:cs="宋体" w:hint="eastAsia"/>
          <w:sz w:val="24"/>
        </w:rPr>
      </w:pPr>
      <w:r w:rsidRPr="00EE3DF6">
        <w:rPr>
          <w:rFonts w:asciiTheme="minorEastAsia" w:hAnsiTheme="minorEastAsia" w:cs="宋体" w:hint="eastAsia"/>
          <w:sz w:val="24"/>
        </w:rPr>
        <w:t xml:space="preserve">        开户银行:</w:t>
      </w:r>
    </w:p>
    <w:p w14:paraId="32DD3D5E"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 xml:space="preserve">                                    </w:t>
      </w:r>
      <w:proofErr w:type="gramStart"/>
      <w:r w:rsidRPr="00EE3DF6">
        <w:rPr>
          <w:rFonts w:asciiTheme="minorEastAsia" w:hAnsiTheme="minorEastAsia" w:cs="宋体" w:hint="eastAsia"/>
          <w:sz w:val="24"/>
        </w:rPr>
        <w:t>账</w:t>
      </w:r>
      <w:proofErr w:type="gramEnd"/>
      <w:r w:rsidRPr="00EE3DF6">
        <w:rPr>
          <w:rFonts w:asciiTheme="minorEastAsia" w:hAnsiTheme="minorEastAsia" w:cs="宋体" w:hint="eastAsia"/>
          <w:sz w:val="24"/>
        </w:rPr>
        <w:t xml:space="preserve">   号：</w:t>
      </w:r>
    </w:p>
    <w:p w14:paraId="6C881670"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Theme="minorEastAsia" w:hAnsiTheme="minorEastAsia" w:cs="宋体" w:hint="eastAsia"/>
          <w:sz w:val="24"/>
        </w:rPr>
        <w:t>签订日期： 年  月  日               签订日期： 年  月  日</w:t>
      </w:r>
    </w:p>
    <w:p w14:paraId="3BD1B7FB" w14:textId="77777777" w:rsidR="00F65DD7" w:rsidRDefault="00F65DD7" w:rsidP="00F65DD7">
      <w:pPr>
        <w:tabs>
          <w:tab w:val="left" w:pos="480"/>
        </w:tabs>
        <w:spacing w:line="360" w:lineRule="auto"/>
        <w:rPr>
          <w:rFonts w:ascii="宋体" w:hAnsi="宋体" w:cs="宋体" w:hint="eastAsia"/>
          <w:sz w:val="24"/>
        </w:rPr>
      </w:pPr>
    </w:p>
    <w:p w14:paraId="778BE43C" w14:textId="77777777" w:rsidR="00F65DD7" w:rsidRDefault="00F65DD7" w:rsidP="00F65DD7">
      <w:pPr>
        <w:tabs>
          <w:tab w:val="left" w:pos="480"/>
        </w:tabs>
        <w:spacing w:line="360" w:lineRule="auto"/>
        <w:rPr>
          <w:rFonts w:ascii="宋体" w:hAnsi="宋体" w:cs="宋体" w:hint="eastAsia"/>
          <w:sz w:val="24"/>
        </w:rPr>
      </w:pPr>
    </w:p>
    <w:p w14:paraId="4CBFB9A6" w14:textId="77777777" w:rsidR="00F65DD7" w:rsidRDefault="00F65DD7" w:rsidP="00F65DD7">
      <w:pPr>
        <w:tabs>
          <w:tab w:val="left" w:pos="480"/>
        </w:tabs>
        <w:spacing w:line="360" w:lineRule="auto"/>
        <w:rPr>
          <w:rFonts w:ascii="宋体" w:hAnsi="宋体" w:cs="宋体" w:hint="eastAsia"/>
          <w:sz w:val="24"/>
        </w:rPr>
      </w:pPr>
    </w:p>
    <w:p w14:paraId="7241E5DA" w14:textId="77777777" w:rsidR="00F65DD7" w:rsidRPr="00EE3DF6" w:rsidRDefault="00F65DD7" w:rsidP="00F65DD7">
      <w:pPr>
        <w:tabs>
          <w:tab w:val="left" w:pos="480"/>
        </w:tabs>
        <w:spacing w:line="360" w:lineRule="auto"/>
        <w:rPr>
          <w:rFonts w:asciiTheme="minorEastAsia" w:hAnsiTheme="minorEastAsia" w:cs="宋体" w:hint="eastAsia"/>
          <w:sz w:val="24"/>
        </w:rPr>
      </w:pPr>
      <w:r w:rsidRPr="00EE3DF6">
        <w:rPr>
          <w:rFonts w:ascii="宋体" w:hAnsi="宋体" w:cs="宋体"/>
          <w:sz w:val="24"/>
        </w:rPr>
        <w:t>附件一</w:t>
      </w:r>
      <w:r w:rsidRPr="00EE3DF6">
        <w:rPr>
          <w:rFonts w:ascii="宋体" w:hAnsi="宋体" w:cs="宋体" w:hint="eastAsia"/>
          <w:sz w:val="24"/>
        </w:rPr>
        <w:t>：分项清单</w:t>
      </w:r>
    </w:p>
    <w:tbl>
      <w:tblPr>
        <w:tblW w:w="9133" w:type="dxa"/>
        <w:tblInd w:w="108" w:type="dxa"/>
        <w:tblLayout w:type="fixed"/>
        <w:tblCellMar>
          <w:left w:w="10" w:type="dxa"/>
          <w:right w:w="10" w:type="dxa"/>
        </w:tblCellMar>
        <w:tblLook w:val="04A0" w:firstRow="1" w:lastRow="0" w:firstColumn="1" w:lastColumn="0" w:noHBand="0" w:noVBand="1"/>
      </w:tblPr>
      <w:tblGrid>
        <w:gridCol w:w="547"/>
        <w:gridCol w:w="1243"/>
        <w:gridCol w:w="1194"/>
        <w:gridCol w:w="1214"/>
        <w:gridCol w:w="1110"/>
        <w:gridCol w:w="735"/>
        <w:gridCol w:w="671"/>
        <w:gridCol w:w="1194"/>
        <w:gridCol w:w="1225"/>
      </w:tblGrid>
      <w:tr w:rsidR="00F65DD7" w:rsidRPr="00EE3DF6" w14:paraId="5EDF775D" w14:textId="77777777" w:rsidTr="00395B8B">
        <w:trPr>
          <w:trHeight w:val="1456"/>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BC026"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序号</w:t>
            </w: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A757A1"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货物名称</w:t>
            </w:r>
          </w:p>
        </w:tc>
        <w:tc>
          <w:tcPr>
            <w:tcW w:w="1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D9B5EC"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hint="eastAsia"/>
                <w:color w:val="000000"/>
                <w:sz w:val="24"/>
              </w:rPr>
              <w:t>品牌名称</w:t>
            </w:r>
          </w:p>
        </w:tc>
        <w:tc>
          <w:tcPr>
            <w:tcW w:w="1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24F116"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型号规格</w:t>
            </w:r>
          </w:p>
        </w:tc>
        <w:tc>
          <w:tcPr>
            <w:tcW w:w="11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17E01"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生产厂家</w:t>
            </w:r>
          </w:p>
        </w:tc>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8BE239"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产地</w:t>
            </w:r>
          </w:p>
        </w:tc>
        <w:tc>
          <w:tcPr>
            <w:tcW w:w="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729A45"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数量</w:t>
            </w:r>
          </w:p>
        </w:tc>
        <w:tc>
          <w:tcPr>
            <w:tcW w:w="1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9522C2" w14:textId="77777777" w:rsidR="00F65DD7" w:rsidRPr="00EE3DF6" w:rsidRDefault="00F65DD7" w:rsidP="00395B8B">
            <w:pPr>
              <w:tabs>
                <w:tab w:val="left" w:pos="480"/>
              </w:tabs>
              <w:spacing w:line="360" w:lineRule="auto"/>
              <w:jc w:val="center"/>
              <w:rPr>
                <w:rFonts w:asciiTheme="minorEastAsia" w:hAnsiTheme="minorEastAsia" w:cs="宋体" w:hint="eastAsia"/>
                <w:color w:val="000000"/>
                <w:sz w:val="24"/>
              </w:rPr>
            </w:pPr>
            <w:r w:rsidRPr="00EE3DF6">
              <w:rPr>
                <w:rFonts w:asciiTheme="minorEastAsia" w:hAnsiTheme="minorEastAsia" w:cs="宋体"/>
                <w:color w:val="000000"/>
                <w:sz w:val="24"/>
              </w:rPr>
              <w:t>单价</w:t>
            </w:r>
          </w:p>
          <w:p w14:paraId="34633036"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（万元）</w:t>
            </w:r>
          </w:p>
        </w:tc>
        <w:tc>
          <w:tcPr>
            <w:tcW w:w="1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3D693F" w14:textId="77777777" w:rsidR="00F65DD7" w:rsidRPr="00EE3DF6" w:rsidRDefault="00F65DD7" w:rsidP="00395B8B">
            <w:pPr>
              <w:tabs>
                <w:tab w:val="left" w:pos="480"/>
              </w:tabs>
              <w:spacing w:line="360" w:lineRule="auto"/>
              <w:jc w:val="center"/>
              <w:rPr>
                <w:rFonts w:asciiTheme="minorEastAsia" w:hAnsiTheme="minorEastAsia" w:cs="宋体" w:hint="eastAsia"/>
                <w:color w:val="000000"/>
                <w:sz w:val="24"/>
              </w:rPr>
            </w:pPr>
            <w:r w:rsidRPr="00EE3DF6">
              <w:rPr>
                <w:rFonts w:asciiTheme="minorEastAsia" w:hAnsiTheme="minorEastAsia" w:cs="宋体"/>
                <w:color w:val="000000"/>
                <w:sz w:val="24"/>
              </w:rPr>
              <w:t>总价</w:t>
            </w:r>
          </w:p>
          <w:p w14:paraId="3AFB89BA" w14:textId="77777777" w:rsidR="00F65DD7" w:rsidRPr="00EE3DF6" w:rsidRDefault="00F65DD7" w:rsidP="00395B8B">
            <w:pPr>
              <w:tabs>
                <w:tab w:val="left" w:pos="480"/>
              </w:tabs>
              <w:spacing w:line="360" w:lineRule="auto"/>
              <w:rPr>
                <w:rFonts w:asciiTheme="minorEastAsia" w:hAnsiTheme="minorEastAsia" w:cs="宋体" w:hint="eastAsia"/>
                <w:sz w:val="24"/>
              </w:rPr>
            </w:pPr>
            <w:r w:rsidRPr="00EE3DF6">
              <w:rPr>
                <w:rFonts w:asciiTheme="minorEastAsia" w:hAnsiTheme="minorEastAsia" w:cs="宋体"/>
                <w:color w:val="000000"/>
                <w:sz w:val="24"/>
              </w:rPr>
              <w:t>（万元）</w:t>
            </w:r>
          </w:p>
        </w:tc>
      </w:tr>
      <w:tr w:rsidR="00F65DD7" w:rsidRPr="00EE3DF6" w14:paraId="23C92054" w14:textId="77777777" w:rsidTr="00395B8B">
        <w:trPr>
          <w:trHeight w:val="492"/>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31FF9"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1</w:t>
            </w: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E7098"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24898"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37ACBC"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1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EA8701"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A21FB"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067440"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1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67B76"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1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B5142"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r>
      <w:tr w:rsidR="00F65DD7" w:rsidRPr="00EE3DF6" w14:paraId="20616BE0" w14:textId="77777777" w:rsidTr="00395B8B">
        <w:trPr>
          <w:trHeight w:val="492"/>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9F7B3"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2</w:t>
            </w: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D08F48"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57D5E"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7728B"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1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1E77C"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CA413D"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358CB0"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1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63195F"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1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13EC2"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r>
      <w:tr w:rsidR="00F65DD7" w:rsidRPr="00EE3DF6" w14:paraId="32D887D1" w14:textId="77777777" w:rsidTr="00395B8B">
        <w:trPr>
          <w:trHeight w:val="492"/>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42A38"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r w:rsidRPr="00EE3DF6">
              <w:rPr>
                <w:rFonts w:asciiTheme="minorEastAsia" w:hAnsiTheme="minorEastAsia" w:cs="宋体"/>
                <w:color w:val="000000"/>
                <w:sz w:val="24"/>
              </w:rPr>
              <w:t>3</w:t>
            </w: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488E1"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3CDC0"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2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78E019" w14:textId="77777777" w:rsidR="00F65DD7" w:rsidRPr="00EE3DF6" w:rsidRDefault="00F65DD7" w:rsidP="00395B8B">
            <w:pPr>
              <w:tabs>
                <w:tab w:val="left" w:pos="480"/>
              </w:tabs>
              <w:spacing w:line="360" w:lineRule="auto"/>
              <w:rPr>
                <w:rFonts w:asciiTheme="minorEastAsia" w:hAnsiTheme="minorEastAsia" w:cs="宋体" w:hint="eastAsia"/>
                <w:sz w:val="24"/>
              </w:rPr>
            </w:pPr>
          </w:p>
        </w:tc>
        <w:tc>
          <w:tcPr>
            <w:tcW w:w="11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39CC0A"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58BE1"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E3EDF7"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11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CCB30"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c>
          <w:tcPr>
            <w:tcW w:w="1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7BBB97" w14:textId="77777777" w:rsidR="00F65DD7" w:rsidRPr="00EE3DF6" w:rsidRDefault="00F65DD7" w:rsidP="00395B8B">
            <w:pPr>
              <w:tabs>
                <w:tab w:val="left" w:pos="480"/>
              </w:tabs>
              <w:spacing w:line="360" w:lineRule="auto"/>
              <w:jc w:val="center"/>
              <w:rPr>
                <w:rFonts w:asciiTheme="minorEastAsia" w:hAnsiTheme="minorEastAsia" w:cs="宋体" w:hint="eastAsia"/>
                <w:sz w:val="24"/>
              </w:rPr>
            </w:pPr>
          </w:p>
        </w:tc>
      </w:tr>
      <w:tr w:rsidR="00F65DD7" w:rsidRPr="00EE3DF6" w14:paraId="082B1B8D" w14:textId="77777777" w:rsidTr="00395B8B">
        <w:trPr>
          <w:trHeight w:val="663"/>
        </w:trPr>
        <w:tc>
          <w:tcPr>
            <w:tcW w:w="913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F2F6C" w14:textId="77777777" w:rsidR="00F65DD7" w:rsidRPr="00EE3DF6" w:rsidRDefault="00F65DD7" w:rsidP="00395B8B">
            <w:pPr>
              <w:tabs>
                <w:tab w:val="left" w:pos="480"/>
              </w:tabs>
              <w:spacing w:line="360" w:lineRule="auto"/>
              <w:jc w:val="left"/>
              <w:rPr>
                <w:rFonts w:asciiTheme="minorEastAsia" w:hAnsiTheme="minorEastAsia" w:cs="宋体" w:hint="eastAsia"/>
                <w:sz w:val="24"/>
              </w:rPr>
            </w:pPr>
            <w:r w:rsidRPr="00EE3DF6">
              <w:rPr>
                <w:rFonts w:asciiTheme="minorEastAsia" w:hAnsiTheme="minorEastAsia" w:cs="宋体"/>
                <w:color w:val="000000"/>
                <w:sz w:val="24"/>
              </w:rPr>
              <w:t>货物价款合计（大写）：XXXXXXXXXXX  ¥：（XXXX万元）</w:t>
            </w:r>
          </w:p>
        </w:tc>
      </w:tr>
    </w:tbl>
    <w:p w14:paraId="78CCB77A" w14:textId="77777777" w:rsidR="00F65DD7" w:rsidRPr="00EE3DF6" w:rsidRDefault="00F65DD7" w:rsidP="00F65DD7">
      <w:pPr>
        <w:tabs>
          <w:tab w:val="left" w:pos="480"/>
        </w:tabs>
        <w:spacing w:line="360" w:lineRule="auto"/>
        <w:rPr>
          <w:rFonts w:ascii="宋体" w:hAnsi="宋体" w:cs="宋体" w:hint="eastAsia"/>
          <w:sz w:val="24"/>
        </w:rPr>
      </w:pPr>
      <w:r w:rsidRPr="00EE3DF6">
        <w:rPr>
          <w:rFonts w:ascii="宋体" w:hAnsi="宋体" w:cs="宋体"/>
          <w:sz w:val="24"/>
        </w:rPr>
        <w:t>附件</w:t>
      </w:r>
      <w:r w:rsidRPr="00EE3DF6">
        <w:rPr>
          <w:rFonts w:ascii="宋体" w:hAnsi="宋体" w:cs="宋体" w:hint="eastAsia"/>
          <w:sz w:val="24"/>
        </w:rPr>
        <w:t>二</w:t>
      </w:r>
      <w:r w:rsidRPr="00EE3DF6">
        <w:rPr>
          <w:rFonts w:ascii="宋体" w:hAnsi="宋体" w:cs="宋体"/>
          <w:sz w:val="24"/>
        </w:rPr>
        <w:t>：配置清单</w:t>
      </w:r>
    </w:p>
    <w:p w14:paraId="60A7B98E" w14:textId="77777777" w:rsidR="00F65DD7" w:rsidRPr="00EE3DF6" w:rsidRDefault="00F65DD7" w:rsidP="00F65DD7"/>
    <w:p w14:paraId="5D22446D" w14:textId="239889D0" w:rsidR="006B4109" w:rsidRPr="00E217FB" w:rsidRDefault="006B4109" w:rsidP="00BF0422"/>
    <w:sectPr w:rsidR="006B4109" w:rsidRPr="00E217FB" w:rsidSect="00F65D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abstractNum w:abstractNumId="1" w15:restartNumberingAfterBreak="0">
    <w:nsid w:val="45E775A7"/>
    <w:multiLevelType w:val="multilevel"/>
    <w:tmpl w:val="45E775A7"/>
    <w:lvl w:ilvl="0">
      <w:start w:val="1"/>
      <w:numFmt w:val="japaneseCounting"/>
      <w:lvlText w:val="%1、"/>
      <w:lvlJc w:val="left"/>
      <w:pPr>
        <w:ind w:left="465" w:hanging="465"/>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5275862">
    <w:abstractNumId w:val="0"/>
  </w:num>
  <w:num w:numId="2" w16cid:durableId="116604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725"/>
    <w:rsid w:val="005F4A5B"/>
    <w:rsid w:val="006B4109"/>
    <w:rsid w:val="008B0725"/>
    <w:rsid w:val="00BF0422"/>
    <w:rsid w:val="00E217FB"/>
    <w:rsid w:val="00F14DD5"/>
    <w:rsid w:val="00F65DD7"/>
    <w:rsid w:val="00FB0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04FDF"/>
  <w15:chartTrackingRefBased/>
  <w15:docId w15:val="{D33A508D-4DF5-4977-8FA3-C5A84BAD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0725"/>
    <w:pPr>
      <w:widowControl w:val="0"/>
      <w:jc w:val="both"/>
    </w:pPr>
    <w:rPr>
      <w:szCs w:val="24"/>
    </w:rPr>
  </w:style>
  <w:style w:type="paragraph" w:styleId="1">
    <w:name w:val="heading 1"/>
    <w:basedOn w:val="a"/>
    <w:next w:val="a"/>
    <w:link w:val="10"/>
    <w:uiPriority w:val="9"/>
    <w:qFormat/>
    <w:rsid w:val="008B0725"/>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8B0725"/>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8B0725"/>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8B0725"/>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8B0725"/>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8B0725"/>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8B072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B072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B072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B0725"/>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8B0725"/>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8B0725"/>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8B0725"/>
    <w:rPr>
      <w:rFonts w:cstheme="majorBidi"/>
      <w:color w:val="365F91" w:themeColor="accent1" w:themeShade="BF"/>
      <w:sz w:val="28"/>
      <w:szCs w:val="28"/>
    </w:rPr>
  </w:style>
  <w:style w:type="character" w:customStyle="1" w:styleId="50">
    <w:name w:val="标题 5 字符"/>
    <w:basedOn w:val="a0"/>
    <w:link w:val="5"/>
    <w:uiPriority w:val="9"/>
    <w:semiHidden/>
    <w:rsid w:val="008B0725"/>
    <w:rPr>
      <w:rFonts w:cstheme="majorBidi"/>
      <w:color w:val="365F91" w:themeColor="accent1" w:themeShade="BF"/>
      <w:sz w:val="24"/>
      <w:szCs w:val="24"/>
    </w:rPr>
  </w:style>
  <w:style w:type="character" w:customStyle="1" w:styleId="60">
    <w:name w:val="标题 6 字符"/>
    <w:basedOn w:val="a0"/>
    <w:link w:val="6"/>
    <w:uiPriority w:val="9"/>
    <w:semiHidden/>
    <w:rsid w:val="008B0725"/>
    <w:rPr>
      <w:rFonts w:cstheme="majorBidi"/>
      <w:b/>
      <w:bCs/>
      <w:color w:val="365F91" w:themeColor="accent1" w:themeShade="BF"/>
    </w:rPr>
  </w:style>
  <w:style w:type="character" w:customStyle="1" w:styleId="70">
    <w:name w:val="标题 7 字符"/>
    <w:basedOn w:val="a0"/>
    <w:link w:val="7"/>
    <w:uiPriority w:val="9"/>
    <w:semiHidden/>
    <w:rsid w:val="008B0725"/>
    <w:rPr>
      <w:rFonts w:cstheme="majorBidi"/>
      <w:b/>
      <w:bCs/>
      <w:color w:val="595959" w:themeColor="text1" w:themeTint="A6"/>
    </w:rPr>
  </w:style>
  <w:style w:type="character" w:customStyle="1" w:styleId="80">
    <w:name w:val="标题 8 字符"/>
    <w:basedOn w:val="a0"/>
    <w:link w:val="8"/>
    <w:uiPriority w:val="9"/>
    <w:semiHidden/>
    <w:rsid w:val="008B0725"/>
    <w:rPr>
      <w:rFonts w:cstheme="majorBidi"/>
      <w:color w:val="595959" w:themeColor="text1" w:themeTint="A6"/>
    </w:rPr>
  </w:style>
  <w:style w:type="character" w:customStyle="1" w:styleId="90">
    <w:name w:val="标题 9 字符"/>
    <w:basedOn w:val="a0"/>
    <w:link w:val="9"/>
    <w:uiPriority w:val="9"/>
    <w:semiHidden/>
    <w:rsid w:val="008B0725"/>
    <w:rPr>
      <w:rFonts w:eastAsiaTheme="majorEastAsia" w:cstheme="majorBidi"/>
      <w:color w:val="595959" w:themeColor="text1" w:themeTint="A6"/>
    </w:rPr>
  </w:style>
  <w:style w:type="paragraph" w:styleId="a3">
    <w:name w:val="Title"/>
    <w:basedOn w:val="a"/>
    <w:next w:val="a"/>
    <w:link w:val="a4"/>
    <w:uiPriority w:val="10"/>
    <w:qFormat/>
    <w:rsid w:val="008B07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B07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B07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B07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B0725"/>
    <w:pPr>
      <w:spacing w:before="160" w:after="160"/>
      <w:jc w:val="center"/>
    </w:pPr>
    <w:rPr>
      <w:i/>
      <w:iCs/>
      <w:color w:val="404040" w:themeColor="text1" w:themeTint="BF"/>
    </w:rPr>
  </w:style>
  <w:style w:type="character" w:customStyle="1" w:styleId="a8">
    <w:name w:val="引用 字符"/>
    <w:basedOn w:val="a0"/>
    <w:link w:val="a7"/>
    <w:uiPriority w:val="29"/>
    <w:rsid w:val="008B0725"/>
    <w:rPr>
      <w:i/>
      <w:iCs/>
      <w:color w:val="404040" w:themeColor="text1" w:themeTint="BF"/>
    </w:rPr>
  </w:style>
  <w:style w:type="paragraph" w:styleId="a9">
    <w:name w:val="List Paragraph"/>
    <w:basedOn w:val="a"/>
    <w:uiPriority w:val="99"/>
    <w:qFormat/>
    <w:rsid w:val="008B0725"/>
    <w:pPr>
      <w:ind w:left="720"/>
      <w:contextualSpacing/>
    </w:pPr>
  </w:style>
  <w:style w:type="character" w:styleId="aa">
    <w:name w:val="Intense Emphasis"/>
    <w:basedOn w:val="a0"/>
    <w:uiPriority w:val="21"/>
    <w:qFormat/>
    <w:rsid w:val="008B0725"/>
    <w:rPr>
      <w:i/>
      <w:iCs/>
      <w:color w:val="365F91" w:themeColor="accent1" w:themeShade="BF"/>
    </w:rPr>
  </w:style>
  <w:style w:type="paragraph" w:styleId="ab">
    <w:name w:val="Intense Quote"/>
    <w:basedOn w:val="a"/>
    <w:next w:val="a"/>
    <w:link w:val="ac"/>
    <w:uiPriority w:val="30"/>
    <w:qFormat/>
    <w:rsid w:val="008B072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8B0725"/>
    <w:rPr>
      <w:i/>
      <w:iCs/>
      <w:color w:val="365F91" w:themeColor="accent1" w:themeShade="BF"/>
    </w:rPr>
  </w:style>
  <w:style w:type="character" w:styleId="ad">
    <w:name w:val="Intense Reference"/>
    <w:basedOn w:val="a0"/>
    <w:uiPriority w:val="32"/>
    <w:qFormat/>
    <w:rsid w:val="008B0725"/>
    <w:rPr>
      <w:b/>
      <w:bCs/>
      <w:smallCaps/>
      <w:color w:val="365F91" w:themeColor="accent1" w:themeShade="BF"/>
      <w:spacing w:val="5"/>
    </w:rPr>
  </w:style>
  <w:style w:type="paragraph" w:styleId="ae">
    <w:name w:val="Normal Indent"/>
    <w:basedOn w:val="a"/>
    <w:link w:val="af"/>
    <w:qFormat/>
    <w:rsid w:val="00F14DD5"/>
    <w:pPr>
      <w:ind w:firstLineChars="200" w:firstLine="420"/>
    </w:pPr>
    <w:rPr>
      <w:rFonts w:ascii="Times New Roman" w:eastAsia="宋体" w:hAnsi="Times New Roman" w:cs="Times New Roman"/>
      <w:szCs w:val="20"/>
    </w:rPr>
  </w:style>
  <w:style w:type="paragraph" w:styleId="TOC1">
    <w:name w:val="toc 1"/>
    <w:basedOn w:val="a"/>
    <w:next w:val="a"/>
    <w:uiPriority w:val="39"/>
    <w:qFormat/>
    <w:rsid w:val="00F14DD5"/>
    <w:pPr>
      <w:widowControl/>
      <w:jc w:val="left"/>
    </w:pPr>
    <w:rPr>
      <w:rFonts w:ascii="Times New Roman" w:eastAsia="宋体" w:hAnsi="Times New Roman" w:cs="Times New Roman"/>
      <w:b/>
      <w:kern w:val="0"/>
      <w:sz w:val="30"/>
      <w:szCs w:val="20"/>
    </w:rPr>
  </w:style>
  <w:style w:type="character" w:customStyle="1" w:styleId="af">
    <w:name w:val="正文缩进 字符"/>
    <w:link w:val="ae"/>
    <w:qFormat/>
    <w:locked/>
    <w:rsid w:val="00F14DD5"/>
    <w:rPr>
      <w:rFonts w:ascii="Times New Roman" w:eastAsia="宋体" w:hAnsi="Times New Roman" w:cs="Times New Roman"/>
      <w:szCs w:val="20"/>
    </w:rPr>
  </w:style>
  <w:style w:type="paragraph" w:styleId="af0">
    <w:name w:val="Normal (Web)"/>
    <w:basedOn w:val="a"/>
    <w:link w:val="af1"/>
    <w:qFormat/>
    <w:rsid w:val="00E217FB"/>
    <w:pPr>
      <w:widowControl/>
      <w:spacing w:before="100" w:beforeAutospacing="1" w:after="100" w:afterAutospacing="1"/>
      <w:jc w:val="left"/>
    </w:pPr>
    <w:rPr>
      <w:rFonts w:ascii="宋体" w:eastAsia="宋体" w:hAnsi="宋体" w:cs="Times New Roman"/>
      <w:kern w:val="0"/>
      <w:sz w:val="24"/>
      <w:szCs w:val="20"/>
    </w:rPr>
  </w:style>
  <w:style w:type="character" w:customStyle="1" w:styleId="af1">
    <w:name w:val="普通(网站) 字符"/>
    <w:link w:val="af0"/>
    <w:qFormat/>
    <w:locked/>
    <w:rsid w:val="00E217FB"/>
    <w:rPr>
      <w:rFonts w:ascii="宋体" w:eastAsia="宋体" w:hAnsi="宋体" w:cs="Times New Roman"/>
      <w:kern w:val="0"/>
      <w:sz w:val="24"/>
      <w:szCs w:val="20"/>
    </w:rPr>
  </w:style>
  <w:style w:type="table" w:styleId="af2">
    <w:name w:val="Table Grid"/>
    <w:basedOn w:val="a1"/>
    <w:uiPriority w:val="59"/>
    <w:qFormat/>
    <w:rsid w:val="00F65DD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4191F-45BA-4F70-946F-C96541CC1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608</Words>
  <Characters>3472</Characters>
  <Application>Microsoft Office Word</Application>
  <DocSecurity>0</DocSecurity>
  <Lines>28</Lines>
  <Paragraphs>8</Paragraphs>
  <ScaleCrop>false</ScaleCrop>
  <Company>P R C</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2026-01-19T07:58:00Z</dcterms:created>
  <dcterms:modified xsi:type="dcterms:W3CDTF">2026-01-19T07:58:00Z</dcterms:modified>
</cp:coreProperties>
</file>