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BC8C0">
      <w:pPr>
        <w:rPr>
          <w:rFonts w:hint="eastAsia" w:ascii="仿宋" w:hAnsi="仿宋" w:eastAsia="仿宋" w:cs="仿宋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highlight w:val="none"/>
          <w:lang w:val="en-US" w:eastAsia="zh-CN"/>
        </w:rPr>
        <w:t>本项目招标文件第五章采购需求及要求中部分参数进行修正。</w:t>
      </w:r>
    </w:p>
    <w:p w14:paraId="1DDE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1.原招标文件第五章中（三）智能化工程：</w:t>
      </w:r>
    </w:p>
    <w:p w14:paraId="2E7B1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（1）表格序号266---平板电脑的技术参数：“≥10.95英寸 ≥120Hz高刷全面屏≥8+128GB WIFI处理器骁龙865”修正为“≥10英寸，≥120Hz高刷全面屏≥8+128GB”，本项参数中其余内容不变；</w:t>
      </w:r>
    </w:p>
    <w:p w14:paraId="60410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（2）表格序号173-176参数修正如下：</w:t>
      </w:r>
    </w:p>
    <w:p w14:paraId="20341991">
      <w:r>
        <w:drawing>
          <wp:inline distT="0" distB="0" distL="114300" distR="114300">
            <wp:extent cx="5272405" cy="200723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E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（3）表格序号418项内容删除；</w:t>
      </w:r>
    </w:p>
    <w:p w14:paraId="0C58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2.原招标文件第五章中（四）LED大屏清单：</w:t>
      </w:r>
    </w:p>
    <w:p w14:paraId="6A9D5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（1）表格序号7---LED显示屏的部分技术参数：“净屏尺 7.36mm*4.16mm”修正为“净屏尺7.36m*4.16m”；表格序9---LED显示屏的部分技术参数：“净屏尺≥5mm*1.9mm”修正为“≥5m*1.9m”，本项参数中其余内容不变；</w:t>
      </w:r>
    </w:p>
    <w:p w14:paraId="59885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3.本项目招标文件第五章中（二）净化区智能化工程：</w:t>
      </w:r>
    </w:p>
    <w:p w14:paraId="2DAF2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（1）表格序号95已包含在序号94中，序号95项内容删除，序号97已包含在序号96中，序号97项内容删除。</w:t>
      </w:r>
    </w:p>
    <w:p w14:paraId="2C3B5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  <w:lang w:val="en-US" w:eastAsia="zh-CN"/>
        </w:rPr>
      </w:pPr>
    </w:p>
    <w:p w14:paraId="3287B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仿宋" w:hAnsi="仿宋" w:eastAsia="仿宋" w:cs="仿宋"/>
          <w:sz w:val="22"/>
          <w:szCs w:val="28"/>
          <w:lang w:val="en-US" w:eastAsia="zh-CN"/>
        </w:rPr>
      </w:pPr>
      <w:bookmarkStart w:id="0" w:name="_GoBack"/>
      <w:bookmarkEnd w:id="0"/>
    </w:p>
    <w:p w14:paraId="07B69F35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2218A"/>
    <w:rsid w:val="3E21203C"/>
    <w:rsid w:val="6AE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416</Characters>
  <Lines>0</Lines>
  <Paragraphs>0</Paragraphs>
  <TotalTime>2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2026-03-13T06:58:00Z</dcterms:created>
  <dc:creator>尚智</dc:creator>
  <cp:lastModifiedBy>尚智</cp:lastModifiedBy>
  <dcterms:modified xsi:type="dcterms:W3CDTF">2026-03-13T07:47:22Z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5CA6867EF35B4FFEAC4C6A70DE486FA9_11</vt:lpwstr>
  </property>
  <property fmtid="{D5CDD505-2E9C-101B-9397-08002B2CF9AE}" pid="4" name="KSOTemplateDocerSaveRecord">
    <vt:lpwstr>eyJoZGlkIjoiYTc1NGVmMDA0YWYwZGY1Yzg5ZTJhNjJjN2ZkN2M4OGQiLCJ1c2VySWQiOiI2NDIyMjE1OTUifQ==</vt:lpwstr>
  </property>
</Properties>
</file>