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ABA0A">
      <w:pPr>
        <w:pStyle w:val="4"/>
        <w:spacing w:line="480" w:lineRule="exact"/>
        <w:jc w:val="center"/>
      </w:pPr>
      <w:r>
        <w:rPr>
          <w:rFonts w:ascii="仿宋_GB2312" w:hAnsi="仿宋_GB2312" w:eastAsia="仿宋_GB2312" w:cs="仿宋_GB2312"/>
          <w:b/>
          <w:sz w:val="36"/>
        </w:rPr>
        <w:t>加强流浪乞讨人员救助管理工作项目竞争性磋商公告</w:t>
      </w:r>
    </w:p>
    <w:p w14:paraId="40FBF69D">
      <w:pPr>
        <w:pStyle w:val="4"/>
        <w:outlineLvl w:val="5"/>
      </w:pPr>
      <w:r>
        <w:rPr>
          <w:rFonts w:ascii="仿宋_GB2312" w:hAnsi="仿宋_GB2312" w:eastAsia="仿宋_GB2312" w:cs="仿宋_GB2312"/>
          <w:b/>
          <w:sz w:val="15"/>
        </w:rPr>
        <w:t xml:space="preserve"> 项目概况</w:t>
      </w:r>
    </w:p>
    <w:p w14:paraId="29EADAF7">
      <w:pPr>
        <w:pStyle w:val="4"/>
      </w:pPr>
      <w:r>
        <w:rPr>
          <w:rFonts w:ascii="仿宋_GB2312" w:hAnsi="仿宋_GB2312" w:eastAsia="仿宋_GB2312" w:cs="仿宋_GB2312"/>
        </w:rPr>
        <w:t>加强流浪乞讨人员救助管理工作项目的潜在供应商应在陕西省政府采购综合管理平台项目电子化交易系统（以下简称“项目电子化交易系统”）获取采购文件，并于 2026年03月26日 09时30分 （北京时间）前提交响应文件。</w:t>
      </w:r>
    </w:p>
    <w:p w14:paraId="5C5CEE36">
      <w:pPr>
        <w:pStyle w:val="4"/>
        <w:outlineLvl w:val="3"/>
      </w:pPr>
      <w:r>
        <w:rPr>
          <w:rFonts w:ascii="仿宋_GB2312" w:hAnsi="仿宋_GB2312" w:eastAsia="仿宋_GB2312" w:cs="仿宋_GB2312"/>
          <w:b/>
          <w:sz w:val="24"/>
        </w:rPr>
        <w:t>一、项目基本情况</w:t>
      </w:r>
    </w:p>
    <w:p w14:paraId="7E8714E8">
      <w:pPr>
        <w:pStyle w:val="4"/>
      </w:pPr>
      <w:r>
        <w:rPr>
          <w:rFonts w:ascii="仿宋_GB2312" w:hAnsi="仿宋_GB2312" w:eastAsia="仿宋_GB2312" w:cs="仿宋_GB2312"/>
        </w:rPr>
        <w:t>项目编号：SXDY-2026-054</w:t>
      </w:r>
    </w:p>
    <w:p w14:paraId="52316FFC">
      <w:pPr>
        <w:pStyle w:val="4"/>
      </w:pPr>
      <w:r>
        <w:rPr>
          <w:rFonts w:ascii="仿宋_GB2312" w:hAnsi="仿宋_GB2312" w:eastAsia="仿宋_GB2312" w:cs="仿宋_GB2312"/>
        </w:rPr>
        <w:t>项目名称：加强流浪乞讨人员救助管理工作项目</w:t>
      </w:r>
    </w:p>
    <w:p w14:paraId="7B77C87C">
      <w:pPr>
        <w:pStyle w:val="4"/>
      </w:pPr>
      <w:r>
        <w:rPr>
          <w:rFonts w:ascii="仿宋_GB2312" w:hAnsi="仿宋_GB2312" w:eastAsia="仿宋_GB2312" w:cs="仿宋_GB2312"/>
        </w:rPr>
        <w:t>采购方式：竞争性磋商</w:t>
      </w:r>
    </w:p>
    <w:p w14:paraId="2A77CF58">
      <w:pPr>
        <w:pStyle w:val="4"/>
      </w:pPr>
      <w:r>
        <w:rPr>
          <w:rFonts w:ascii="仿宋_GB2312" w:hAnsi="仿宋_GB2312" w:eastAsia="仿宋_GB2312" w:cs="仿宋_GB2312"/>
        </w:rPr>
        <w:t>预算金额：554,594.23元</w:t>
      </w:r>
    </w:p>
    <w:p w14:paraId="48C8A7E9">
      <w:pPr>
        <w:pStyle w:val="4"/>
      </w:pPr>
      <w:r>
        <w:rPr>
          <w:rFonts w:ascii="仿宋_GB2312" w:hAnsi="仿宋_GB2312" w:eastAsia="仿宋_GB2312" w:cs="仿宋_GB2312"/>
        </w:rPr>
        <w:t>采购需求：详见采购需求附件</w:t>
      </w:r>
    </w:p>
    <w:p w14:paraId="22BCADED">
      <w:pPr>
        <w:pStyle w:val="4"/>
      </w:pPr>
      <w:r>
        <w:rPr>
          <w:rFonts w:ascii="仿宋_GB2312" w:hAnsi="仿宋_GB2312" w:eastAsia="仿宋_GB2312" w:cs="仿宋_GB2312"/>
        </w:rPr>
        <w:t>合同履行期限：</w:t>
      </w:r>
    </w:p>
    <w:p w14:paraId="0A9703CF">
      <w:pPr>
        <w:pStyle w:val="4"/>
      </w:pPr>
      <w:r>
        <w:rPr>
          <w:rFonts w:ascii="仿宋_GB2312" w:hAnsi="仿宋_GB2312" w:eastAsia="仿宋_GB2312" w:cs="仿宋_GB2312"/>
        </w:rPr>
        <w:t>采购包1：自合同签订之日起1年</w:t>
      </w:r>
    </w:p>
    <w:p w14:paraId="2236B5EB">
      <w:pPr>
        <w:pStyle w:val="4"/>
      </w:pPr>
      <w:r>
        <w:rPr>
          <w:rFonts w:ascii="仿宋_GB2312" w:hAnsi="仿宋_GB2312" w:eastAsia="仿宋_GB2312" w:cs="仿宋_GB2312"/>
        </w:rPr>
        <w:t>本项目是否接受联合体投标：</w:t>
      </w:r>
    </w:p>
    <w:p w14:paraId="5894E0D1">
      <w:pPr>
        <w:pStyle w:val="4"/>
      </w:pPr>
      <w:r>
        <w:rPr>
          <w:rFonts w:ascii="仿宋_GB2312" w:hAnsi="仿宋_GB2312" w:eastAsia="仿宋_GB2312" w:cs="仿宋_GB2312"/>
        </w:rPr>
        <w:t>采购包1：不接受联合体投标</w:t>
      </w:r>
    </w:p>
    <w:p w14:paraId="4F25AA3E">
      <w:pPr>
        <w:pStyle w:val="4"/>
        <w:outlineLvl w:val="3"/>
      </w:pPr>
      <w:r>
        <w:rPr>
          <w:rFonts w:ascii="仿宋_GB2312" w:hAnsi="仿宋_GB2312" w:eastAsia="仿宋_GB2312" w:cs="仿宋_GB2312"/>
          <w:b/>
          <w:sz w:val="24"/>
        </w:rPr>
        <w:t>二、申请人的资格要求：</w:t>
      </w:r>
    </w:p>
    <w:p w14:paraId="0B14D0F9">
      <w:pPr>
        <w:pStyle w:val="4"/>
      </w:pPr>
      <w:r>
        <w:rPr>
          <w:rFonts w:ascii="仿宋_GB2312" w:hAnsi="仿宋_GB2312" w:eastAsia="仿宋_GB2312" w:cs="仿宋_GB2312"/>
        </w:rPr>
        <w:t>1.满足《中华人民共和国政府采购法》第二十二条规定;</w:t>
      </w:r>
    </w:p>
    <w:p w14:paraId="048D687F">
      <w:pPr>
        <w:pStyle w:val="4"/>
      </w:pPr>
      <w:r>
        <w:rPr>
          <w:rFonts w:ascii="仿宋_GB2312" w:hAnsi="仿宋_GB2312" w:eastAsia="仿宋_GB2312" w:cs="仿宋_GB2312"/>
        </w:rPr>
        <w:t>2.落实政府采购政策需满足的资格要求：</w:t>
      </w:r>
    </w:p>
    <w:p w14:paraId="722DC412">
      <w:pPr>
        <w:pStyle w:val="4"/>
      </w:pPr>
      <w:r>
        <w:rPr>
          <w:rFonts w:ascii="仿宋_GB2312" w:hAnsi="仿宋_GB2312" w:eastAsia="仿宋_GB2312" w:cs="仿宋_GB2312"/>
        </w:rPr>
        <w:t>合同包1(加强流浪乞讨人员救助管理工作项目)落实政府采购政策需满足的资格要求如下:</w:t>
      </w:r>
    </w:p>
    <w:p w14:paraId="7C3F8B4F">
      <w:pPr>
        <w:pStyle w:val="4"/>
        <w:ind w:left="480"/>
      </w:pPr>
      <w:r>
        <w:rPr>
          <w:rFonts w:ascii="仿宋_GB2312" w:hAnsi="仿宋_GB2312" w:eastAsia="仿宋_GB2312" w:cs="仿宋_GB2312"/>
        </w:rPr>
        <w:t>参与的供应商（联合体）服务全部由符合政策要求的中小企业承接。</w:t>
      </w:r>
    </w:p>
    <w:p w14:paraId="700B31A7">
      <w:pPr>
        <w:pStyle w:val="4"/>
      </w:pPr>
      <w:r>
        <w:rPr>
          <w:rFonts w:ascii="仿宋_GB2312" w:hAnsi="仿宋_GB2312" w:eastAsia="仿宋_GB2312" w:cs="仿宋_GB2312"/>
        </w:rPr>
        <w:t>3.本项目的特定资格要求：</w:t>
      </w:r>
    </w:p>
    <w:p w14:paraId="7801D573">
      <w:pPr>
        <w:pStyle w:val="4"/>
      </w:pPr>
      <w:r>
        <w:rPr>
          <w:rFonts w:ascii="仿宋_GB2312" w:hAnsi="仿宋_GB2312" w:eastAsia="仿宋_GB2312" w:cs="仿宋_GB2312"/>
        </w:rPr>
        <w:t>合同包1(加强流浪乞讨人员救助管理工作项目)特定资格要求如下:</w:t>
      </w:r>
    </w:p>
    <w:p w14:paraId="0FB09F46">
      <w:pPr>
        <w:pStyle w:val="4"/>
      </w:pPr>
      <w:r>
        <w:rPr>
          <w:rFonts w:ascii="仿宋_GB2312" w:hAnsi="仿宋_GB2312" w:eastAsia="仿宋_GB2312" w:cs="仿宋_GB2312"/>
        </w:rPr>
        <w:t>(1)提供合格有效的法人或者其他组织的营业执照等证明文件，自然人的身份证明；</w:t>
      </w:r>
    </w:p>
    <w:p w14:paraId="0E79B183">
      <w:pPr>
        <w:pStyle w:val="4"/>
      </w:pPr>
      <w:r>
        <w:rPr>
          <w:rFonts w:ascii="仿宋_GB2312" w:hAnsi="仿宋_GB2312" w:eastAsia="仿宋_GB2312" w:cs="仿宋_GB2312"/>
        </w:rPr>
        <w:t>(2)提供法定代表人授权书（附法定代表人、被授权人身份证复印件）及被授权人身份证复印件（法定代表人直接参加投标，须提供法定代表人身份证明及身份证复印件）；</w:t>
      </w:r>
    </w:p>
    <w:p w14:paraId="2FAA45EF">
      <w:pPr>
        <w:pStyle w:val="4"/>
      </w:pPr>
      <w:r>
        <w:rPr>
          <w:rFonts w:ascii="仿宋_GB2312" w:hAnsi="仿宋_GB2312" w:eastAsia="仿宋_GB2312" w:cs="仿宋_GB2312"/>
        </w:rPr>
        <w:t>(3)参加政府采购活动前3年内，在经营活动中没有重大违法记录的书面声明；</w:t>
      </w:r>
    </w:p>
    <w:p w14:paraId="3DC6EC7A">
      <w:pPr>
        <w:pStyle w:val="4"/>
      </w:pPr>
      <w:r>
        <w:rPr>
          <w:rFonts w:ascii="仿宋_GB2312" w:hAnsi="仿宋_GB2312" w:eastAsia="仿宋_GB2312" w:cs="仿宋_GB2312"/>
        </w:rPr>
        <w:t>(4)提供磋商截止日前近一年内至少一个月的社会保障资金缴存单据或社保机构开具的社会保险参保缴费情况证明，依法不需要缴纳社会保障资金的单位应提供相关证明材料；</w:t>
      </w:r>
    </w:p>
    <w:p w14:paraId="434B0F53">
      <w:pPr>
        <w:pStyle w:val="4"/>
      </w:pPr>
      <w:r>
        <w:rPr>
          <w:rFonts w:ascii="仿宋_GB2312" w:hAnsi="仿宋_GB2312" w:eastAsia="仿宋_GB2312" w:cs="仿宋_GB2312"/>
        </w:rPr>
        <w:t>(5)提供磋商截止日前近一年内至少一个月的纳税证明或完税证明，依法免税的单位应提供相关证明材料；</w:t>
      </w:r>
    </w:p>
    <w:p w14:paraId="127596D3">
      <w:pPr>
        <w:pStyle w:val="4"/>
      </w:pPr>
      <w:r>
        <w:rPr>
          <w:rFonts w:ascii="仿宋_GB2312" w:hAnsi="仿宋_GB2312" w:eastAsia="仿宋_GB2312" w:cs="仿宋_GB2312"/>
        </w:rPr>
        <w:t>(6)提供2024年度的财务审计报告（至少包括资产负债表和利润表，成立时间至提交磋商响应文件截止时间不足一年的可提供成立后任意时段的资产负债表），或开标时间前六个月内银行出具的资信证明；</w:t>
      </w:r>
    </w:p>
    <w:p w14:paraId="18F8CB81">
      <w:pPr>
        <w:pStyle w:val="4"/>
      </w:pPr>
      <w:r>
        <w:rPr>
          <w:rFonts w:ascii="仿宋_GB2312" w:hAnsi="仿宋_GB2312" w:eastAsia="仿宋_GB2312" w:cs="仿宋_GB2312"/>
        </w:rPr>
        <w:t>(7)供应商通过“信用中国”网站(www.creditchina.gov.cn)、中国政府采购网(www.ccgp.gov.cn) 等查询相关主体信用记录；</w:t>
      </w:r>
    </w:p>
    <w:p w14:paraId="7DA912AA">
      <w:pPr>
        <w:pStyle w:val="4"/>
      </w:pPr>
      <w:r>
        <w:rPr>
          <w:rFonts w:ascii="仿宋_GB2312" w:hAnsi="仿宋_GB2312" w:eastAsia="仿宋_GB2312" w:cs="仿宋_GB2312"/>
        </w:rPr>
        <w:t>(8)提供具有履行本合同所必需的设备和专业技术能力的说明及承诺书；</w:t>
      </w:r>
    </w:p>
    <w:p w14:paraId="4E07FB91">
      <w:pPr>
        <w:pStyle w:val="4"/>
      </w:pPr>
      <w:r>
        <w:rPr>
          <w:rFonts w:ascii="仿宋_GB2312" w:hAnsi="仿宋_GB2312" w:eastAsia="仿宋_GB2312" w:cs="仿宋_GB2312"/>
        </w:rPr>
        <w:t>(9)需提供中小型企业声明函；</w:t>
      </w:r>
    </w:p>
    <w:p w14:paraId="5F1F796A">
      <w:pPr>
        <w:pStyle w:val="4"/>
      </w:pPr>
      <w:r>
        <w:rPr>
          <w:rFonts w:ascii="仿宋_GB2312" w:hAnsi="仿宋_GB2312" w:eastAsia="仿宋_GB2312" w:cs="仿宋_GB2312"/>
        </w:rPr>
        <w:t>(10)本项目不接受联合体磋商。</w:t>
      </w:r>
    </w:p>
    <w:p w14:paraId="6DFFC4A1">
      <w:pPr>
        <w:pStyle w:val="4"/>
        <w:outlineLvl w:val="3"/>
      </w:pPr>
      <w:r>
        <w:rPr>
          <w:rFonts w:ascii="仿宋_GB2312" w:hAnsi="仿宋_GB2312" w:eastAsia="仿宋_GB2312" w:cs="仿宋_GB2312"/>
          <w:b/>
          <w:sz w:val="24"/>
        </w:rPr>
        <w:t>三、获取采购文件</w:t>
      </w:r>
    </w:p>
    <w:p w14:paraId="21829AAE">
      <w:pPr>
        <w:pStyle w:val="4"/>
      </w:pPr>
      <w:r>
        <w:rPr>
          <w:rFonts w:ascii="仿宋_GB2312" w:hAnsi="仿宋_GB2312" w:eastAsia="仿宋_GB2312" w:cs="仿宋_GB2312"/>
        </w:rPr>
        <w:t>时间： 2026年03月16日 至 2026年03月20日 ，每天上午 00:00:00 至 12:00:00 ，下午 12:00:00 至 23:59:59 （北京时间）</w:t>
      </w:r>
    </w:p>
    <w:p w14:paraId="6FCDD8AA">
      <w:pPr>
        <w:pStyle w:val="4"/>
      </w:pPr>
      <w:r>
        <w:rPr>
          <w:rFonts w:ascii="仿宋_GB2312" w:hAnsi="仿宋_GB2312" w:eastAsia="仿宋_GB2312" w:cs="仿宋_GB2312"/>
        </w:rPr>
        <w:t>途径：项目电子化交易系统（交易执行-选择项目所属区划-应标-项目投标-未获取页面）选择本项目报名参与并获取采购文件</w:t>
      </w:r>
    </w:p>
    <w:p w14:paraId="716C6D0A">
      <w:pPr>
        <w:pStyle w:val="4"/>
      </w:pPr>
      <w:r>
        <w:rPr>
          <w:rFonts w:ascii="仿宋_GB2312" w:hAnsi="仿宋_GB2312" w:eastAsia="仿宋_GB2312" w:cs="仿宋_GB2312"/>
        </w:rPr>
        <w:t>方式：投标人有意参加本项目的，应在陕西省政府采购网（www.ccgp-shaanxi.gov.cn）登录项目电子化交易系统申请获取采购文件</w:t>
      </w:r>
    </w:p>
    <w:p w14:paraId="187D534C">
      <w:pPr>
        <w:pStyle w:val="4"/>
      </w:pPr>
      <w:r>
        <w:rPr>
          <w:rFonts w:ascii="仿宋_GB2312" w:hAnsi="仿宋_GB2312" w:eastAsia="仿宋_GB2312" w:cs="仿宋_GB2312"/>
        </w:rPr>
        <w:t>售价： 0元</w:t>
      </w:r>
    </w:p>
    <w:p w14:paraId="155D786F">
      <w:pPr>
        <w:pStyle w:val="4"/>
        <w:outlineLvl w:val="3"/>
      </w:pPr>
      <w:r>
        <w:rPr>
          <w:rFonts w:ascii="仿宋_GB2312" w:hAnsi="仿宋_GB2312" w:eastAsia="仿宋_GB2312" w:cs="仿宋_GB2312"/>
          <w:b/>
          <w:sz w:val="24"/>
        </w:rPr>
        <w:t>四、响应文件提交</w:t>
      </w:r>
    </w:p>
    <w:p w14:paraId="2566D3BE">
      <w:pPr>
        <w:pStyle w:val="4"/>
      </w:pPr>
      <w:r>
        <w:rPr>
          <w:rFonts w:ascii="仿宋_GB2312" w:hAnsi="仿宋_GB2312" w:eastAsia="仿宋_GB2312" w:cs="仿宋_GB2312"/>
        </w:rPr>
        <w:t>截止时间： 2026年03月26日 09时30分00秒 （北京时间）</w:t>
      </w:r>
    </w:p>
    <w:p w14:paraId="26651EC0">
      <w:pPr>
        <w:pStyle w:val="4"/>
      </w:pPr>
      <w:r>
        <w:rPr>
          <w:rFonts w:ascii="仿宋_GB2312" w:hAnsi="仿宋_GB2312" w:eastAsia="仿宋_GB2312" w:cs="仿宋_GB2312"/>
        </w:rPr>
        <w:t>地点：项目电子化交易系统（交易执行-选择项目所属区划-应标-项目投标-已获取-投标（响应）管理）上传投标（响应）文件</w:t>
      </w:r>
    </w:p>
    <w:p w14:paraId="0E8CD41D">
      <w:pPr>
        <w:pStyle w:val="4"/>
        <w:outlineLvl w:val="3"/>
      </w:pPr>
      <w:r>
        <w:rPr>
          <w:rFonts w:ascii="仿宋_GB2312" w:hAnsi="仿宋_GB2312" w:eastAsia="仿宋_GB2312" w:cs="仿宋_GB2312"/>
          <w:b/>
          <w:sz w:val="24"/>
        </w:rPr>
        <w:t>五、开启</w:t>
      </w:r>
    </w:p>
    <w:p w14:paraId="37F86CCF">
      <w:pPr>
        <w:pStyle w:val="4"/>
      </w:pPr>
      <w:r>
        <w:rPr>
          <w:rFonts w:ascii="仿宋_GB2312" w:hAnsi="仿宋_GB2312" w:eastAsia="仿宋_GB2312" w:cs="仿宋_GB2312"/>
        </w:rPr>
        <w:t>时间： 2026年03月26日 09时30分00秒 （北京时间）</w:t>
      </w:r>
    </w:p>
    <w:p w14:paraId="5B93C8F4">
      <w:pPr>
        <w:pStyle w:val="4"/>
      </w:pPr>
      <w:r>
        <w:rPr>
          <w:rFonts w:ascii="仿宋_GB2312" w:hAnsi="仿宋_GB2312" w:eastAsia="仿宋_GB2312" w:cs="仿宋_GB2312"/>
        </w:rPr>
        <w:t>地点：项目电子化交易系统（交易执行-选择项目所属区划-开标-供应商开标大厅）参与线上开标</w:t>
      </w:r>
    </w:p>
    <w:p w14:paraId="4373775C">
      <w:pPr>
        <w:pStyle w:val="4"/>
        <w:outlineLvl w:val="3"/>
      </w:pPr>
      <w:r>
        <w:rPr>
          <w:rFonts w:ascii="仿宋_GB2312" w:hAnsi="仿宋_GB2312" w:eastAsia="仿宋_GB2312" w:cs="仿宋_GB2312"/>
          <w:b/>
          <w:sz w:val="24"/>
        </w:rPr>
        <w:t>六、公告期限</w:t>
      </w:r>
    </w:p>
    <w:p w14:paraId="47AF8FE0">
      <w:pPr>
        <w:pStyle w:val="4"/>
      </w:pPr>
      <w:r>
        <w:rPr>
          <w:rFonts w:ascii="仿宋_GB2312" w:hAnsi="仿宋_GB2312" w:eastAsia="仿宋_GB2312" w:cs="仿宋_GB2312"/>
        </w:rPr>
        <w:t>自本公告发布之日起3个工作日。</w:t>
      </w:r>
    </w:p>
    <w:p w14:paraId="1DF91BCE">
      <w:pPr>
        <w:pStyle w:val="4"/>
        <w:outlineLvl w:val="3"/>
      </w:pPr>
      <w:r>
        <w:rPr>
          <w:rFonts w:ascii="仿宋_GB2312" w:hAnsi="仿宋_GB2312" w:eastAsia="仿宋_GB2312" w:cs="仿宋_GB2312"/>
          <w:b/>
          <w:sz w:val="24"/>
        </w:rPr>
        <w:t>七、其他补充事宜</w:t>
      </w:r>
    </w:p>
    <w:p w14:paraId="00BBF79D">
      <w:pPr>
        <w:pStyle w:val="4"/>
      </w:pPr>
      <w:r>
        <w:rPr>
          <w:rFonts w:ascii="仿宋_GB2312" w:hAnsi="仿宋_GB2312" w:eastAsia="仿宋_GB2312" w:cs="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0044371E">
      <w:pPr>
        <w:pStyle w:val="4"/>
      </w:pPr>
      <w:r>
        <w:rPr>
          <w:rFonts w:ascii="仿宋_GB2312" w:hAnsi="仿宋_GB2312" w:eastAsia="仿宋_GB2312" w:cs="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049BE879">
      <w:pPr>
        <w:pStyle w:val="4"/>
      </w:pPr>
      <w:r>
        <w:rPr>
          <w:rFonts w:ascii="仿宋_GB2312" w:hAnsi="仿宋_GB2312" w:eastAsia="仿宋_GB2312" w:cs="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0EF1EEBB">
      <w:pPr>
        <w:pStyle w:val="4"/>
      </w:pPr>
      <w:r>
        <w:rPr>
          <w:rFonts w:ascii="仿宋_GB2312" w:hAnsi="仿宋_GB2312" w:eastAsia="仿宋_GB2312" w:cs="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58F71F7F">
      <w:pPr>
        <w:pStyle w:val="4"/>
      </w:pPr>
      <w:r>
        <w:rPr>
          <w:rFonts w:ascii="仿宋_GB2312" w:hAnsi="仿宋_GB2312" w:eastAsia="仿宋_GB2312" w:cs="仿宋_GB2312"/>
        </w:rPr>
        <w:t>供应商应当加强互认的证书及签章日常校验和妥善保管，确保在参加采购活动期间互认的证书及签章能够正常使用；供应商应当严格互认的证书及签章的内部授权管理，防止非授权操作。</w:t>
      </w:r>
    </w:p>
    <w:p w14:paraId="290B70FB">
      <w:pPr>
        <w:pStyle w:val="4"/>
      </w:pPr>
      <w:r>
        <w:rPr>
          <w:rFonts w:ascii="仿宋_GB2312" w:hAnsi="仿宋_GB2312" w:eastAsia="仿宋_GB2312" w:cs="仿宋_GB2312"/>
        </w:rPr>
        <w:t>（三）供应商应当自行准备电子化采购所需的计算机终端、软硬件及网络环境，承担因准备不足产生的不利后果。</w:t>
      </w:r>
    </w:p>
    <w:p w14:paraId="4A7A4129">
      <w:pPr>
        <w:pStyle w:val="4"/>
      </w:pPr>
      <w:r>
        <w:rPr>
          <w:rFonts w:ascii="仿宋_GB2312" w:hAnsi="仿宋_GB2312" w:eastAsia="仿宋_GB2312" w:cs="仿宋_GB2312"/>
        </w:rPr>
        <w:t>（四）开标/开启前30分钟内，供应商需登录项目电子化交易系统-“供应商开标大厅”-进入开标选择对应项目包组操作签到。</w:t>
      </w:r>
    </w:p>
    <w:p w14:paraId="15AE9419">
      <w:pPr>
        <w:pStyle w:val="4"/>
      </w:pPr>
      <w:r>
        <w:rPr>
          <w:rFonts w:ascii="仿宋_GB2312" w:hAnsi="仿宋_GB2312" w:eastAsia="仿宋_GB2312" w:cs="仿宋_GB2312"/>
        </w:rPr>
        <w:t>（五）政府采购平台技术支持：</w:t>
      </w:r>
    </w:p>
    <w:p w14:paraId="5B2B5A59">
      <w:pPr>
        <w:pStyle w:val="4"/>
      </w:pPr>
      <w:r>
        <w:rPr>
          <w:rFonts w:ascii="仿宋_GB2312" w:hAnsi="仿宋_GB2312" w:eastAsia="仿宋_GB2312" w:cs="仿宋_GB2312"/>
        </w:rPr>
        <w:t>在线客服：通过陕西省政府采购网-在线客服进行咨询</w:t>
      </w:r>
    </w:p>
    <w:p w14:paraId="115F22E1">
      <w:pPr>
        <w:pStyle w:val="4"/>
      </w:pPr>
      <w:r>
        <w:rPr>
          <w:rFonts w:ascii="仿宋_GB2312" w:hAnsi="仿宋_GB2312" w:eastAsia="仿宋_GB2312" w:cs="仿宋_GB2312"/>
        </w:rPr>
        <w:t>技术服务电话：029-96702</w:t>
      </w:r>
    </w:p>
    <w:p w14:paraId="0B2D8D6C">
      <w:pPr>
        <w:pStyle w:val="4"/>
      </w:pPr>
      <w:r>
        <w:rPr>
          <w:rFonts w:ascii="仿宋_GB2312" w:hAnsi="仿宋_GB2312" w:eastAsia="仿宋_GB2312" w:cs="仿宋_GB2312"/>
        </w:rPr>
        <w:t>CA及签章服务：通过陕西省政府采购网-办事指南进行查询</w:t>
      </w:r>
    </w:p>
    <w:p w14:paraId="17509DCE">
      <w:pPr>
        <w:pStyle w:val="4"/>
        <w:rPr>
          <w:rFonts w:ascii="仿宋_GB2312" w:hAnsi="仿宋_GB2312" w:eastAsia="仿宋_GB2312" w:cs="仿宋_GB2312"/>
        </w:rPr>
      </w:pPr>
      <w:r>
        <w:rPr>
          <w:rFonts w:ascii="仿宋_GB2312" w:hAnsi="仿宋_GB2312" w:eastAsia="仿宋_GB2312" w:cs="仿宋_GB2312"/>
        </w:rPr>
        <w:t>（六）需落实的政府采购政策：</w:t>
      </w:r>
    </w:p>
    <w:p w14:paraId="032D8BD3">
      <w:pPr>
        <w:pStyle w:val="4"/>
        <w:rPr>
          <w:rFonts w:ascii="仿宋_GB2312" w:hAnsi="仿宋_GB2312" w:eastAsia="仿宋_GB2312" w:cs="仿宋_GB2312"/>
        </w:rPr>
      </w:pPr>
      <w:r>
        <w:rPr>
          <w:rFonts w:ascii="仿宋_GB2312" w:hAnsi="仿宋_GB2312" w:eastAsia="仿宋_GB2312" w:cs="仿宋_GB2312"/>
        </w:rPr>
        <w:t>（1）《政府采购促进中小企业发展管理办法》（财库〔2020〕46号）；</w:t>
      </w:r>
    </w:p>
    <w:p w14:paraId="66D238B2">
      <w:pPr>
        <w:pStyle w:val="4"/>
        <w:rPr>
          <w:rFonts w:ascii="仿宋_GB2312" w:hAnsi="仿宋_GB2312" w:eastAsia="仿宋_GB2312" w:cs="仿宋_GB2312"/>
        </w:rPr>
      </w:pPr>
      <w:r>
        <w:rPr>
          <w:rFonts w:ascii="仿宋_GB2312" w:hAnsi="仿宋_GB2312" w:eastAsia="仿宋_GB2312" w:cs="仿宋_GB2312"/>
        </w:rPr>
        <w:t>（2）《财政部司法部关于政府采购支持监狱企业发展有关问题的通知》（财库〔2014〕68号）；</w:t>
      </w:r>
    </w:p>
    <w:p w14:paraId="55A191A8">
      <w:pPr>
        <w:pStyle w:val="4"/>
        <w:rPr>
          <w:rFonts w:ascii="仿宋_GB2312" w:hAnsi="仿宋_GB2312" w:eastAsia="仿宋_GB2312" w:cs="仿宋_GB2312"/>
        </w:rPr>
      </w:pPr>
      <w:r>
        <w:rPr>
          <w:rFonts w:ascii="仿宋_GB2312" w:hAnsi="仿宋_GB2312" w:eastAsia="仿宋_GB2312" w:cs="仿宋_GB2312"/>
        </w:rPr>
        <w:t>（3）《关于促进残疾人就业政府采购政策的通知》（财库〔2017〕141号）。</w:t>
      </w:r>
    </w:p>
    <w:p w14:paraId="3BD89E35">
      <w:pPr>
        <w:pStyle w:val="4"/>
        <w:rPr>
          <w:rFonts w:ascii="仿宋_GB2312" w:hAnsi="仿宋_GB2312" w:eastAsia="仿宋_GB2312" w:cs="仿宋_GB2312"/>
        </w:rPr>
      </w:pPr>
      <w:r>
        <w:rPr>
          <w:rFonts w:ascii="仿宋_GB2312" w:hAnsi="仿宋_GB2312" w:eastAsia="仿宋_GB2312" w:cs="仿宋_GB2312"/>
        </w:rPr>
        <w:t>（4）《节能产品政府采购实施意见》（财库〔2004〕185号）；</w:t>
      </w:r>
    </w:p>
    <w:p w14:paraId="4EFD7F9A">
      <w:pPr>
        <w:pStyle w:val="4"/>
        <w:rPr>
          <w:rFonts w:ascii="仿宋_GB2312" w:hAnsi="仿宋_GB2312" w:eastAsia="仿宋_GB2312" w:cs="仿宋_GB2312"/>
        </w:rPr>
      </w:pPr>
      <w:r>
        <w:rPr>
          <w:rFonts w:ascii="仿宋_GB2312" w:hAnsi="仿宋_GB2312" w:eastAsia="仿宋_GB2312" w:cs="仿宋_GB2312"/>
        </w:rPr>
        <w:t>（5）《环境标志产品政府采购实施的意见》（财库〔2006〕90号）；</w:t>
      </w:r>
    </w:p>
    <w:p w14:paraId="1BC496C3">
      <w:pPr>
        <w:pStyle w:val="4"/>
        <w:rPr>
          <w:rFonts w:ascii="仿宋_GB2312" w:hAnsi="仿宋_GB2312" w:eastAsia="仿宋_GB2312" w:cs="仿宋_GB2312"/>
        </w:rPr>
      </w:pPr>
      <w:r>
        <w:rPr>
          <w:rFonts w:ascii="仿宋_GB2312" w:hAnsi="仿宋_GB2312" w:eastAsia="仿宋_GB2312" w:cs="仿宋_GB2312"/>
        </w:rPr>
        <w:t>（6）《国务院办公厅关于建立政府强制采购节能产品制度的通知》（国办发〔2007〕51号）；</w:t>
      </w:r>
    </w:p>
    <w:p w14:paraId="469B4BBC">
      <w:pPr>
        <w:pStyle w:val="4"/>
        <w:rPr>
          <w:rFonts w:ascii="仿宋_GB2312" w:hAnsi="仿宋_GB2312" w:eastAsia="仿宋_GB2312" w:cs="仿宋_GB2312"/>
        </w:rPr>
      </w:pPr>
      <w:r>
        <w:rPr>
          <w:rFonts w:ascii="仿宋_GB2312" w:hAnsi="仿宋_GB2312" w:eastAsia="仿宋_GB2312" w:cs="仿宋_GB2312"/>
        </w:rPr>
        <w:t>（7）财政部发展改革委生态环境部市场监管总局关于调整优化节能产品、环境标志产品政府采购执行机制的通知（财库〔2019〕9号）；</w:t>
      </w:r>
    </w:p>
    <w:p w14:paraId="1DB8E904">
      <w:pPr>
        <w:pStyle w:val="4"/>
        <w:rPr>
          <w:rFonts w:ascii="仿宋_GB2312" w:hAnsi="仿宋_GB2312" w:eastAsia="仿宋_GB2312" w:cs="仿宋_GB2312"/>
        </w:rPr>
      </w:pPr>
      <w:r>
        <w:rPr>
          <w:rFonts w:ascii="仿宋_GB2312" w:hAnsi="仿宋_GB2312" w:eastAsia="仿宋_GB2312" w:cs="仿宋_GB2312"/>
        </w:rPr>
        <w:t>（8）《关于印发环境标志产品政府采购品目清单的通知》（财库〔2019〕18号）；</w:t>
      </w:r>
    </w:p>
    <w:p w14:paraId="0FDA4F95">
      <w:pPr>
        <w:pStyle w:val="4"/>
        <w:rPr>
          <w:rFonts w:ascii="仿宋_GB2312" w:hAnsi="仿宋_GB2312" w:eastAsia="仿宋_GB2312" w:cs="仿宋_GB2312"/>
        </w:rPr>
      </w:pPr>
      <w:r>
        <w:rPr>
          <w:rFonts w:ascii="仿宋_GB2312" w:hAnsi="仿宋_GB2312" w:eastAsia="仿宋_GB2312" w:cs="仿宋_GB2312"/>
        </w:rPr>
        <w:t>（9）《关于印发节能产品政府采购品目清单的通知》（财库〔2019〕19号）；</w:t>
      </w:r>
    </w:p>
    <w:p w14:paraId="79691ECF">
      <w:pPr>
        <w:pStyle w:val="4"/>
        <w:rPr>
          <w:rFonts w:ascii="仿宋_GB2312" w:hAnsi="仿宋_GB2312" w:eastAsia="仿宋_GB2312" w:cs="仿宋_GB2312"/>
        </w:rPr>
      </w:pPr>
      <w:r>
        <w:rPr>
          <w:rFonts w:ascii="仿宋_GB2312" w:hAnsi="仿宋_GB2312" w:eastAsia="仿宋_GB2312" w:cs="仿宋_GB2312"/>
        </w:rPr>
        <w:t>（10）《市场监管总局关于发布参与实施政府采购节能产品、环境标志产品认证机构名录的公告》（2019年第16号）；</w:t>
      </w:r>
    </w:p>
    <w:p w14:paraId="17E62A04">
      <w:pPr>
        <w:pStyle w:val="4"/>
        <w:rPr>
          <w:rFonts w:ascii="仿宋_GB2312" w:hAnsi="仿宋_GB2312" w:eastAsia="仿宋_GB2312" w:cs="仿宋_GB2312"/>
        </w:rPr>
      </w:pPr>
      <w:r>
        <w:rPr>
          <w:rFonts w:ascii="仿宋_GB2312" w:hAnsi="仿宋_GB2312" w:eastAsia="仿宋_GB2312" w:cs="仿宋_GB2312"/>
        </w:rPr>
        <w:t>（11）《关于运用政府采购政策支持乡村产业振兴的通知》（财库〔2021〕19号）；</w:t>
      </w:r>
    </w:p>
    <w:p w14:paraId="15319175">
      <w:pPr>
        <w:pStyle w:val="4"/>
        <w:rPr>
          <w:rFonts w:ascii="仿宋_GB2312" w:hAnsi="仿宋_GB2312" w:eastAsia="仿宋_GB2312" w:cs="仿宋_GB2312"/>
        </w:rPr>
      </w:pPr>
      <w:r>
        <w:rPr>
          <w:rFonts w:ascii="仿宋_GB2312" w:hAnsi="仿宋_GB2312" w:eastAsia="仿宋_GB2312" w:cs="仿宋_GB2312"/>
        </w:rPr>
        <w:t>（12）陕西省财政厅关于印发《陕西省中小企业政府采购信用融资办法》（陕财办采〔2018〕23号），相关政策、业务流程、办理平台（详见http://www.ccgp-shaanxi.gov.cn/zcdservice/zcd/shanxi/）；</w:t>
      </w:r>
    </w:p>
    <w:p w14:paraId="540F2ACA">
      <w:pPr>
        <w:pStyle w:val="4"/>
        <w:rPr>
          <w:rFonts w:ascii="仿宋_GB2312" w:hAnsi="仿宋_GB2312" w:eastAsia="仿宋_GB2312" w:cs="仿宋_GB2312"/>
        </w:rPr>
      </w:pPr>
      <w:r>
        <w:rPr>
          <w:rFonts w:ascii="仿宋_GB2312" w:hAnsi="仿宋_GB2312" w:eastAsia="仿宋_GB2312" w:cs="仿宋_GB2312"/>
        </w:rPr>
        <w:t>（13）《陕西省财政厅关于加快推进我省中小企业政府采购信用融资工作的通知》（陕财办采〔2020〕15号）；</w:t>
      </w:r>
    </w:p>
    <w:p w14:paraId="72EFD049">
      <w:pPr>
        <w:pStyle w:val="4"/>
        <w:rPr>
          <w:rFonts w:ascii="仿宋_GB2312" w:hAnsi="仿宋_GB2312" w:eastAsia="仿宋_GB2312" w:cs="仿宋_GB2312"/>
        </w:rPr>
      </w:pPr>
      <w:r>
        <w:rPr>
          <w:rFonts w:ascii="仿宋_GB2312" w:hAnsi="仿宋_GB2312" w:eastAsia="仿宋_GB2312" w:cs="仿宋_GB2312"/>
        </w:rPr>
        <w:t>（14）《关于进一步加强政府绿色采购有关问题的通知》（陕财办采〔2021〕29号）；</w:t>
      </w:r>
    </w:p>
    <w:p w14:paraId="4669ED0B">
      <w:pPr>
        <w:pStyle w:val="4"/>
        <w:rPr>
          <w:rFonts w:ascii="仿宋_GB2312" w:hAnsi="仿宋_GB2312" w:eastAsia="仿宋_GB2312" w:cs="仿宋_GB2312"/>
        </w:rPr>
      </w:pPr>
      <w:r>
        <w:rPr>
          <w:rFonts w:ascii="仿宋_GB2312" w:hAnsi="仿宋_GB2312" w:eastAsia="仿宋_GB2312" w:cs="仿宋_GB2312"/>
        </w:rPr>
        <w:t>（15）《陕西省财政厅陕西省工业和信息化厅关于运用政府采购政策支持首台（套）及创新产品有关事项的通知》（陕财办采〔2021〕17号）；</w:t>
      </w:r>
    </w:p>
    <w:p w14:paraId="6604488E">
      <w:pPr>
        <w:pStyle w:val="4"/>
        <w:rPr>
          <w:rFonts w:ascii="仿宋_GB2312" w:hAnsi="仿宋_GB2312" w:eastAsia="仿宋_GB2312" w:cs="仿宋_GB2312"/>
        </w:rPr>
      </w:pPr>
      <w:r>
        <w:rPr>
          <w:rFonts w:ascii="仿宋_GB2312" w:hAnsi="仿宋_GB2312" w:eastAsia="仿宋_GB2312" w:cs="仿宋_GB2312"/>
        </w:rPr>
        <w:t>（16）《关于进一步加大政府采购支持中小企业力度的通知》（财库〔2022〕19号）、《关于落实政府采购支持中小企业政策有关事项的通知》（陕财办采函〔2022〕10号）；</w:t>
      </w:r>
    </w:p>
    <w:p w14:paraId="196FB8CC">
      <w:pPr>
        <w:pStyle w:val="4"/>
        <w:rPr>
          <w:rFonts w:ascii="仿宋_GB2312" w:hAnsi="仿宋_GB2312" w:eastAsia="仿宋_GB2312" w:cs="仿宋_GB2312"/>
        </w:rPr>
      </w:pPr>
      <w:r>
        <w:rPr>
          <w:rFonts w:ascii="仿宋_GB2312" w:hAnsi="仿宋_GB2312" w:eastAsia="仿宋_GB2312" w:cs="仿宋_GB2312"/>
        </w:rPr>
        <w:t>（17）其他需要落实的政府采购政策。</w:t>
      </w:r>
    </w:p>
    <w:p w14:paraId="3A445756">
      <w:pPr>
        <w:pStyle w:val="4"/>
        <w:rPr>
          <w:rFonts w:ascii="仿宋_GB2312" w:hAnsi="仿宋_GB2312" w:eastAsia="仿宋_GB2312" w:cs="仿宋_GB2312"/>
        </w:rPr>
      </w:pPr>
      <w:r>
        <w:rPr>
          <w:rFonts w:ascii="仿宋_GB2312" w:hAnsi="仿宋_GB2312" w:eastAsia="仿宋_GB2312" w:cs="仿宋_GB2312"/>
        </w:rPr>
        <w:t>（18）本项目专门面向中小企业。</w:t>
      </w:r>
    </w:p>
    <w:p w14:paraId="184A0F9C">
      <w:pPr>
        <w:pStyle w:val="4"/>
        <w:outlineLvl w:val="3"/>
      </w:pPr>
      <w:r>
        <w:rPr>
          <w:rFonts w:ascii="仿宋_GB2312" w:hAnsi="仿宋_GB2312" w:eastAsia="仿宋_GB2312" w:cs="仿宋_GB2312"/>
          <w:b/>
          <w:sz w:val="24"/>
        </w:rPr>
        <w:t>八、对本次招标提出询问，请按以下方式联系。</w:t>
      </w:r>
    </w:p>
    <w:p w14:paraId="53E88463">
      <w:pPr>
        <w:pStyle w:val="4"/>
        <w:outlineLvl w:val="5"/>
      </w:pPr>
      <w:r>
        <w:rPr>
          <w:rFonts w:ascii="仿宋_GB2312" w:hAnsi="仿宋_GB2312" w:eastAsia="仿宋_GB2312" w:cs="仿宋_GB2312"/>
          <w:b/>
          <w:sz w:val="15"/>
        </w:rPr>
        <w:t>1.采购人信息</w:t>
      </w:r>
    </w:p>
    <w:p w14:paraId="2A95AC48">
      <w:pPr>
        <w:pStyle w:val="4"/>
      </w:pPr>
      <w:r>
        <w:rPr>
          <w:rFonts w:ascii="仿宋_GB2312" w:hAnsi="仿宋_GB2312" w:eastAsia="仿宋_GB2312" w:cs="仿宋_GB2312"/>
        </w:rPr>
        <w:t>名称：西安市周至县救助管理站</w:t>
      </w:r>
    </w:p>
    <w:p w14:paraId="5E0598CF">
      <w:pPr>
        <w:pStyle w:val="4"/>
      </w:pPr>
      <w:r>
        <w:rPr>
          <w:rFonts w:ascii="仿宋_GB2312" w:hAnsi="仿宋_GB2312" w:eastAsia="仿宋_GB2312" w:cs="仿宋_GB2312"/>
        </w:rPr>
        <w:t>地址：西安市周至县老城东街</w:t>
      </w:r>
    </w:p>
    <w:p w14:paraId="1C36AC29">
      <w:pPr>
        <w:pStyle w:val="4"/>
      </w:pPr>
      <w:r>
        <w:rPr>
          <w:rFonts w:ascii="仿宋_GB2312" w:hAnsi="仿宋_GB2312" w:eastAsia="仿宋_GB2312" w:cs="仿宋_GB2312"/>
        </w:rPr>
        <w:t>联系方式：87111025</w:t>
      </w:r>
    </w:p>
    <w:p w14:paraId="703BF96C">
      <w:pPr>
        <w:pStyle w:val="4"/>
        <w:outlineLvl w:val="5"/>
      </w:pPr>
      <w:r>
        <w:rPr>
          <w:rFonts w:ascii="仿宋_GB2312" w:hAnsi="仿宋_GB2312" w:eastAsia="仿宋_GB2312" w:cs="仿宋_GB2312"/>
          <w:b/>
          <w:sz w:val="15"/>
        </w:rPr>
        <w:t>2.采购代理机构信息</w:t>
      </w:r>
    </w:p>
    <w:p w14:paraId="15D6915D">
      <w:pPr>
        <w:pStyle w:val="4"/>
      </w:pPr>
      <w:r>
        <w:rPr>
          <w:rFonts w:ascii="仿宋_GB2312" w:hAnsi="仿宋_GB2312" w:eastAsia="仿宋_GB2312" w:cs="仿宋_GB2312"/>
        </w:rPr>
        <w:t>名称：陕西大用项目管理有限公司</w:t>
      </w:r>
    </w:p>
    <w:p w14:paraId="38255C96">
      <w:pPr>
        <w:pStyle w:val="4"/>
      </w:pPr>
      <w:r>
        <w:rPr>
          <w:rFonts w:ascii="仿宋_GB2312" w:hAnsi="仿宋_GB2312" w:eastAsia="仿宋_GB2312" w:cs="仿宋_GB2312"/>
        </w:rPr>
        <w:t>地址：西安市雁塔区西三爻村长丰园小区I区1幢C单元11层1110室</w:t>
      </w:r>
    </w:p>
    <w:p w14:paraId="051F4B82">
      <w:pPr>
        <w:pStyle w:val="4"/>
      </w:pPr>
      <w:r>
        <w:rPr>
          <w:rFonts w:ascii="仿宋_GB2312" w:hAnsi="仿宋_GB2312" w:eastAsia="仿宋_GB2312" w:cs="仿宋_GB2312"/>
        </w:rPr>
        <w:t>联系方式：13991303678</w:t>
      </w:r>
    </w:p>
    <w:p w14:paraId="23C1EE13">
      <w:pPr>
        <w:pStyle w:val="4"/>
        <w:outlineLvl w:val="5"/>
      </w:pPr>
      <w:r>
        <w:rPr>
          <w:rFonts w:ascii="仿宋_GB2312" w:hAnsi="仿宋_GB2312" w:eastAsia="仿宋_GB2312" w:cs="仿宋_GB2312"/>
          <w:b/>
          <w:sz w:val="15"/>
        </w:rPr>
        <w:t>3.项目联系方式</w:t>
      </w:r>
    </w:p>
    <w:p w14:paraId="3D9EAD3F">
      <w:pPr>
        <w:pStyle w:val="4"/>
      </w:pPr>
      <w:r>
        <w:rPr>
          <w:rFonts w:ascii="仿宋_GB2312" w:hAnsi="仿宋_GB2312" w:eastAsia="仿宋_GB2312" w:cs="仿宋_GB2312"/>
        </w:rPr>
        <w:t>项目联系人：郑工</w:t>
      </w:r>
    </w:p>
    <w:p w14:paraId="0D777A18">
      <w:pPr>
        <w:pStyle w:val="4"/>
      </w:pPr>
      <w:r>
        <w:rPr>
          <w:rFonts w:ascii="仿宋_GB2312" w:hAnsi="仿宋_GB2312" w:eastAsia="仿宋_GB2312" w:cs="仿宋_GB2312"/>
        </w:rPr>
        <w:t>电话：13991303678</w:t>
      </w:r>
    </w:p>
    <w:p w14:paraId="640221EE">
      <w:pPr>
        <w:pStyle w:val="4"/>
        <w:jc w:val="right"/>
      </w:pPr>
      <w:r>
        <w:br w:type="textWrapping"/>
      </w:r>
      <w:bookmarkStart w:id="0" w:name="_GoBack"/>
      <w:bookmarkEnd w:id="0"/>
    </w:p>
    <w:p w14:paraId="29818B65">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D5F5E5E"/>
    <w:rsid w:val="177F50ED"/>
    <w:rsid w:val="270A5378"/>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2867</Words>
  <Characters>3235</Characters>
  <Lines>0</Lines>
  <Paragraphs>0</Paragraphs>
  <TotalTime>1</TotalTime>
  <ScaleCrop>false</ScaleCrop>
  <LinksUpToDate>false</LinksUpToDate>
  <CharactersWithSpaces>3259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微信用户</cp:lastModifiedBy>
  <dcterms:modified xsi:type="dcterms:W3CDTF">2026-03-13T09:42:17Z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eyJoZGlkIjoiM2ZkN2ZhYzFlYWRlYmMzNTE0ZDhiMWUzZTA1ZDYwNDEiLCJ1c2VySWQiOiIxMjYxNTEwNDAzIn0=</vt:lpwstr>
  </property>
  <property fmtid="{D5CDD505-2E9C-101B-9397-08002B2CF9AE}" pid="4" name="ICV">
    <vt:lpwstr>0564A7D2CB064272A1C8B229AC1E9D36_12</vt:lpwstr>
  </property>
</Properties>
</file>