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3CD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24" w:lineRule="auto"/>
        <w:ind w:left="0" w:firstLine="0"/>
        <w:jc w:val="center"/>
        <w:textAlignment w:val="auto"/>
        <w:rPr>
          <w:rFonts w:hint="eastAsia" w:ascii="宋体" w:hAnsi="宋体" w:eastAsia="宋体" w:cs="宋体"/>
          <w:b/>
          <w:bCs/>
          <w:i w:val="0"/>
          <w:iCs w:val="0"/>
          <w:caps w:val="0"/>
          <w:color w:val="000000" w:themeColor="text1"/>
          <w:spacing w:val="0"/>
          <w:sz w:val="36"/>
          <w:szCs w:val="36"/>
          <w14:textFill>
            <w14:solidFill>
              <w14:schemeClr w14:val="tx1"/>
            </w14:solidFill>
          </w14:textFill>
        </w:rPr>
      </w:pPr>
      <w:bookmarkStart w:id="0" w:name="_GoBack"/>
      <w:r>
        <w:rPr>
          <w:rFonts w:hint="eastAsia" w:ascii="宋体" w:hAnsi="宋体" w:eastAsia="宋体" w:cs="宋体"/>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西安市雁塔区城市管理和综合执法局雁塔区执法局各中队食材蔬菜副食辅材配送项目竞争性磋商公告</w:t>
      </w:r>
    </w:p>
    <w:p w14:paraId="2237A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2E017B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西安市雁塔区城市管理和综合执法局雁塔区执法局各中队食材蔬菜副食辅材配送项目</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2026年03月26日 09时30分</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66398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4B34E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项目编号：SXLX26-01-009Z(F)</w:t>
      </w:r>
    </w:p>
    <w:p w14:paraId="06985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项目名称：西安市雁塔区城市管理和综合执法局雁塔区执法局各中队食材蔬菜副食辅材配送项目</w:t>
      </w:r>
    </w:p>
    <w:p w14:paraId="18987E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070F3D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预算金额：1,920,000.00元</w:t>
      </w:r>
    </w:p>
    <w:p w14:paraId="54BF4D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30E1F7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7302B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采购包1：自合同签订生效之日起1年</w:t>
      </w:r>
    </w:p>
    <w:p w14:paraId="534B6A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采购包2：自合同签订生效之日起1年</w:t>
      </w:r>
    </w:p>
    <w:p w14:paraId="6FD327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采购包3：自合同签订生效之日起1年</w:t>
      </w:r>
    </w:p>
    <w:p w14:paraId="40CA1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4E2075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73CB6B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采购包2：不接受联合体投标</w:t>
      </w:r>
    </w:p>
    <w:p w14:paraId="3C1CA4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96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采购包3：不接受联合体投标</w:t>
      </w:r>
    </w:p>
    <w:p w14:paraId="7B9D0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1F1962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57DBA4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217B6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合同包1(等驾坡中队曲江中队小寨路中队食材蔬菜副食辅材配送)落实政府采购政策需满足的资格要求如下:</w:t>
      </w:r>
    </w:p>
    <w:p w14:paraId="7B92C1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48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承接服务的供应商应为符合政策要求的中小企业或残疾人福利性单位或监狱企业。</w:t>
      </w:r>
    </w:p>
    <w:p w14:paraId="7DA007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合同包2(电子城中队漳浒寨中队未来产业城中队食材蔬菜副食辅材配送)落实政府采购政策需满足的资格要求如下:</w:t>
      </w:r>
    </w:p>
    <w:p w14:paraId="342DC2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48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承接服务的供应商应为符合政策要求的中小企业或残疾人福利性单位或监狱企业。</w:t>
      </w:r>
    </w:p>
    <w:p w14:paraId="536BB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合同包3(长延堡中队杜城中队食材蔬菜副食辅材配送)落实政府采购政策需满足的资格要求如下:</w:t>
      </w:r>
    </w:p>
    <w:p w14:paraId="68FAF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480" w:right="0" w:firstLine="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承接服务的供应商应为符合政策要求的中小企业或残疾人福利性单位或监狱企业。</w:t>
      </w:r>
    </w:p>
    <w:p w14:paraId="5B03AD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5E1A97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合同包1(等驾坡中队曲江中队小寨路中队食材蔬菜副食辅材配送)特定资格要求如下:</w:t>
      </w:r>
    </w:p>
    <w:p w14:paraId="0EC52A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(1)供应商须具有有效的《食品经营许可证》（主体业态为食品销售经营者）</w:t>
      </w:r>
    </w:p>
    <w:p w14:paraId="74AA46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合同包2(电子城中队漳浒寨中队未来产业城中队食材蔬菜副食辅材配送)特定资格要求如下:</w:t>
      </w:r>
    </w:p>
    <w:p w14:paraId="615C0C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(1)供应商须具有有效的《食品经营许可证》（主体业态为食品销售经营者）</w:t>
      </w:r>
    </w:p>
    <w:p w14:paraId="498A81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合同包3(长延堡中队杜城中队食材蔬菜副食辅材配送)特定资格要求如下:</w:t>
      </w:r>
    </w:p>
    <w:p w14:paraId="5A2BC7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(1)供应商须具有有效的《食品经营许可证》（主体业态为食品销售经营者）</w:t>
      </w:r>
    </w:p>
    <w:p w14:paraId="65383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35113F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2026年03月16日至2026年03月20日，每天上午00:00:00至12:00:00，下午12:00:00至23:59:59（北京时间）</w:t>
      </w:r>
    </w:p>
    <w:p w14:paraId="17D201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12E4D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0265E8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0元</w:t>
      </w:r>
    </w:p>
    <w:p w14:paraId="67842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06EAB1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2026年03月26日 09时30分00秒</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37D68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6640E5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7FE7BE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2026年03月26日 09时30分00秒</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057C54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56330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004E6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10B850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1FB365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AF68E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B3A72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7AA56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8C82F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6D09B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5CAD89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C3C16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2BE4AA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7B0A04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015A5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0C9D2F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（六）限定资格条件说明：</w:t>
      </w:r>
    </w:p>
    <w:p w14:paraId="2961F2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5F76A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（2）单位负责人为同一人或者存在直接控股、管理关系的不同供应商，不得参加同一合同项下的采购活动；供应商未向本项目提供整体设计、规范编制或者项目管理、监理、检测、咨询服务。</w:t>
      </w:r>
    </w:p>
    <w:p w14:paraId="354D35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（七）本项目需要落实的政府采购政策：</w:t>
      </w:r>
    </w:p>
    <w:p w14:paraId="484AEF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1B739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4B532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3）支持本国产业政策：《财政部关于印发&lt;进口产品管理办法&gt;的通知》（财库〔2007〕119号）；《财政部办公厅关于政府采购进口产品管理有关问题的通知》（财办库〔2008〕248号）；《国务院办公厅关于在政府采购中实施本国产品标准及相关政策的通知》（国办发〔2025〕34号）；《财政部、工业和信息化部关于贯彻落实国务院办公厅关于在政府采购中实施本国产品标准及相关政策的通知》的意见（财库〔2025〕30号）。</w:t>
      </w:r>
    </w:p>
    <w:p w14:paraId="2C76AE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2"/>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（4）支持创新等政府采购政策。</w:t>
      </w:r>
    </w:p>
    <w:p w14:paraId="029285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7"/>
          <w:rFonts w:hint="eastAsia" w:ascii="宋体" w:hAnsi="宋体" w:eastAsia="宋体" w:cs="宋体"/>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1D23D4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192F9E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西安市雁塔区城市管理和综合执法局</w:t>
      </w:r>
    </w:p>
    <w:p w14:paraId="28A9AB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西安市雁塔区东仪路176号东仪厂院内</w:t>
      </w:r>
    </w:p>
    <w:p w14:paraId="634F20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徐强强 029-85258131</w:t>
      </w:r>
    </w:p>
    <w:p w14:paraId="696E65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5ED6AE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陕西隆信项目管理有限公司</w:t>
      </w:r>
    </w:p>
    <w:p w14:paraId="7A459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西安市雁塔区雁翔路111号赛格·中京坊6幢1单元2层</w:t>
      </w:r>
    </w:p>
    <w:p w14:paraId="2DAA2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029-88489979-8106</w:t>
      </w:r>
    </w:p>
    <w:p w14:paraId="66E4F2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7665D4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任甜、郑婧婧、杜航、李亚男、袁歆雨、刘晶</w:t>
      </w:r>
    </w:p>
    <w:p w14:paraId="3FBDB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4"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宋体" w:hAnsi="宋体" w:eastAsia="宋体" w:cs="宋体"/>
          <w:i w:val="0"/>
          <w:iCs w:val="0"/>
          <w:caps w:val="0"/>
          <w:color w:val="000000" w:themeColor="text1"/>
          <w:spacing w:val="0"/>
          <w:sz w:val="21"/>
          <w:szCs w:val="21"/>
          <w:bdr w:val="none" w:color="auto" w:sz="0" w:space="0"/>
          <w:shd w:val="clear" w:fill="FFFFFF"/>
          <w14:textFill>
            <w14:solidFill>
              <w14:schemeClr w14:val="tx1"/>
            </w14:solidFill>
          </w14:textFill>
        </w:rPr>
        <w:t>029-88489979-8106</w:t>
      </w:r>
    </w:p>
    <w:p w14:paraId="588E78AB">
      <w:pPr>
        <w:keepNext w:val="0"/>
        <w:keepLines w:val="0"/>
        <w:pageBreakBefore w:val="0"/>
        <w:kinsoku/>
        <w:overflowPunct/>
        <w:topLinePunct w:val="0"/>
        <w:autoSpaceDE/>
        <w:autoSpaceDN/>
        <w:bidi w:val="0"/>
        <w:adjustRightInd/>
        <w:snapToGrid/>
        <w:spacing w:line="324" w:lineRule="auto"/>
        <w:textAlignment w:val="auto"/>
        <w:rPr>
          <w:rFonts w:hint="eastAsia" w:ascii="宋体" w:hAnsi="宋体" w:eastAsia="宋体" w:cs="宋体"/>
          <w:color w:val="000000" w:themeColor="text1"/>
          <w:lang w:val="en-US" w:eastAsia="zh-CN"/>
          <w14:textFill>
            <w14:solidFill>
              <w14:schemeClr w14:val="tx1"/>
            </w14:solidFill>
          </w14:textFill>
        </w:rPr>
      </w:pPr>
    </w:p>
    <w:bookmarkEnd w:id="0"/>
    <w:sectPr>
      <w:pgSz w:w="11906" w:h="16838"/>
      <w:pgMar w:top="1276" w:right="1672" w:bottom="1276" w:left="167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F4BB5"/>
    <w:rsid w:val="684F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2026-03-13T12:43:00Z</dcterms:created>
  <dc:creator>杜航</dc:creator>
  <cp:lastModifiedBy>杜航</cp:lastModifiedBy>
  <dcterms:modified xsi:type="dcterms:W3CDTF">2026-03-13T12:48:19Z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1E9DFB6A5FD54F8DB9349755C0C7BA63_11</vt:lpwstr>
  </property>
  <property fmtid="{D5CDD505-2E9C-101B-9397-08002B2CF9AE}" pid="4" name="KSOTemplateDocerSaveRecord">
    <vt:lpwstr>eyJoZGlkIjoiNGVjNGI1ZWQxMDUyODY5ZDAxOTAyNjljNjE1NWUwNGQiLCJ1c2VySWQiOiIzMDgwODY2MDYifQ==</vt:lpwstr>
  </property>
</Properties>
</file>