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r>
        <w:rPr>
          <w:rFonts w:hint="eastAsia" w:ascii="宋体" w:hAnsi="宋体" w:cs="宋体"/>
          <w:b/>
          <w:bCs/>
          <w:i w:val="0"/>
          <w:iCs w:val="0"/>
          <w:caps w:val="0"/>
          <w:color w:val="auto"/>
          <w:spacing w:val="0"/>
          <w:sz w:val="24"/>
          <w:szCs w:val="24"/>
          <w:shd w:val="clear" w:fill="FFFFFF"/>
          <w:vertAlign w:val="baseline"/>
          <w:lang w:eastAsia="zh-CN"/>
        </w:rPr>
        <w:t>府谷县第五小学教学楼维修改造项目</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p>
    <w:p w14:paraId="5BCCAB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府谷县第五小学教学楼维修改造项目采购项目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文件，并于</w:t>
      </w:r>
      <w:r>
        <w:rPr>
          <w:rFonts w:hint="eastAsia" w:ascii="微软雅黑" w:hAnsi="微软雅黑" w:eastAsia="微软雅黑" w:cs="微软雅黑"/>
          <w:i w:val="0"/>
          <w:iCs w:val="0"/>
          <w:caps w:val="0"/>
          <w:color w:val="0A82E5"/>
          <w:spacing w:val="0"/>
          <w:sz w:val="21"/>
          <w:szCs w:val="21"/>
          <w:shd w:val="clear" w:fill="FFFFFF"/>
          <w:lang w:eastAsia="zh-CN"/>
        </w:rPr>
        <w:t>202</w:t>
      </w:r>
      <w:r>
        <w:rPr>
          <w:rFonts w:hint="eastAsia" w:ascii="微软雅黑" w:hAnsi="微软雅黑" w:eastAsia="微软雅黑" w:cs="微软雅黑"/>
          <w:i w:val="0"/>
          <w:iCs w:val="0"/>
          <w:caps w:val="0"/>
          <w:color w:val="0A82E5"/>
          <w:spacing w:val="0"/>
          <w:sz w:val="21"/>
          <w:szCs w:val="21"/>
          <w:shd w:val="clear" w:fill="FFFFFF"/>
          <w:lang w:val="en-US" w:eastAsia="zh-CN"/>
        </w:rPr>
        <w:t>6</w:t>
      </w:r>
      <w:r>
        <w:rPr>
          <w:rFonts w:hint="eastAsia" w:ascii="微软雅黑" w:hAnsi="微软雅黑" w:eastAsia="微软雅黑" w:cs="微软雅黑"/>
          <w:i w:val="0"/>
          <w:iCs w:val="0"/>
          <w:caps w:val="0"/>
          <w:color w:val="0A82E5"/>
          <w:spacing w:val="0"/>
          <w:sz w:val="21"/>
          <w:szCs w:val="21"/>
          <w:shd w:val="clear" w:fill="FFFFFF"/>
          <w:lang w:eastAsia="zh-CN"/>
        </w:rPr>
        <w:t>年0</w:t>
      </w:r>
      <w:r>
        <w:rPr>
          <w:rFonts w:hint="eastAsia" w:ascii="微软雅黑" w:hAnsi="微软雅黑" w:eastAsia="微软雅黑" w:cs="微软雅黑"/>
          <w:i w:val="0"/>
          <w:iCs w:val="0"/>
          <w:caps w:val="0"/>
          <w:color w:val="0A82E5"/>
          <w:spacing w:val="0"/>
          <w:sz w:val="21"/>
          <w:szCs w:val="21"/>
          <w:shd w:val="clear" w:fill="FFFFFF"/>
          <w:lang w:val="en-US" w:eastAsia="zh-CN"/>
        </w:rPr>
        <w:t>4</w:t>
      </w:r>
      <w:r>
        <w:rPr>
          <w:rFonts w:hint="eastAsia" w:ascii="微软雅黑" w:hAnsi="微软雅黑" w:eastAsia="微软雅黑" w:cs="微软雅黑"/>
          <w:i w:val="0"/>
          <w:iCs w:val="0"/>
          <w:caps w:val="0"/>
          <w:color w:val="0A82E5"/>
          <w:spacing w:val="0"/>
          <w:sz w:val="21"/>
          <w:szCs w:val="21"/>
          <w:shd w:val="clear" w:fill="FFFFFF"/>
          <w:lang w:eastAsia="zh-CN"/>
        </w:rPr>
        <w:t>月0</w:t>
      </w:r>
      <w:r>
        <w:rPr>
          <w:rFonts w:hint="eastAsia" w:ascii="微软雅黑" w:hAnsi="微软雅黑" w:eastAsia="微软雅黑" w:cs="微软雅黑"/>
          <w:i w:val="0"/>
          <w:iCs w:val="0"/>
          <w:caps w:val="0"/>
          <w:color w:val="0A82E5"/>
          <w:spacing w:val="0"/>
          <w:sz w:val="21"/>
          <w:szCs w:val="21"/>
          <w:shd w:val="clear" w:fill="FFFFFF"/>
          <w:lang w:val="en-US" w:eastAsia="zh-CN"/>
        </w:rPr>
        <w:t>7</w:t>
      </w:r>
      <w:r>
        <w:rPr>
          <w:rFonts w:hint="eastAsia" w:ascii="微软雅黑" w:hAnsi="微软雅黑" w:eastAsia="微软雅黑" w:cs="微软雅黑"/>
          <w:i w:val="0"/>
          <w:iCs w:val="0"/>
          <w:caps w:val="0"/>
          <w:color w:val="0A82E5"/>
          <w:spacing w:val="0"/>
          <w:sz w:val="21"/>
          <w:szCs w:val="21"/>
          <w:shd w:val="clear" w:fill="FFFFFF"/>
          <w:lang w:eastAsia="zh-CN"/>
        </w:rPr>
        <w:t>日</w:t>
      </w:r>
      <w:r>
        <w:rPr>
          <w:rFonts w:ascii="微软雅黑" w:hAnsi="微软雅黑" w:eastAsia="微软雅黑" w:cs="微软雅黑"/>
          <w:i w:val="0"/>
          <w:iCs w:val="0"/>
          <w:caps w:val="0"/>
          <w:color w:val="0A82E5"/>
          <w:spacing w:val="0"/>
          <w:sz w:val="21"/>
          <w:szCs w:val="21"/>
          <w:shd w:val="clear" w:fill="FFFFFF"/>
        </w:rPr>
        <w:t>14时30分00秒</w:t>
      </w:r>
      <w:r>
        <w:rPr>
          <w:rFonts w:hint="eastAsia" w:ascii="宋体" w:hAnsi="宋体" w:eastAsia="宋体" w:cs="宋体"/>
          <w:i w:val="0"/>
          <w:iCs w:val="0"/>
          <w:caps w:val="0"/>
          <w:color w:val="auto"/>
          <w:spacing w:val="0"/>
          <w:sz w:val="24"/>
          <w:szCs w:val="24"/>
          <w:shd w:val="clear" w:fill="FFFFFF"/>
          <w:vertAlign w:val="baseline"/>
        </w:rPr>
        <w:t>（北京时间）前提交响应文件。</w:t>
      </w:r>
    </w:p>
    <w:p w14:paraId="7A958A3F">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一、项目基本情况</w:t>
      </w:r>
    </w:p>
    <w:p w14:paraId="0A4146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HJLZB-2026-08</w:t>
      </w:r>
    </w:p>
    <w:p w14:paraId="57AF8E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府谷县第五小学教学楼维修改造项目</w:t>
      </w:r>
    </w:p>
    <w:p w14:paraId="11147A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1522642.65</w:t>
      </w:r>
      <w:r>
        <w:rPr>
          <w:rFonts w:hint="eastAsia" w:ascii="宋体" w:hAnsi="宋体" w:eastAsia="宋体" w:cs="宋体"/>
          <w:i w:val="0"/>
          <w:iCs w:val="0"/>
          <w:caps w:val="0"/>
          <w:color w:val="auto"/>
          <w:spacing w:val="0"/>
          <w:sz w:val="24"/>
          <w:szCs w:val="24"/>
          <w:shd w:val="clear" w:fill="FFFFFF"/>
          <w:vertAlign w:val="baseline"/>
        </w:rPr>
        <w:t>元</w:t>
      </w:r>
      <w:bookmarkStart w:id="1" w:name="_GoBack"/>
      <w:bookmarkEnd w:id="1"/>
    </w:p>
    <w:p w14:paraId="413019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府谷县第五小学教学楼维修改造项目</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1522642.65</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1522642.65</w:t>
      </w:r>
      <w:r>
        <w:rPr>
          <w:rFonts w:hint="eastAsia" w:ascii="宋体" w:hAnsi="宋体" w:eastAsia="宋体" w:cs="宋体"/>
          <w:i w:val="0"/>
          <w:iCs w:val="0"/>
          <w:caps w:val="0"/>
          <w:color w:val="auto"/>
          <w:spacing w:val="0"/>
          <w:sz w:val="24"/>
          <w:szCs w:val="24"/>
          <w:shd w:val="clear" w:fill="FFFFFF"/>
          <w:vertAlign w:val="baseline"/>
        </w:rPr>
        <w:t>元</w:t>
      </w:r>
    </w:p>
    <w:tbl>
      <w:tblPr>
        <w:tblStyle w:val="9"/>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5"/>
        <w:gridCol w:w="1436"/>
        <w:gridCol w:w="1795"/>
        <w:gridCol w:w="996"/>
        <w:gridCol w:w="1622"/>
        <w:gridCol w:w="1511"/>
        <w:gridCol w:w="1512"/>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13" w:hRule="atLeast"/>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其他建筑工程</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府谷县第五小学教学楼维修改造项目</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1522642.65</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1522642.65</w:t>
            </w:r>
          </w:p>
        </w:tc>
      </w:tr>
    </w:tbl>
    <w:p w14:paraId="379F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宋体" w:hAnsi="宋体" w:eastAsia="宋体" w:cs="宋体"/>
          <w:i w:val="0"/>
          <w:iCs w:val="0"/>
          <w:caps w:val="0"/>
          <w:color w:val="auto"/>
          <w:spacing w:val="0"/>
          <w:sz w:val="24"/>
          <w:szCs w:val="24"/>
          <w:shd w:val="clear" w:fill="FFFFFF"/>
          <w:vertAlign w:val="baseline"/>
          <w:lang w:val="en-US" w:eastAsia="zh-CN"/>
        </w:rPr>
        <w:t>40日历天</w:t>
      </w:r>
    </w:p>
    <w:p w14:paraId="529FA3F7">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府谷县第五小学教学楼维修改造项目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w:t>
      </w:r>
      <w:r>
        <w:rPr>
          <w:rFonts w:hint="eastAsia" w:ascii="宋体" w:hAnsi="宋体" w:eastAsia="宋体" w:cs="宋体"/>
          <w:i w:val="0"/>
          <w:iCs w:val="0"/>
          <w:caps w:val="0"/>
          <w:color w:val="auto"/>
          <w:spacing w:val="0"/>
          <w:sz w:val="24"/>
          <w:szCs w:val="24"/>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shd w:val="clear" w:fill="FFFFFF"/>
          <w:vertAlign w:val="baseline"/>
        </w:rPr>
        <w:t>落实其它相关政策。</w:t>
      </w:r>
    </w:p>
    <w:p w14:paraId="46190FA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府谷县第五小学教学楼维修改造项目</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2024年或2025年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建筑工程</w:t>
      </w:r>
      <w:r>
        <w:rPr>
          <w:rFonts w:hint="eastAsia" w:ascii="宋体" w:hAnsi="宋体" w:eastAsia="宋体" w:cs="宋体"/>
          <w:color w:val="auto"/>
          <w:sz w:val="24"/>
          <w:szCs w:val="24"/>
          <w:highlight w:val="none"/>
          <w:lang w:val="en-US" w:eastAsia="zh-CN"/>
        </w:rPr>
        <w:t>施工总承包三级及其以上资质的独立企业法人，并具备有效的安全生产许可证，并在人员、设备、资金等方面有相应的施工能力。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3、拟派往本工程项目负责人需具备建筑工程专业二级及以上注册建造师注册证书和有效的安全生产考核合格证书（建安B证），且未担任其他在建工程项目的项目负责人、</w:t>
      </w:r>
      <w:r>
        <w:rPr>
          <w:rFonts w:hint="eastAsia" w:asciiTheme="majorEastAsia" w:hAnsiTheme="majorEastAsia" w:eastAsiaTheme="majorEastAsia" w:cstheme="majorEastAsia"/>
          <w:color w:val="auto"/>
          <w:sz w:val="24"/>
          <w:szCs w:val="24"/>
          <w:lang w:val="en-US" w:eastAsia="zh-CN"/>
        </w:rPr>
        <w:t>身份证复印件；</w:t>
      </w:r>
    </w:p>
    <w:p w14:paraId="45FCA933">
      <w:pPr>
        <w:pStyle w:val="6"/>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2024年或2025年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提供2025年6月至投标截止时间已缴纳的至少一个月的纳税证明或完税证明，依法免税的单位应提供相关证明材料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6、社会保障资金缴纳证明：提供2025年6月至投标截止时间已缴纳的至少一个月的社会保障资金缴存单据或社保机构开具的社会保险参保缴费情况证明。依法不需要缴纳社会保障资金的供应商应提供相关文件证明；</w:t>
      </w:r>
    </w:p>
    <w:p w14:paraId="5337C7C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未被列入失信被执行人名单截图可在其“中国执行信息公开网”网站（http://zxgk.court.gov.cn）中全国范围内查询）。</w:t>
      </w:r>
    </w:p>
    <w:p w14:paraId="4BC84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480" w:firstLineChars="2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1）安全员应持有有效的安全生产考核合格证书（建安C证）及身份证复印件。</w:t>
      </w:r>
    </w:p>
    <w:p w14:paraId="591C7A5C">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03</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25</w:t>
      </w:r>
      <w:r>
        <w:rPr>
          <w:rFonts w:hint="eastAsia" w:ascii="宋体" w:hAnsi="宋体" w:eastAsia="宋体" w:cs="宋体"/>
          <w:i w:val="0"/>
          <w:iCs w:val="0"/>
          <w:caps w:val="0"/>
          <w:color w:val="auto"/>
          <w:spacing w:val="0"/>
          <w:sz w:val="24"/>
          <w:szCs w:val="24"/>
          <w:shd w:val="clear" w:fill="FFFFFF"/>
          <w:vertAlign w:val="baseline"/>
          <w:lang w:eastAsia="zh-CN"/>
        </w:rPr>
        <w:t>日 至 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w:t>
      </w:r>
      <w:r>
        <w:rPr>
          <w:rFonts w:hint="eastAsia" w:ascii="宋体" w:hAnsi="宋体" w:eastAsia="宋体" w:cs="宋体"/>
          <w:i w:val="0"/>
          <w:iCs w:val="0"/>
          <w:caps w:val="0"/>
          <w:color w:val="auto"/>
          <w:spacing w:val="0"/>
          <w:sz w:val="24"/>
          <w:szCs w:val="24"/>
          <w:shd w:val="clear" w:fill="FFFFFF"/>
          <w:vertAlign w:val="baseline"/>
          <w:lang w:val="en-US" w:eastAsia="zh-CN"/>
        </w:rPr>
        <w:t>03</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31</w:t>
      </w:r>
      <w:r>
        <w:rPr>
          <w:rFonts w:hint="eastAsia" w:ascii="宋体" w:hAnsi="宋体" w:eastAsia="宋体" w:cs="宋体"/>
          <w:i w:val="0"/>
          <w:iCs w:val="0"/>
          <w:caps w:val="0"/>
          <w:color w:val="auto"/>
          <w:spacing w:val="0"/>
          <w:sz w:val="24"/>
          <w:szCs w:val="24"/>
          <w:shd w:val="clear" w:fill="FFFFFF"/>
          <w:vertAlign w:val="baseline"/>
          <w:lang w:eastAsia="zh-CN"/>
        </w:rPr>
        <w:t>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（北京时间,法定节假日除外）</w:t>
      </w:r>
    </w:p>
    <w:p w14:paraId="70B0AC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年0</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07</w:t>
      </w:r>
      <w:r>
        <w:rPr>
          <w:rFonts w:hint="eastAsia" w:ascii="宋体" w:hAnsi="宋体" w:eastAsia="宋体" w:cs="宋体"/>
          <w:i w:val="0"/>
          <w:iCs w:val="0"/>
          <w:caps w:val="0"/>
          <w:color w:val="auto"/>
          <w:spacing w:val="0"/>
          <w:sz w:val="24"/>
          <w:szCs w:val="24"/>
          <w:shd w:val="clear" w:fill="FFFFFF"/>
          <w:vertAlign w:val="baseline"/>
          <w:lang w:eastAsia="zh-CN"/>
        </w:rPr>
        <w:t>日 14时30分00秒</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 xml:space="preserve">陕西省府谷县新区高家湾世纪花园三楼 </w:t>
      </w:r>
    </w:p>
    <w:p w14:paraId="7B373114">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auto"/>
          <w:spacing w:val="0"/>
          <w:sz w:val="24"/>
          <w:szCs w:val="24"/>
          <w:shd w:val="clear" w:fill="FFFFFF"/>
          <w:vertAlign w:val="baseline"/>
          <w:lang w:eastAsia="zh-CN"/>
        </w:rPr>
        <w:t>202</w:t>
      </w:r>
      <w:r>
        <w:rPr>
          <w:rFonts w:hint="eastAsia" w:ascii="宋体" w:hAnsi="宋体" w:eastAsia="宋体"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lang w:eastAsia="zh-CN"/>
        </w:rPr>
        <w:t>年0</w:t>
      </w:r>
      <w:r>
        <w:rPr>
          <w:rFonts w:hint="eastAsia" w:ascii="宋体" w:hAnsi="宋体" w:eastAsia="宋体"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lang w:eastAsia="zh-CN"/>
        </w:rPr>
        <w:t>月</w:t>
      </w:r>
      <w:r>
        <w:rPr>
          <w:rFonts w:hint="eastAsia" w:ascii="宋体" w:hAnsi="宋体" w:eastAsia="宋体" w:cs="宋体"/>
          <w:i w:val="0"/>
          <w:iCs w:val="0"/>
          <w:caps w:val="0"/>
          <w:color w:val="auto"/>
          <w:spacing w:val="0"/>
          <w:sz w:val="24"/>
          <w:szCs w:val="24"/>
          <w:shd w:val="clear" w:fill="FFFFFF"/>
          <w:vertAlign w:val="baseline"/>
          <w:lang w:val="en-US" w:eastAsia="zh-CN"/>
        </w:rPr>
        <w:t>07</w:t>
      </w:r>
      <w:r>
        <w:rPr>
          <w:rFonts w:hint="eastAsia" w:ascii="宋体" w:hAnsi="宋体" w:eastAsia="宋体" w:cs="宋体"/>
          <w:i w:val="0"/>
          <w:iCs w:val="0"/>
          <w:caps w:val="0"/>
          <w:color w:val="auto"/>
          <w:spacing w:val="0"/>
          <w:sz w:val="24"/>
          <w:szCs w:val="24"/>
          <w:shd w:val="clear" w:fill="FFFFFF"/>
          <w:vertAlign w:val="baseline"/>
          <w:lang w:eastAsia="zh-CN"/>
        </w:rPr>
        <w:t>日 14时30分00秒</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 xml:space="preserve">陕西省府谷县新区高家湾世纪花园三楼 </w:t>
      </w:r>
    </w:p>
    <w:p w14:paraId="0910FD42">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七、其他补充事宜</w:t>
      </w:r>
    </w:p>
    <w:p w14:paraId="3D1042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469740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2BC19C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2、线上报名与线下报名需同时进行，线上报名成功后请携带网上报名回执单、单位介绍信原件、经办人身份证原件、复印件加盖公章到华建联（陕西）招标代理有限公司(陕西省府谷县新区高家湾世纪花园三楼 ）进行线下报名，线上与线下报名信息须一致，否则视为报名无效。本工程所属行业为建筑业，报名时间：</w:t>
      </w:r>
      <w:r>
        <w:rPr>
          <w:rFonts w:hint="eastAsia" w:ascii="宋体" w:hAnsi="宋体" w:eastAsia="宋体" w:cs="宋体"/>
          <w:i w:val="0"/>
          <w:iCs w:val="0"/>
          <w:caps w:val="0"/>
          <w:color w:val="auto"/>
          <w:spacing w:val="0"/>
          <w:sz w:val="24"/>
          <w:szCs w:val="24"/>
          <w:shd w:val="clear" w:fill="FFFFFF"/>
          <w:vertAlign w:val="baseline"/>
          <w:lang w:eastAsia="zh-CN"/>
        </w:rPr>
        <w:t>2026年03月25日 至 2026年03月31日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w:t>
      </w:r>
      <w:r>
        <w:rPr>
          <w:rFonts w:hint="eastAsia" w:ascii="宋体" w:hAnsi="宋体" w:eastAsia="宋体" w:cs="宋体"/>
          <w:i w:val="0"/>
          <w:iCs w:val="0"/>
          <w:caps w:val="0"/>
          <w:color w:val="auto"/>
          <w:spacing w:val="0"/>
          <w:sz w:val="24"/>
          <w:szCs w:val="24"/>
          <w:shd w:val="clear" w:fill="FFFFFF"/>
          <w:vertAlign w:val="baseline"/>
        </w:rPr>
        <w:t>北京时间,法定节假日除外</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p>
    <w:p w14:paraId="022043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0BD9C5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4"/>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1"/>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1.采购人信息</w:t>
      </w:r>
    </w:p>
    <w:p w14:paraId="5AAC9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名称：府谷县第五小学</w:t>
      </w:r>
    </w:p>
    <w:p w14:paraId="6CC950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地址：府谷县盐沟</w:t>
      </w:r>
    </w:p>
    <w:p w14:paraId="31C499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联系方式：13636795760</w:t>
      </w:r>
    </w:p>
    <w:p w14:paraId="142F4F7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2.采购代理机构信息</w:t>
      </w:r>
    </w:p>
    <w:p w14:paraId="230A30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名称：华建联（陕西）招标代理有限公司</w:t>
      </w:r>
    </w:p>
    <w:p w14:paraId="641303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 xml:space="preserve">地址：府谷县新区高家湾世纪花园三楼 </w:t>
      </w:r>
    </w:p>
    <w:p w14:paraId="5BB716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3.项目联系方式</w:t>
      </w:r>
    </w:p>
    <w:p w14:paraId="457C92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项目联系人：郝工</w:t>
      </w:r>
    </w:p>
    <w:p w14:paraId="6F421CB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360" w:lineRule="auto"/>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电话：17629122091</w:t>
      </w:r>
    </w:p>
    <w:p w14:paraId="269B447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right"/>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lang w:eastAsia="zh-CN"/>
        </w:rPr>
        <w:t>华建联（陕西）招标代理有限公司</w:t>
      </w:r>
    </w:p>
    <w:p w14:paraId="528F73D8"/>
    <w:sectPr>
      <w:pgSz w:w="11906" w:h="16838"/>
      <w:pgMar w:top="1400" w:right="1134" w:bottom="1020" w:left="1321" w:header="851" w:footer="992" w:gutter="0"/>
      <w:paperSrc/>
      <w:cols w:space="0" w:num="1"/>
      <w:rtlGutter w:val="0"/>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4"/>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6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A68AE"/>
    <w:rsid w:val="50CA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3">
    <w:name w:val="heading 1"/>
    <w:next w:val="1"/>
    <w:qFormat/>
    <w:uiPriority w:val="0"/>
    <w:pPr>
      <w:keepNext/>
      <w:keepLines/>
      <w:widowControl w:val="0"/>
      <w:spacing w:line="576" w:lineRule="auto"/>
      <w:jc w:val="center"/>
      <w:outlineLvl w:val="0"/>
    </w:pPr>
    <w:rPr>
      <w:rFonts w:eastAsia="宋体" w:asciiTheme="minorHAnsi" w:hAnsiTheme="minorHAnsi" w:cstheme="minorBidi"/>
      <w:b/>
      <w:kern w:val="44"/>
      <w:sz w:val="36"/>
      <w:szCs w:val="24"/>
      <w:lang w:val="en-US" w:eastAsia="zh-CN" w:bidi="ar-SA"/>
    </w:rPr>
  </w:style>
  <w:style w:type="paragraph" w:styleId="4">
    <w:name w:val="heading 4"/>
    <w:next w:val="1"/>
    <w:qFormat/>
    <w:uiPriority w:val="0"/>
    <w:pPr>
      <w:keepNext/>
      <w:keepLines/>
      <w:widowControl w:val="0"/>
      <w:numPr>
        <w:ilvl w:val="3"/>
        <w:numId w:val="1"/>
      </w:numPr>
      <w:tabs>
        <w:tab w:val="left" w:pos="504"/>
        <w:tab w:val="left" w:pos="604"/>
      </w:tabs>
      <w:spacing w:beforeLines="50" w:afterLines="50" w:line="360" w:lineRule="auto"/>
      <w:ind w:left="375" w:hanging="375"/>
      <w:jc w:val="both"/>
      <w:outlineLvl w:val="3"/>
    </w:pPr>
    <w:rPr>
      <w:rFonts w:ascii="Arial" w:hAnsi="Arial" w:eastAsiaTheme="minorEastAsia" w:cstheme="minorBidi"/>
      <w:b/>
      <w:bCs/>
      <w:kern w:val="2"/>
      <w:sz w:val="24"/>
      <w:szCs w:val="28"/>
      <w:lang w:val="en-US" w:eastAsia="zh-CN" w:bidi="ar-SA"/>
    </w:rPr>
  </w:style>
  <w:style w:type="paragraph" w:styleId="5">
    <w:name w:val="heading 6"/>
    <w:next w:val="1"/>
    <w:qFormat/>
    <w:uiPriority w:val="99"/>
    <w:pPr>
      <w:keepNext/>
      <w:keepLines/>
      <w:widowControl w:val="0"/>
      <w:spacing w:before="240" w:after="64" w:line="320" w:lineRule="auto"/>
      <w:jc w:val="both"/>
      <w:outlineLvl w:val="5"/>
    </w:pPr>
    <w:rPr>
      <w:rFonts w:ascii="Calibri Light" w:hAnsi="Calibri Light" w:eastAsia="宋体" w:cstheme="minorBidi"/>
      <w:b/>
      <w:bCs/>
      <w:kern w:val="2"/>
      <w:sz w:val="24"/>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w:unhideWhenUsed/>
    <w:qFormat/>
    <w:uiPriority w:val="99"/>
    <w:pPr>
      <w:widowControl w:val="0"/>
      <w:spacing w:line="360" w:lineRule="auto"/>
      <w:ind w:left="200" w:hanging="200" w:hangingChars="200"/>
      <w:contextualSpacing/>
      <w:jc w:val="both"/>
    </w:pPr>
    <w:rPr>
      <w:rFonts w:asciiTheme="minorHAnsi" w:hAnsiTheme="minorHAnsi" w:eastAsiaTheme="minorEastAsia" w:cstheme="minorBidi"/>
      <w:kern w:val="2"/>
      <w:sz w:val="24"/>
      <w:szCs w:val="24"/>
      <w:lang w:val="en-US" w:eastAsia="zh-CN" w:bidi="ar-SA"/>
    </w:rPr>
  </w:style>
  <w:style w:type="paragraph" w:styleId="6">
    <w:name w:val="Plain Text"/>
    <w:next w:val="1"/>
    <w:qFormat/>
    <w:uiPriority w:val="0"/>
    <w:pPr>
      <w:widowControl w:val="0"/>
      <w:spacing w:line="360" w:lineRule="auto"/>
      <w:jc w:val="both"/>
    </w:pPr>
    <w:rPr>
      <w:rFonts w:ascii="宋体" w:hAnsi="Courier New" w:eastAsiaTheme="minorEastAsia" w:cstheme="minorBidi"/>
      <w:kern w:val="2"/>
      <w:sz w:val="24"/>
      <w:szCs w:val="21"/>
      <w:lang w:val="en-US" w:eastAsia="zh-CN" w:bidi="ar-SA"/>
    </w:rPr>
  </w:style>
  <w:style w:type="paragraph" w:styleId="7">
    <w:name w:val="envelope return"/>
    <w:qFormat/>
    <w:uiPriority w:val="0"/>
    <w:pPr>
      <w:widowControl w:val="0"/>
      <w:snapToGrid w:val="0"/>
      <w:spacing w:line="360" w:lineRule="auto"/>
      <w:jc w:val="both"/>
    </w:pPr>
    <w:rPr>
      <w:rFonts w:ascii="Arial" w:hAnsi="Arial" w:eastAsiaTheme="minorEastAsia" w:cstheme="minorBidi"/>
      <w:kern w:val="2"/>
      <w:sz w:val="24"/>
      <w:szCs w:val="24"/>
      <w:lang w:val="en-US" w:eastAsia="zh-CN" w:bidi="ar-SA"/>
    </w:rPr>
  </w:style>
  <w:style w:type="paragraph" w:styleId="8">
    <w:name w:val="Normal (Web)"/>
    <w:next w:val="7"/>
    <w:qFormat/>
    <w:uiPriority w:val="0"/>
    <w:pPr>
      <w:widowControl w:val="0"/>
      <w:spacing w:beforeAutospacing="1" w:afterAutospacing="1" w:line="360" w:lineRule="auto"/>
      <w:jc w:val="left"/>
    </w:pPr>
    <w:rPr>
      <w:rFonts w:cs="Times New Roman" w:asciiTheme="minorHAnsi" w:hAnsiTheme="minorHAnsi" w:eastAsiaTheme="minorEastAsia"/>
      <w:kern w:val="0"/>
      <w:sz w:val="24"/>
      <w:szCs w:val="24"/>
      <w:lang w:val="en-US" w:eastAsia="zh-CN" w:bidi="ar-SA"/>
    </w:rPr>
  </w:style>
  <w:style w:type="character" w:styleId="11">
    <w:name w:val="Strong"/>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2026-03-24T01:53:00Z</dcterms:created>
  <dc:creator>华建联项目管理有限公司</dc:creator>
  <cp:lastModifiedBy>华建联项目管理有限公司</cp:lastModifiedBy>
  <dcterms:modified xsi:type="dcterms:W3CDTF">2026-03-24T01:54:30Z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33BDD599710548179941D16E6CE24E3A_11</vt:lpwstr>
  </property>
  <property fmtid="{D5CDD505-2E9C-101B-9397-08002B2CF9AE}" pid="4" name="KSOTemplateDocerSaveRecord">
    <vt:lpwstr>eyJoZGlkIjoiZmMxMGRjZmVkMjVjMjg2YmUyZjVkODQzM2Q1NDRkNmYiLCJ1c2VySWQiOiIzMDQzOTE5OTAifQ==</vt:lpwstr>
  </property>
</Properties>
</file>