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AE5A3">
      <w:pPr>
        <w:spacing w:line="640" w:lineRule="exact"/>
        <w:jc w:val="center"/>
        <w:rPr>
          <w:rFonts w:hint="eastAsia" w:ascii="黑体" w:hAnsi="黑体" w:eastAsia="黑体" w:cs="黑体"/>
          <w:b w:val="0"/>
          <w:bCs w:val="0"/>
          <w:snapToGrid/>
          <w:kern w:val="2"/>
          <w:sz w:val="40"/>
          <w:szCs w:val="40"/>
          <w:shd w:val="clear" w:color="auto" w:fill="auto"/>
          <w:lang w:val="en-US" w:eastAsia="zh-CN"/>
        </w:rPr>
      </w:pPr>
      <w:r>
        <w:rPr>
          <w:rFonts w:hint="eastAsia" w:ascii="黑体" w:hAnsi="黑体" w:eastAsia="黑体" w:cs="黑体"/>
          <w:b w:val="0"/>
          <w:bCs w:val="0"/>
          <w:color w:val="auto"/>
          <w:sz w:val="36"/>
          <w:szCs w:val="36"/>
          <w:lang w:val="en-US" w:eastAsia="zh-CN"/>
        </w:rPr>
        <w:tab/>
      </w:r>
      <w:r>
        <w:rPr>
          <w:rFonts w:hint="eastAsia" w:ascii="黑体" w:hAnsi="黑体" w:eastAsia="黑体" w:cs="黑体"/>
          <w:b w:val="0"/>
          <w:bCs w:val="0"/>
          <w:snapToGrid/>
          <w:kern w:val="2"/>
          <w:sz w:val="40"/>
          <w:szCs w:val="40"/>
          <w:shd w:val="clear" w:color="auto" w:fill="auto"/>
          <w:lang w:val="en-US" w:eastAsia="zh-CN"/>
        </w:rPr>
        <w:t>渭南市临渭区中医医院</w:t>
      </w:r>
    </w:p>
    <w:p w14:paraId="10BA2401">
      <w:pPr>
        <w:spacing w:line="640" w:lineRule="exact"/>
        <w:jc w:val="center"/>
        <w:rPr>
          <w:rFonts w:hint="eastAsia" w:ascii="黑体" w:hAnsi="黑体" w:eastAsia="黑体" w:cs="黑体"/>
          <w:b w:val="0"/>
          <w:bCs w:val="0"/>
          <w:snapToGrid/>
          <w:kern w:val="2"/>
          <w:sz w:val="40"/>
          <w:szCs w:val="40"/>
          <w:shd w:val="clear" w:color="auto" w:fill="auto"/>
          <w:lang w:val="en-US" w:eastAsia="zh-CN"/>
        </w:rPr>
      </w:pPr>
      <w:r>
        <w:rPr>
          <w:rFonts w:hint="eastAsia" w:ascii="黑体" w:hAnsi="黑体" w:eastAsia="黑体" w:cs="黑体"/>
          <w:b w:val="0"/>
          <w:bCs w:val="0"/>
          <w:snapToGrid/>
          <w:kern w:val="2"/>
          <w:sz w:val="40"/>
          <w:szCs w:val="40"/>
          <w:shd w:val="clear" w:color="auto" w:fill="auto"/>
          <w:lang w:val="en-US" w:eastAsia="zh-CN"/>
        </w:rPr>
        <w:t>信息化系统升级服务采购项目采购需求</w:t>
      </w:r>
    </w:p>
    <w:p w14:paraId="6C196E72">
      <w:pPr>
        <w:spacing w:line="360" w:lineRule="auto"/>
        <w:ind w:firstLine="600" w:firstLineChars="200"/>
        <w:rPr>
          <w:rFonts w:hint="eastAsia" w:ascii="黑体" w:hAnsi="黑体" w:eastAsia="黑体" w:cs="宋体"/>
          <w:color w:val="auto"/>
          <w:sz w:val="30"/>
          <w:szCs w:val="30"/>
        </w:rPr>
      </w:pPr>
      <w:r>
        <w:rPr>
          <w:rFonts w:hint="eastAsia" w:ascii="黑体" w:hAnsi="黑体" w:eastAsia="黑体" w:cs="宋体"/>
          <w:color w:val="auto"/>
          <w:sz w:val="30"/>
          <w:szCs w:val="30"/>
        </w:rPr>
        <w:t>一、基本要求</w:t>
      </w:r>
    </w:p>
    <w:p w14:paraId="051D6943">
      <w:pPr>
        <w:spacing w:line="360" w:lineRule="auto"/>
        <w:ind w:firstLine="602"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bCs/>
          <w:color w:val="auto"/>
          <w:sz w:val="30"/>
          <w:szCs w:val="30"/>
        </w:rPr>
        <w:t>1</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功能要求：</w:t>
      </w:r>
      <w:r>
        <w:rPr>
          <w:rFonts w:hint="eastAsia" w:ascii="仿宋" w:hAnsi="仿宋" w:eastAsia="仿宋" w:cs="仿宋"/>
          <w:color w:val="auto"/>
          <w:kern w:val="2"/>
          <w:sz w:val="30"/>
          <w:szCs w:val="30"/>
          <w:lang w:val="en-US" w:eastAsia="zh-CN" w:bidi="ar-SA"/>
        </w:rPr>
        <w:t>通过采购信息化系统升级服务推动我院信息化建设高质量发展，满足医院需求。</w:t>
      </w:r>
    </w:p>
    <w:p w14:paraId="79A94CDD">
      <w:pPr>
        <w:spacing w:line="360" w:lineRule="auto"/>
        <w:ind w:firstLine="602" w:firstLineChars="200"/>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rPr>
        <w:t>2</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采购项目需要落实的政府采购政策：</w:t>
      </w:r>
      <w:r>
        <w:rPr>
          <w:rFonts w:hint="eastAsia" w:ascii="仿宋" w:hAnsi="仿宋" w:eastAsia="仿宋" w:cs="宋体"/>
          <w:b w:val="0"/>
          <w:bCs w:val="0"/>
          <w:color w:val="auto"/>
          <w:sz w:val="30"/>
          <w:szCs w:val="30"/>
          <w:lang w:val="en-US" w:eastAsia="zh-CN"/>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w:t>
      </w:r>
      <w:r>
        <w:rPr>
          <w:rFonts w:hint="eastAsia" w:ascii="仿宋" w:hAnsi="仿宋" w:eastAsia="仿宋" w:cs="宋体"/>
          <w:b w:val="0"/>
          <w:bCs w:val="0"/>
          <w:color w:val="auto"/>
          <w:sz w:val="30"/>
          <w:szCs w:val="30"/>
          <w:highlight w:val="none"/>
          <w:lang w:val="en-US" w:eastAsia="zh-CN"/>
        </w:rPr>
        <w:t>（7）《陕西省财政厅关于加快推进我省中小企业政府采购信用融资工作的通知》（陕财办采〔2020〕15 号）；（8）其他需要落实的政府采购政策。</w:t>
      </w:r>
    </w:p>
    <w:p w14:paraId="7D14AA93">
      <w:pPr>
        <w:spacing w:line="360" w:lineRule="auto"/>
        <w:ind w:firstLine="602" w:firstLineChars="200"/>
        <w:rPr>
          <w:rFonts w:hint="eastAsia" w:ascii="仿宋" w:hAnsi="仿宋" w:eastAsia="仿宋" w:cs="宋体"/>
          <w:b/>
          <w:bCs/>
          <w:color w:val="auto"/>
          <w:sz w:val="30"/>
          <w:szCs w:val="30"/>
          <w:highlight w:val="none"/>
          <w:lang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服务期限：</w:t>
      </w:r>
      <w:r>
        <w:rPr>
          <w:rFonts w:hint="eastAsia" w:ascii="仿宋" w:hAnsi="仿宋" w:eastAsia="仿宋" w:cs="宋体"/>
          <w:b w:val="0"/>
          <w:bCs w:val="0"/>
          <w:color w:val="auto"/>
          <w:sz w:val="30"/>
          <w:szCs w:val="30"/>
          <w:highlight w:val="none"/>
          <w:lang w:val="en-US" w:eastAsia="zh-CN"/>
        </w:rPr>
        <w:t>一年</w:t>
      </w:r>
    </w:p>
    <w:p w14:paraId="2B3F1955">
      <w:pPr>
        <w:spacing w:line="360" w:lineRule="auto"/>
        <w:ind w:firstLine="602" w:firstLineChars="200"/>
        <w:rPr>
          <w:rFonts w:hint="default" w:ascii="仿宋" w:hAnsi="仿宋" w:eastAsia="仿宋" w:cs="宋体"/>
          <w:b w:val="0"/>
          <w:bCs w:val="0"/>
          <w:color w:val="auto"/>
          <w:sz w:val="32"/>
          <w:szCs w:val="32"/>
          <w:highlight w:val="none"/>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2"/>
          <w:szCs w:val="32"/>
          <w:highlight w:val="none"/>
          <w:lang w:val="en-US" w:eastAsia="zh-CN"/>
        </w:rPr>
        <w:t>：</w:t>
      </w:r>
      <w:r>
        <w:rPr>
          <w:rFonts w:hint="eastAsia" w:ascii="仿宋" w:hAnsi="仿宋" w:eastAsia="仿宋" w:cs="宋体"/>
          <w:b w:val="0"/>
          <w:bCs w:val="0"/>
          <w:color w:val="auto"/>
          <w:sz w:val="30"/>
          <w:szCs w:val="30"/>
          <w:highlight w:val="none"/>
          <w:lang w:val="en-US" w:eastAsia="zh-CN"/>
        </w:rPr>
        <w:t>渭南市临渭区（采购人指定地点）</w:t>
      </w:r>
    </w:p>
    <w:p w14:paraId="4D81FCC1">
      <w:pPr>
        <w:spacing w:line="360" w:lineRule="auto"/>
        <w:ind w:firstLine="602" w:firstLineChars="200"/>
        <w:rPr>
          <w:rFonts w:hint="default" w:ascii="仿宋" w:hAnsi="仿宋" w:eastAsia="仿宋" w:cs="宋体"/>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5</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是否专门面向中小企业采购：</w:t>
      </w:r>
      <w:r>
        <w:rPr>
          <w:rFonts w:hint="eastAsia" w:ascii="仿宋" w:hAnsi="仿宋" w:eastAsia="仿宋" w:cs="宋体"/>
          <w:color w:val="auto"/>
          <w:sz w:val="30"/>
          <w:szCs w:val="30"/>
          <w:highlight w:val="none"/>
          <w:lang w:val="en-US" w:eastAsia="zh-CN"/>
        </w:rPr>
        <w:t>否，本项目非专门面向中小企业采购。</w:t>
      </w:r>
    </w:p>
    <w:p w14:paraId="4CBFB7F5">
      <w:pPr>
        <w:pStyle w:val="5"/>
        <w:spacing w:line="360" w:lineRule="auto"/>
        <w:rPr>
          <w:rFonts w:hint="eastAsia" w:ascii="宋体" w:hAnsi="宋体" w:cs="宋体"/>
          <w:color w:val="auto"/>
          <w:sz w:val="32"/>
          <w:szCs w:val="32"/>
        </w:rPr>
      </w:pPr>
      <w:r>
        <w:rPr>
          <w:rFonts w:hint="eastAsia" w:ascii="仿宋" w:hAnsi="仿宋" w:eastAsia="仿宋" w:cs="宋体"/>
          <w:color w:val="auto"/>
          <w:sz w:val="30"/>
          <w:szCs w:val="30"/>
          <w:lang w:val="en-US" w:eastAsia="zh-CN"/>
        </w:rPr>
        <w:t>6.</w:t>
      </w:r>
      <w:bookmarkStart w:id="0" w:name="_GoBack"/>
      <w:bookmarkEnd w:id="0"/>
      <w:r>
        <w:rPr>
          <w:rFonts w:hint="eastAsia" w:ascii="仿宋" w:hAnsi="仿宋" w:eastAsia="仿宋" w:cs="宋体"/>
          <w:color w:val="auto"/>
          <w:sz w:val="30"/>
          <w:szCs w:val="30"/>
        </w:rPr>
        <w:t>本次采购预</w:t>
      </w:r>
      <w:r>
        <w:rPr>
          <w:rFonts w:hint="eastAsia" w:ascii="仿宋" w:hAnsi="仿宋" w:eastAsia="仿宋" w:cs="宋体"/>
          <w:color w:val="auto"/>
          <w:sz w:val="30"/>
          <w:szCs w:val="30"/>
          <w:highlight w:val="none"/>
        </w:rPr>
        <w:t>算</w:t>
      </w:r>
      <w:r>
        <w:rPr>
          <w:rFonts w:hint="eastAsia" w:ascii="仿宋" w:hAnsi="仿宋" w:eastAsia="仿宋" w:cs="宋体"/>
          <w:color w:val="auto"/>
          <w:sz w:val="30"/>
          <w:szCs w:val="30"/>
          <w:highlight w:val="none"/>
          <w:lang w:val="en-US" w:eastAsia="zh-CN"/>
        </w:rPr>
        <w:t>48.00</w:t>
      </w:r>
      <w:r>
        <w:rPr>
          <w:rFonts w:hint="eastAsia" w:ascii="仿宋" w:hAnsi="仿宋" w:eastAsia="仿宋" w:cs="宋体"/>
          <w:color w:val="auto"/>
          <w:sz w:val="30"/>
          <w:szCs w:val="30"/>
          <w:highlight w:val="none"/>
        </w:rPr>
        <w:t>万元</w:t>
      </w: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5D7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3B49C87">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03B49C87">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A0F1">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Y2M5OTVjNGM0MTQ2YTJhMjI4NjJlOGU5NjUwNjQ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1101958"/>
    <w:rsid w:val="02B9457E"/>
    <w:rsid w:val="03F40917"/>
    <w:rsid w:val="04E43544"/>
    <w:rsid w:val="068C5C42"/>
    <w:rsid w:val="06C158EB"/>
    <w:rsid w:val="06FF6413"/>
    <w:rsid w:val="08974B03"/>
    <w:rsid w:val="096D631B"/>
    <w:rsid w:val="0A53069F"/>
    <w:rsid w:val="0A8E33FD"/>
    <w:rsid w:val="0AD6138B"/>
    <w:rsid w:val="0B8769D7"/>
    <w:rsid w:val="0EE46E39"/>
    <w:rsid w:val="1122342A"/>
    <w:rsid w:val="1319260B"/>
    <w:rsid w:val="149C6909"/>
    <w:rsid w:val="15B42303"/>
    <w:rsid w:val="15BC31A1"/>
    <w:rsid w:val="15C9656A"/>
    <w:rsid w:val="164654D0"/>
    <w:rsid w:val="167739C4"/>
    <w:rsid w:val="184B4ECC"/>
    <w:rsid w:val="199724DC"/>
    <w:rsid w:val="1A710F7F"/>
    <w:rsid w:val="1B982FD6"/>
    <w:rsid w:val="1C4C26D8"/>
    <w:rsid w:val="1C7650DD"/>
    <w:rsid w:val="1E00770A"/>
    <w:rsid w:val="1F770DE5"/>
    <w:rsid w:val="1F8D0609"/>
    <w:rsid w:val="1FB003DB"/>
    <w:rsid w:val="20F36B91"/>
    <w:rsid w:val="21DB7BFF"/>
    <w:rsid w:val="21F37B79"/>
    <w:rsid w:val="230A1F70"/>
    <w:rsid w:val="23352BC0"/>
    <w:rsid w:val="23F2649F"/>
    <w:rsid w:val="275B34FA"/>
    <w:rsid w:val="278E4F1E"/>
    <w:rsid w:val="28C130D1"/>
    <w:rsid w:val="2A170019"/>
    <w:rsid w:val="2A353F73"/>
    <w:rsid w:val="2B075F89"/>
    <w:rsid w:val="2B481888"/>
    <w:rsid w:val="2CFB21BE"/>
    <w:rsid w:val="2D6B2169"/>
    <w:rsid w:val="2D7B23E8"/>
    <w:rsid w:val="2D8E211C"/>
    <w:rsid w:val="2D9D5B09"/>
    <w:rsid w:val="2ED973C6"/>
    <w:rsid w:val="2F6A6270"/>
    <w:rsid w:val="312B4B4B"/>
    <w:rsid w:val="33D817FD"/>
    <w:rsid w:val="345E64C3"/>
    <w:rsid w:val="34BF206D"/>
    <w:rsid w:val="35B24EFF"/>
    <w:rsid w:val="37086ED1"/>
    <w:rsid w:val="372B52FE"/>
    <w:rsid w:val="377A726D"/>
    <w:rsid w:val="386F66A6"/>
    <w:rsid w:val="38727FEF"/>
    <w:rsid w:val="388E7474"/>
    <w:rsid w:val="39255466"/>
    <w:rsid w:val="3AB64A60"/>
    <w:rsid w:val="3AD27E96"/>
    <w:rsid w:val="3B1A3241"/>
    <w:rsid w:val="3B4A33FA"/>
    <w:rsid w:val="3BD80A06"/>
    <w:rsid w:val="3BE43D02"/>
    <w:rsid w:val="3C1A3D81"/>
    <w:rsid w:val="3E0D0E3B"/>
    <w:rsid w:val="3E33309B"/>
    <w:rsid w:val="3F964CB1"/>
    <w:rsid w:val="3FB77A32"/>
    <w:rsid w:val="40460634"/>
    <w:rsid w:val="410005E4"/>
    <w:rsid w:val="417E5DD1"/>
    <w:rsid w:val="42340F6B"/>
    <w:rsid w:val="42C037B2"/>
    <w:rsid w:val="431F78D3"/>
    <w:rsid w:val="432B3B11"/>
    <w:rsid w:val="43C94E85"/>
    <w:rsid w:val="44B962A1"/>
    <w:rsid w:val="44C10289"/>
    <w:rsid w:val="454D75BE"/>
    <w:rsid w:val="458D5BE1"/>
    <w:rsid w:val="46CF18AB"/>
    <w:rsid w:val="49CF169A"/>
    <w:rsid w:val="4B1F0583"/>
    <w:rsid w:val="4C820B43"/>
    <w:rsid w:val="4CC528E0"/>
    <w:rsid w:val="4E3F7DE0"/>
    <w:rsid w:val="4E4362CE"/>
    <w:rsid w:val="4F352601"/>
    <w:rsid w:val="4FDD43E5"/>
    <w:rsid w:val="500E2419"/>
    <w:rsid w:val="507B4F50"/>
    <w:rsid w:val="514E71CE"/>
    <w:rsid w:val="524D47BE"/>
    <w:rsid w:val="5330374E"/>
    <w:rsid w:val="55E95892"/>
    <w:rsid w:val="56301D4E"/>
    <w:rsid w:val="56ED315F"/>
    <w:rsid w:val="56F444EE"/>
    <w:rsid w:val="56F66C94"/>
    <w:rsid w:val="57AE7353"/>
    <w:rsid w:val="583F0826"/>
    <w:rsid w:val="58D60C04"/>
    <w:rsid w:val="5BFE2D91"/>
    <w:rsid w:val="5C1A7F1D"/>
    <w:rsid w:val="5D3A2E77"/>
    <w:rsid w:val="5DFB2606"/>
    <w:rsid w:val="6002793A"/>
    <w:rsid w:val="615171F4"/>
    <w:rsid w:val="61926DDD"/>
    <w:rsid w:val="61C921B8"/>
    <w:rsid w:val="62946B85"/>
    <w:rsid w:val="64030466"/>
    <w:rsid w:val="65421B0F"/>
    <w:rsid w:val="6593079C"/>
    <w:rsid w:val="65F0485B"/>
    <w:rsid w:val="68982EB8"/>
    <w:rsid w:val="69CC4E56"/>
    <w:rsid w:val="6BF71BDF"/>
    <w:rsid w:val="6C290CC9"/>
    <w:rsid w:val="6E174AF2"/>
    <w:rsid w:val="6E6D198D"/>
    <w:rsid w:val="6E6E6F69"/>
    <w:rsid w:val="6FCF78F4"/>
    <w:rsid w:val="70822713"/>
    <w:rsid w:val="71F413EE"/>
    <w:rsid w:val="729B6764"/>
    <w:rsid w:val="73491C14"/>
    <w:rsid w:val="742265C4"/>
    <w:rsid w:val="75212A98"/>
    <w:rsid w:val="756A170B"/>
    <w:rsid w:val="757F7208"/>
    <w:rsid w:val="76767CB6"/>
    <w:rsid w:val="78047EEC"/>
    <w:rsid w:val="79515378"/>
    <w:rsid w:val="79F71A7C"/>
    <w:rsid w:val="7A536BA7"/>
    <w:rsid w:val="7AA033DE"/>
    <w:rsid w:val="7ACC115A"/>
    <w:rsid w:val="7AEF65B5"/>
    <w:rsid w:val="7B4F7695"/>
    <w:rsid w:val="7BC307E6"/>
    <w:rsid w:val="7EC41CBE"/>
    <w:rsid w:val="7F15644C"/>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26">
    <w:name w:val="Table Text"/>
    <w:basedOn w:val="1"/>
    <w:semiHidden/>
    <w:qFormat/>
    <w:uiPriority w:val="0"/>
    <w:rPr>
      <w:rFonts w:ascii="仿宋" w:hAnsi="仿宋" w:eastAsia="仿宋" w:cs="仿宋"/>
      <w:sz w:val="20"/>
      <w:szCs w:val="20"/>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4234</Words>
  <Characters>4355</Characters>
  <Lines>39</Lines>
  <Paragraphs>11</Paragraphs>
  <TotalTime>75</TotalTime>
  <ScaleCrop>false</ScaleCrop>
  <LinksUpToDate>false</LinksUpToDate>
  <CharactersWithSpaces>4388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核桃仁</cp:lastModifiedBy>
  <cp:lastPrinted>2026-03-16T02:52:00Z</cp:lastPrinted>
  <dcterms:modified xsi:type="dcterms:W3CDTF">2026-03-24T08:10:34Z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F597C0ED55784B01B73E6B54AE5ABECE_13</vt:lpwstr>
  </property>
  <property fmtid="{D5CDD505-2E9C-101B-9397-08002B2CF9AE}" pid="4" name="KSOTemplateDocerSaveRecord">
    <vt:lpwstr>eyJoZGlkIjoiMmU1OTkzMmM4YmJjNTA4ZTVlNjBiODExOWZjZjRlY2MiLCJ1c2VySWQiOiIyNDExOTAxMzUifQ==</vt:lpwstr>
  </property>
</Properties>
</file>