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CF62">
      <w:pPr>
        <w:jc w:val="center"/>
        <w:rPr>
          <w:rFonts w:hint="eastAsia" w:ascii="宋体" w:hAnsi="宋体"/>
          <w:b/>
          <w:color w:val="auto"/>
          <w:sz w:val="32"/>
          <w:szCs w:val="36"/>
        </w:rPr>
      </w:pPr>
      <w:r>
        <w:rPr>
          <w:rFonts w:hint="eastAsia" w:ascii="宋体" w:hAnsi="宋体"/>
          <w:b/>
          <w:color w:val="auto"/>
          <w:sz w:val="32"/>
          <w:szCs w:val="36"/>
        </w:rPr>
        <w:t>西安市临潼区马额街办荣村路道路拓宽提升改造项目</w:t>
      </w:r>
    </w:p>
    <w:p w14:paraId="62B56891">
      <w:pPr>
        <w:jc w:val="center"/>
      </w:pPr>
      <w:r>
        <w:rPr>
          <w:rFonts w:hint="eastAsia" w:ascii="宋体" w:hAnsi="宋体"/>
          <w:b/>
          <w:color w:val="auto"/>
          <w:sz w:val="32"/>
          <w:szCs w:val="36"/>
        </w:rPr>
        <w:t>采购内容及</w:t>
      </w:r>
      <w:r>
        <w:rPr>
          <w:rFonts w:hint="eastAsia" w:ascii="宋体" w:hAnsi="宋体"/>
          <w:b/>
          <w:color w:val="auto"/>
          <w:sz w:val="32"/>
          <w:szCs w:val="36"/>
          <w:lang w:eastAsia="zh-CN"/>
        </w:rPr>
        <w:t>技术</w:t>
      </w:r>
      <w:r>
        <w:rPr>
          <w:rFonts w:hint="eastAsia" w:ascii="宋体" w:hAnsi="宋体"/>
          <w:b/>
          <w:color w:val="auto"/>
          <w:sz w:val="32"/>
          <w:szCs w:val="36"/>
        </w:rPr>
        <w:t>要求</w:t>
      </w:r>
    </w:p>
    <w:p w14:paraId="26CFE9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 w14:paraId="15DD86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一、项目概况</w:t>
      </w:r>
    </w:p>
    <w:p w14:paraId="383590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1.项目名称：西安市临潼区马额街办荣村路道路拓宽提升改造项目</w:t>
      </w:r>
    </w:p>
    <w:p w14:paraId="7CA2AA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2.项目地点：临潼区马额街办荣村</w:t>
      </w:r>
    </w:p>
    <w:p w14:paraId="11AAE4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60天</w:t>
      </w:r>
    </w:p>
    <w:p w14:paraId="01ECD2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二、项目内容</w:t>
      </w:r>
    </w:p>
    <w:p w14:paraId="531A0A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西安市临潼区马额街办荣村路道路拓宽提升改造项目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位于临潼区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马额街办荣村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拓宽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双向单车道道路，包含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道路拓宽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路面黑化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E1AC9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、工程量清单和计价依据</w:t>
      </w:r>
    </w:p>
    <w:p w14:paraId="6CCC0E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（一）编制依据 </w:t>
      </w:r>
    </w:p>
    <w:p w14:paraId="5FC2F3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1.《陕西省2025计价标准-省2025定额（一般计税）》； </w:t>
      </w:r>
    </w:p>
    <w:p w14:paraId="6645C4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2.《陕西省建设工程工程量清单计价计算标准（2025）》； </w:t>
      </w:r>
    </w:p>
    <w:p w14:paraId="231E5D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3.《陕西省市政工程基价表（2025）（一般计税）》； </w:t>
      </w:r>
    </w:p>
    <w:p w14:paraId="35A067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西安市临潼区马额街办荣村路道路拓宽提升改造项目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》施工图及图纸问题答疑；</w:t>
      </w:r>
    </w:p>
    <w:p w14:paraId="36D526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5.施工图纸中涉及的有关标准、规范、图集、技术资料； </w:t>
      </w:r>
    </w:p>
    <w:p w14:paraId="1D1A4A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6.施工现场情况、工程特点及常规施工方案； </w:t>
      </w:r>
    </w:p>
    <w:p w14:paraId="0ECD6F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7.其他相关资料。 </w:t>
      </w:r>
    </w:p>
    <w:p w14:paraId="514686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（二）其他说明 </w:t>
      </w:r>
    </w:p>
    <w:p w14:paraId="636203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1.采用陕西省广联达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云计价平台版本号：7.5000.23.2编制； </w:t>
      </w:r>
    </w:p>
    <w:p w14:paraId="5A2843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2.材料价参考陕西省信息价及市场价。</w:t>
      </w:r>
    </w:p>
    <w:p w14:paraId="01EE21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、施工要求</w:t>
      </w:r>
    </w:p>
    <w:p w14:paraId="4DCDFD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1.工程实行包工包料，施工方必须具备相应的资质。 </w:t>
      </w:r>
    </w:p>
    <w:p w14:paraId="73501E1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2.施工方根据工程实际情况编制施工方案，制定工期进度安排，确保如期完工。 </w:t>
      </w:r>
    </w:p>
    <w:p w14:paraId="6693BE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3.施工方在本工程中的项目负责人(项目经理)要求技术水平高、组织能力强，有丰富的工程业绩和实践经验，懂管理、善于协调。项目部施工团队中专业技术人员要求持证上岗，确保施工队伍稳定，保证整个工程顺利完工。 </w:t>
      </w:r>
    </w:p>
    <w:p w14:paraId="7D63BB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4.施工期间，施工方必须注意人员安全，加强安全措施，并对施工人员进行安全教育。 </w:t>
      </w:r>
    </w:p>
    <w:p w14:paraId="297FBC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5.施工过程中，严格遵守建设单位的各项管理规定及规章制度，做到文明施工。发生工伤及意外事故由施工方负责。 </w:t>
      </w:r>
    </w:p>
    <w:p w14:paraId="1AED0F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6.严格执行国家及省市关于施工的相关规定，规范施工确保工程质量达到合格标准。如有更改须事先征得有关方面的同意，并在采购人落实后实施，同时出具书面说明。</w:t>
      </w:r>
    </w:p>
    <w:p w14:paraId="20B324C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质量保证</w:t>
      </w:r>
    </w:p>
    <w:p w14:paraId="53E2EA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1.工程质量：合格</w:t>
      </w:r>
    </w:p>
    <w:p w14:paraId="326BA7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2.质保期:自工程竣工验收合格之日起1年。 </w:t>
      </w:r>
    </w:p>
    <w:p w14:paraId="41A61D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3.施工方必须依据招标要求，按照有关规范施工，一次性验收交接。</w:t>
      </w:r>
    </w:p>
    <w:p w14:paraId="39DCBE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 </w:t>
      </w:r>
    </w:p>
    <w:p w14:paraId="08F775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5.施工方必须向建设单位及时提供合格证及材料检验单。在征得有关方认可后，方能进行施工，并做好相应的检验环节。 </w:t>
      </w:r>
    </w:p>
    <w:p w14:paraId="5387B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6.施工方的售后服务要完善、可靠、及时，并派遣相关技术人员配合建设单位检查，质保期内发生任何质量问题施工方需及时维护修理。 </w:t>
      </w:r>
    </w:p>
    <w:p w14:paraId="4F4C69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7.严格按照工艺流程和现行国家安全规范施工，严格执行施工要点，保证处理处置等级达到国家标准。 </w:t>
      </w:r>
    </w:p>
    <w:p w14:paraId="57F28DF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六、验收标准 </w:t>
      </w:r>
    </w:p>
    <w:p w14:paraId="643C40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1.质量标准：达到国家现行施工验收规范“合格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标准。 </w:t>
      </w:r>
    </w:p>
    <w:p w14:paraId="3ECBFA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2.验收方法：按建设工程适用的规范或标准执行。</w:t>
      </w:r>
    </w:p>
    <w:p w14:paraId="76C83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78D2"/>
    <w:rsid w:val="0DC843E4"/>
    <w:rsid w:val="575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1154</Characters>
  <Lines>0</Lines>
  <Paragraphs>0</Paragraphs>
  <TotalTime>73</TotalTime>
  <ScaleCrop>false</ScaleCrop>
  <LinksUpToDate>false</LinksUpToDate>
  <CharactersWithSpaces>1175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2025-12-03T01:19:00Z</dcterms:created>
  <dc:creator>Administrator</dc:creator>
  <cp:lastModifiedBy>a张媛</cp:lastModifiedBy>
  <dcterms:modified xsi:type="dcterms:W3CDTF">2026-03-24T08:41:25Z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eyJoZGlkIjoiMmRiN2Q0OTNkZDhmZDNkNTEzNGY0OTQxMDA4MmMyMzIiLCJ1c2VySWQiOiI4MDI0NDcxNDgifQ==</vt:lpwstr>
  </property>
  <property fmtid="{D5CDD505-2E9C-101B-9397-08002B2CF9AE}" pid="4" name="ICV">
    <vt:lpwstr>D91D76EA8D7B4781A287559D19C02E04_13</vt:lpwstr>
  </property>
</Properties>
</file>