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7D201">
      <w:pPr>
        <w:pStyle w:val="7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第三章 磋商项目技术、服务、商务及其他要求</w:t>
      </w:r>
    </w:p>
    <w:p w14:paraId="4A4EF5F2">
      <w:pPr>
        <w:pStyle w:val="7"/>
        <w:ind w:firstLine="480"/>
      </w:pPr>
      <w:r>
        <w:rPr>
          <w:rFonts w:ascii="仿宋_GB2312" w:hAnsi="仿宋_GB2312" w:eastAsia="仿宋_GB2312" w:cs="仿宋_GB2312"/>
        </w:rPr>
        <w:t xml:space="preserve"> （注：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542614FD">
      <w:pPr>
        <w:pStyle w:val="7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1C61109E">
      <w:pPr>
        <w:pStyle w:val="7"/>
        <w:ind w:firstLine="480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2026年网络评论工作项目，包括：（1）网络评论专业人才队伍选拔与提质增效工作；（2）网络评论作品质量提升与传播优化工作；（3）系列专项网络评论活动。</w:t>
      </w:r>
    </w:p>
    <w:p w14:paraId="76253136">
      <w:pPr>
        <w:pStyle w:val="7"/>
        <w:outlineLvl w:val="2"/>
      </w:pPr>
      <w:r>
        <w:rPr>
          <w:rFonts w:ascii="仿宋_GB2312" w:hAnsi="仿宋_GB2312" w:eastAsia="仿宋_GB2312" w:cs="仿宋_GB2312"/>
          <w:b/>
          <w:sz w:val="28"/>
        </w:rPr>
        <w:t>3.2服务内容及服务要求</w:t>
      </w:r>
    </w:p>
    <w:p w14:paraId="121E7DCA">
      <w:pPr>
        <w:pStyle w:val="7"/>
        <w:outlineLvl w:val="3"/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 w14:paraId="13DBBD41">
      <w:pPr>
        <w:pStyle w:val="7"/>
      </w:pPr>
      <w:r>
        <w:rPr>
          <w:rFonts w:ascii="仿宋_GB2312" w:hAnsi="仿宋_GB2312" w:eastAsia="仿宋_GB2312" w:cs="仿宋_GB2312"/>
        </w:rPr>
        <w:t>采购包1：</w:t>
      </w:r>
    </w:p>
    <w:p w14:paraId="6D9BEA54">
      <w:pPr>
        <w:pStyle w:val="7"/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val="en-US" w:eastAsia="zh-CN"/>
        </w:rPr>
        <w:t>110</w:t>
      </w:r>
      <w:r>
        <w:rPr>
          <w:rFonts w:ascii="仿宋_GB2312" w:hAnsi="仿宋_GB2312" w:eastAsia="仿宋_GB2312" w:cs="仿宋_GB2312"/>
        </w:rPr>
        <w:t>0000.00</w:t>
      </w:r>
    </w:p>
    <w:p w14:paraId="7D80B178">
      <w:pPr>
        <w:pStyle w:val="7"/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val="en-US" w:eastAsia="zh-CN"/>
        </w:rPr>
        <w:t>110</w:t>
      </w:r>
      <w:r>
        <w:rPr>
          <w:rFonts w:ascii="仿宋_GB2312" w:hAnsi="仿宋_GB2312" w:eastAsia="仿宋_GB2312" w:cs="仿宋_GB2312"/>
        </w:rPr>
        <w:t>0000.00</w:t>
      </w:r>
    </w:p>
    <w:p w14:paraId="15D52124">
      <w:pPr>
        <w:pStyle w:val="7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12D8C8B6">
      <w:pPr>
        <w:pStyle w:val="7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5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62"/>
        <w:gridCol w:w="686"/>
        <w:gridCol w:w="1171"/>
        <w:gridCol w:w="706"/>
        <w:gridCol w:w="863"/>
        <w:gridCol w:w="825"/>
        <w:gridCol w:w="725"/>
        <w:gridCol w:w="869"/>
        <w:gridCol w:w="981"/>
      </w:tblGrid>
      <w:tr w14:paraId="5E00C1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" w:type="dxa"/>
          </w:tcPr>
          <w:p w14:paraId="1D3FD1E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262" w:type="dxa"/>
          </w:tcPr>
          <w:p w14:paraId="4A4DCD78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686" w:type="dxa"/>
          </w:tcPr>
          <w:p w14:paraId="49B64A7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171" w:type="dxa"/>
          </w:tcPr>
          <w:p w14:paraId="05B3111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706" w:type="dxa"/>
          </w:tcPr>
          <w:p w14:paraId="15C2E15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63" w:type="dxa"/>
          </w:tcPr>
          <w:p w14:paraId="65117735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5" w:type="dxa"/>
          </w:tcPr>
          <w:p w14:paraId="2592076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725" w:type="dxa"/>
          </w:tcPr>
          <w:p w14:paraId="1ADDD80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69" w:type="dxa"/>
          </w:tcPr>
          <w:p w14:paraId="686E250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981" w:type="dxa"/>
          </w:tcPr>
          <w:p w14:paraId="69FB7AA2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3E1D75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" w:type="dxa"/>
          </w:tcPr>
          <w:p w14:paraId="4557064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262" w:type="dxa"/>
          </w:tcPr>
          <w:p w14:paraId="150D986D"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2026年网络评论工作项目</w:t>
            </w:r>
          </w:p>
        </w:tc>
        <w:tc>
          <w:tcPr>
            <w:tcW w:w="686" w:type="dxa"/>
          </w:tcPr>
          <w:p w14:paraId="720EE28E">
            <w:pPr>
              <w:pStyle w:val="7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171" w:type="dxa"/>
          </w:tcPr>
          <w:p w14:paraId="10E19ACD">
            <w:pPr>
              <w:pStyle w:val="7"/>
              <w:jc w:val="right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110</w:t>
            </w:r>
            <w:r>
              <w:rPr>
                <w:rFonts w:ascii="仿宋_GB2312" w:hAnsi="仿宋_GB2312" w:eastAsia="仿宋_GB2312" w:cs="仿宋_GB2312"/>
              </w:rPr>
              <w:t>0000.00</w:t>
            </w:r>
          </w:p>
        </w:tc>
        <w:tc>
          <w:tcPr>
            <w:tcW w:w="706" w:type="dxa"/>
          </w:tcPr>
          <w:p w14:paraId="499D33CA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63" w:type="dxa"/>
          </w:tcPr>
          <w:p w14:paraId="2DE41320">
            <w:pPr>
              <w:pStyle w:val="7"/>
              <w:rPr>
                <w:rFonts w:eastAsia="宋体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lang w:val="en-US" w:eastAsia="zh-CN"/>
              </w:rPr>
              <w:t>软件和信息技术服务业</w:t>
            </w:r>
          </w:p>
        </w:tc>
        <w:tc>
          <w:tcPr>
            <w:tcW w:w="825" w:type="dxa"/>
          </w:tcPr>
          <w:p w14:paraId="4B7566D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5" w:type="dxa"/>
          </w:tcPr>
          <w:p w14:paraId="4ECAC38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69" w:type="dxa"/>
          </w:tcPr>
          <w:p w14:paraId="34466DD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981" w:type="dxa"/>
          </w:tcPr>
          <w:p w14:paraId="715CB1C4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433A73A7">
      <w:pPr>
        <w:pStyle w:val="7"/>
        <w:outlineLvl w:val="2"/>
      </w:pPr>
      <w:r>
        <w:rPr>
          <w:rFonts w:ascii="仿宋_GB2312" w:hAnsi="仿宋_GB2312" w:eastAsia="仿宋_GB2312" w:cs="仿宋_GB2312"/>
          <w:b/>
          <w:sz w:val="28"/>
        </w:rPr>
        <w:t>3.2.2服务要求</w:t>
      </w:r>
    </w:p>
    <w:p w14:paraId="6F765F3F">
      <w:pPr>
        <w:pStyle w:val="7"/>
      </w:pPr>
      <w:r>
        <w:rPr>
          <w:rFonts w:ascii="仿宋_GB2312" w:hAnsi="仿宋_GB2312" w:eastAsia="仿宋_GB2312" w:cs="仿宋_GB2312"/>
        </w:rPr>
        <w:t>采购包1：</w:t>
      </w:r>
    </w:p>
    <w:p w14:paraId="76E8450B">
      <w:pPr>
        <w:pStyle w:val="7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487A08CD">
      <w:pPr>
        <w:pStyle w:val="7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p w14:paraId="7CEB4BCA">
      <w:pPr>
        <w:pStyle w:val="7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</w:rPr>
        <w:t>标的名称：</w:t>
      </w:r>
      <w:r>
        <w:rPr>
          <w:rFonts w:hint="eastAsia" w:ascii="仿宋_GB2312" w:hAnsi="仿宋_GB2312" w:eastAsia="仿宋_GB2312" w:cs="仿宋_GB2312"/>
          <w:lang w:eastAsia="zh-CN"/>
        </w:rPr>
        <w:t>2026年网络评论工作项目</w:t>
      </w:r>
    </w:p>
    <w:tbl>
      <w:tblPr>
        <w:tblStyle w:val="5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639"/>
        <w:gridCol w:w="750"/>
        <w:gridCol w:w="6257"/>
      </w:tblGrid>
      <w:tr w14:paraId="719CED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58" w:type="dxa"/>
          </w:tcPr>
          <w:p w14:paraId="68C38FE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39" w:type="dxa"/>
          </w:tcPr>
          <w:p w14:paraId="7D49A79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750" w:type="dxa"/>
          </w:tcPr>
          <w:p w14:paraId="2F0F969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技术要求名称</w:t>
            </w:r>
          </w:p>
        </w:tc>
        <w:tc>
          <w:tcPr>
            <w:tcW w:w="6257" w:type="dxa"/>
          </w:tcPr>
          <w:p w14:paraId="5192905A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5C3DAF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</w:tcPr>
          <w:p w14:paraId="1C06E516"/>
        </w:tc>
        <w:tc>
          <w:tcPr>
            <w:tcW w:w="639" w:type="dxa"/>
          </w:tcPr>
          <w:p w14:paraId="3E7A44E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750" w:type="dxa"/>
          </w:tcPr>
          <w:p w14:paraId="225CA6F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采购需求</w:t>
            </w:r>
          </w:p>
        </w:tc>
        <w:tc>
          <w:tcPr>
            <w:tcW w:w="6257" w:type="dxa"/>
          </w:tcPr>
          <w:p w14:paraId="00757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/>
              </w:rPr>
              <w:t>一、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内容</w:t>
            </w:r>
          </w:p>
          <w:p w14:paraId="7EB06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  <w:t>（一）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  <w:t>网络评论人才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  <w:t>队伍提质增效</w:t>
            </w:r>
          </w:p>
          <w:p w14:paraId="67CFD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1.做好</w:t>
            </w:r>
            <w:r>
              <w:rPr>
                <w:rFonts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网络评论人才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队伍建设扩量、提质两手抓的基础工作。</w:t>
            </w:r>
          </w:p>
          <w:p w14:paraId="52938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2.大力创新拓展</w:t>
            </w:r>
            <w:r>
              <w:rPr>
                <w:rFonts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网络评论平台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矩阵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，持续拓展地方特色栏目的主力内容输出矩阵。</w:t>
            </w:r>
          </w:p>
          <w:p w14:paraId="2DDFC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00" w:firstLineChars="200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3.充分落实鼓励激励机制，持续强化以质量提升为导向的评价与激励机制。</w:t>
            </w:r>
          </w:p>
          <w:p w14:paraId="610A0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（二）原创网评文章质量提升与传播优化</w:t>
            </w:r>
          </w:p>
          <w:p w14:paraId="635D9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1.加强策划引领创作，强化内容核心竞争力</w:t>
            </w:r>
          </w:p>
          <w:p w14:paraId="74ACC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2.精选推送放大</w:t>
            </w:r>
          </w:p>
          <w:p w14:paraId="12E76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00" w:firstLineChars="200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3.品牌栏目及账号打造</w:t>
            </w:r>
          </w:p>
          <w:p w14:paraId="4CCF5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（三）系列专项网评引导活动方面</w:t>
            </w:r>
          </w:p>
          <w:p w14:paraId="1EE28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举办“好评中国”系列网评引导活动、陕西省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网络评论竞赛活动、陕西省2026年“走好网上群众路线”成绩突出账号评选等活动，树立标杆，营造“比、学、赶、超”的积极氛围，促进</w:t>
            </w:r>
            <w:r>
              <w:rPr>
                <w:rFonts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网络评论优秀人才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技能提升。</w:t>
            </w:r>
          </w:p>
          <w:p w14:paraId="091AE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二、服务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要求</w:t>
            </w:r>
          </w:p>
          <w:p w14:paraId="438A9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（一）供应商</w:t>
            </w:r>
            <w:r>
              <w:rPr>
                <w:rFonts w:ascii="仿宋_GB2312" w:hAnsi="仿宋_GB2312" w:eastAsia="仿宋_GB2312" w:cs="仿宋_GB2312"/>
                <w:sz w:val="20"/>
                <w:szCs w:val="20"/>
                <w:lang w:val="en-US" w:eastAsia="zh-CN"/>
              </w:rPr>
              <w:t>采用先进的网络技术和信息传播手段，以适应不同读者群体的阅读需求。通过技术创新，提升网评文章的传播效果和影响力。</w:t>
            </w:r>
          </w:p>
          <w:p w14:paraId="0CFB8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（二）供应商须</w:t>
            </w:r>
            <w:r>
              <w:rPr>
                <w:rFonts w:ascii="仿宋_GB2312" w:hAnsi="仿宋_GB2312" w:eastAsia="仿宋_GB2312" w:cs="仿宋_GB2312"/>
                <w:sz w:val="20"/>
                <w:szCs w:val="20"/>
                <w:lang w:val="en-US" w:eastAsia="zh-CN"/>
              </w:rPr>
              <w:t>配备相应的视频录制设备、编辑软件、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网络信息</w:t>
            </w:r>
            <w:r>
              <w:rPr>
                <w:rFonts w:ascii="仿宋_GB2312" w:hAnsi="仿宋_GB2312" w:eastAsia="仿宋_GB2312" w:cs="仿宋_GB2312"/>
                <w:sz w:val="20"/>
                <w:szCs w:val="20"/>
                <w:lang w:val="en-US" w:eastAsia="zh-CN"/>
              </w:rPr>
              <w:t>分析软件、稿件管理系统等，提高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网络信息</w:t>
            </w:r>
            <w:r>
              <w:rPr>
                <w:rFonts w:ascii="仿宋_GB2312" w:hAnsi="仿宋_GB2312" w:eastAsia="仿宋_GB2312" w:cs="仿宋_GB2312"/>
                <w:sz w:val="20"/>
                <w:szCs w:val="20"/>
                <w:lang w:val="en-US" w:eastAsia="zh-CN"/>
              </w:rPr>
              <w:t>监测和稿件处理的效率。通过软件应用，实现网评工作的自动化和智能化管理，提升工作效率和质量。</w:t>
            </w:r>
          </w:p>
        </w:tc>
      </w:tr>
    </w:tbl>
    <w:p w14:paraId="06F163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4022C"/>
    <w:rsid w:val="38E01351"/>
    <w:rsid w:val="505E47B4"/>
    <w:rsid w:val="5A3115B5"/>
    <w:rsid w:val="6899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00"/>
      <w:outlineLvl w:val="2"/>
    </w:pPr>
    <w:rPr>
      <w:rFonts w:ascii="Calibri Light" w:hAnsi="Calibri Light" w:eastAsia="宋体" w:cs="Times New Roman"/>
      <w:b/>
      <w:bCs/>
      <w:color w:val="5B9BD5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4"/>
    <w:qFormat/>
    <w:uiPriority w:val="0"/>
    <w:rPr>
      <w:rFonts w:ascii="Tahoma" w:hAnsi="Tahoma"/>
      <w:sz w:val="24"/>
      <w:szCs w:val="20"/>
    </w:rPr>
  </w:style>
  <w:style w:type="paragraph" w:styleId="3">
    <w:name w:val="Document Map"/>
    <w:basedOn w:val="1"/>
    <w:qFormat/>
    <w:uiPriority w:val="0"/>
    <w:rPr>
      <w:rFonts w:ascii="宋体"/>
      <w:sz w:val="18"/>
      <w:szCs w:val="18"/>
    </w:rPr>
  </w:style>
  <w:style w:type="paragraph" w:customStyle="1" w:styleId="7">
    <w:name w:val="null3"/>
    <w:qFormat/>
    <w:uiPriority w:val="0"/>
    <w:rPr>
      <w:rFonts w:ascii="Calibri" w:hAnsi="Calibri" w:eastAsia="宋体" w:cs="Arial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2026-03-26T05:09:50Z</dcterms:created>
  <dc:creator>ZhuanZ</dc:creator>
  <cp:lastModifiedBy>佘翠</cp:lastModifiedBy>
  <dcterms:modified xsi:type="dcterms:W3CDTF">2026-03-26T05:10:09Z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eyJoZGlkIjoiZjA3YTM4ZTlhYTY2YTNlNzE2MGFhODM5M2M3YzkzNzkiLCJ1c2VySWQiOiI3MzU2ODc5NzEifQ==</vt:lpwstr>
  </property>
  <property fmtid="{D5CDD505-2E9C-101B-9397-08002B2CF9AE}" pid="4" name="ICV">
    <vt:lpwstr>5493905BC59946CFB404A5612809C6BF_12</vt:lpwstr>
  </property>
</Properties>
</file>