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019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采购需求：</w:t>
      </w:r>
    </w:p>
    <w:p w14:paraId="73A34A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合同包1(透析室医疗设备采购项目):</w:t>
      </w:r>
    </w:p>
    <w:p w14:paraId="6EFB6C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合同包预算金额：1,810,000.00元</w:t>
      </w:r>
    </w:p>
    <w:p w14:paraId="4B2BBD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合同包最高限价：1,810,000.00元</w:t>
      </w:r>
    </w:p>
    <w:tbl>
      <w:tblPr>
        <w:tblStyle w:val="3"/>
        <w:tblW w:w="5235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1823"/>
        <w:gridCol w:w="2100"/>
        <w:gridCol w:w="1062"/>
        <w:gridCol w:w="1459"/>
        <w:gridCol w:w="1680"/>
      </w:tblGrid>
      <w:tr w14:paraId="7B6DA73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47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84B9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品目号</w:t>
            </w:r>
          </w:p>
        </w:tc>
        <w:tc>
          <w:tcPr>
            <w:tcW w:w="103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7B285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品目名称</w:t>
            </w:r>
          </w:p>
        </w:tc>
        <w:tc>
          <w:tcPr>
            <w:tcW w:w="118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85FF2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采购标的</w:t>
            </w:r>
          </w:p>
        </w:tc>
        <w:tc>
          <w:tcPr>
            <w:tcW w:w="60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2AB51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数量（单位）</w:t>
            </w:r>
          </w:p>
        </w:tc>
        <w:tc>
          <w:tcPr>
            <w:tcW w:w="82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D642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技术规格、参数及要求</w:t>
            </w:r>
          </w:p>
        </w:tc>
        <w:tc>
          <w:tcPr>
            <w:tcW w:w="86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D0816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品目预算(元)</w:t>
            </w:r>
          </w:p>
        </w:tc>
      </w:tr>
      <w:tr w14:paraId="1251EA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984E8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103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3107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其他医疗设备</w:t>
            </w:r>
          </w:p>
        </w:tc>
        <w:tc>
          <w:tcPr>
            <w:tcW w:w="118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ED637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透析机等</w:t>
            </w:r>
          </w:p>
        </w:tc>
        <w:tc>
          <w:tcPr>
            <w:tcW w:w="60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C427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1(批)</w:t>
            </w:r>
          </w:p>
        </w:tc>
        <w:tc>
          <w:tcPr>
            <w:tcW w:w="82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BE68B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详见采购文件</w:t>
            </w:r>
          </w:p>
        </w:tc>
        <w:tc>
          <w:tcPr>
            <w:tcW w:w="86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E53D63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1,810,000.00</w:t>
            </w:r>
          </w:p>
        </w:tc>
      </w:tr>
    </w:tbl>
    <w:p w14:paraId="5F25EC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本合同包不接受联合体投标</w:t>
      </w:r>
    </w:p>
    <w:p w14:paraId="0368D1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合同履行期限：合同签订后30日历日内完成货物的配送</w:t>
      </w:r>
    </w:p>
    <w:bookmarkEnd w:id="0"/>
    <w:p w14:paraId="1583AC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86611"/>
    <w:rsid w:val="7B73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171</Characters>
  <Lines>0</Lines>
  <Paragraphs>0</Paragraphs>
  <TotalTime>0</TotalTime>
  <ScaleCrop>false</ScaleCrop>
  <LinksUpToDate>false</LinksUpToDate>
  <CharactersWithSpaces>171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2026-03-27T09:54:00Z</dcterms:created>
  <dc:creator>Administrator</dc:creator>
  <cp:lastModifiedBy>六一三</cp:lastModifiedBy>
  <dcterms:modified xsi:type="dcterms:W3CDTF">2026-03-27T09:56:15Z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eyJoZGlkIjoiNmMyN2M4YWM4YmFlMTMxOWQ0ZmZmNzlmMmE2MTRiODgiLCJ1c2VySWQiOiI1MDUxNzY1OTAifQ==</vt:lpwstr>
  </property>
  <property fmtid="{D5CDD505-2E9C-101B-9397-08002B2CF9AE}" pid="4" name="ICV">
    <vt:lpwstr>C88BB47E60334042B645D61B2134E68B_12</vt:lpwstr>
  </property>
</Properties>
</file>